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559" w:rsidRDefault="00104438" w:rsidP="000553AA">
      <w:pPr>
        <w:suppressAutoHyphens/>
        <w:spacing w:before="120"/>
        <w:ind w:left="-360" w:firstLine="120"/>
        <w:jc w:val="right"/>
        <w:rPr>
          <w:rFonts w:ascii="Cambria" w:hAnsi="Cambria"/>
          <w:b/>
          <w:szCs w:val="22"/>
          <w:lang w:eastAsia="ar-SA"/>
        </w:rPr>
      </w:pPr>
      <w:r w:rsidRPr="00302C01">
        <w:rPr>
          <w:b/>
          <w:noProof/>
          <w:sz w:val="36"/>
          <w:highlight w:val="yellow"/>
        </w:rPr>
        <mc:AlternateContent>
          <mc:Choice Requires="wps">
            <w:drawing>
              <wp:anchor distT="0" distB="0" distL="0" distR="89535" simplePos="0" relativeHeight="251660288" behindDoc="0" locked="0" layoutInCell="1" allowOverlap="1" wp14:anchorId="6BF34000" wp14:editId="6DEB3602">
                <wp:simplePos x="0" y="0"/>
                <wp:positionH relativeFrom="margin">
                  <wp:posOffset>-68580</wp:posOffset>
                </wp:positionH>
                <wp:positionV relativeFrom="margin">
                  <wp:posOffset>-675005</wp:posOffset>
                </wp:positionV>
                <wp:extent cx="6170930" cy="1369060"/>
                <wp:effectExtent l="0" t="0" r="0" b="0"/>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369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190C" w:rsidRDefault="00BE190C" w:rsidP="00E42559">
                            <w:pPr>
                              <w:spacing w:before="240" w:line="480" w:lineRule="auto"/>
                              <w:rPr>
                                <w:noProof/>
                              </w:rPr>
                            </w:pPr>
                            <w:r>
                              <w:rPr>
                                <w:noProof/>
                              </w:rPr>
                              <w:drawing>
                                <wp:inline distT="0" distB="0" distL="0" distR="0" wp14:anchorId="02136BAE" wp14:editId="3E16A7C9">
                                  <wp:extent cx="6159500" cy="770255"/>
                                  <wp:effectExtent l="19050" t="0" r="0" b="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dmin\Documents\justyna\logotypy rpowd\Logotypy-obowiązujące-dla-RPO-WD-2014-2020-wersja-polska\FE_PR_DS_EU_EFRR\FE-PR-DS-EU-EFRR\Czarny\FE_PR-DS-UE_EFRR-poziom-PL-black.jpg"/>
                                          <pic:cNvPicPr>
                                            <a:picLocks noChangeAspect="1" noChangeArrowheads="1"/>
                                          </pic:cNvPicPr>
                                        </pic:nvPicPr>
                                        <pic:blipFill>
                                          <a:blip r:embed="rId8"/>
                                          <a:srcRect/>
                                          <a:stretch>
                                            <a:fillRect/>
                                          </a:stretch>
                                        </pic:blipFill>
                                        <pic:spPr bwMode="auto">
                                          <a:xfrm>
                                            <a:off x="0" y="0"/>
                                            <a:ext cx="6159500" cy="770255"/>
                                          </a:xfrm>
                                          <a:prstGeom prst="rect">
                                            <a:avLst/>
                                          </a:prstGeom>
                                          <a:noFill/>
                                          <a:ln w="9525">
                                            <a:noFill/>
                                            <a:miter lim="800000"/>
                                            <a:headEnd/>
                                            <a:tailEnd/>
                                          </a:ln>
                                        </pic:spPr>
                                      </pic:pic>
                                    </a:graphicData>
                                  </a:graphic>
                                </wp:inline>
                              </w:drawing>
                            </w:r>
                          </w:p>
                          <w:p w:rsidR="00BE190C" w:rsidRPr="00FA715C" w:rsidRDefault="00BE190C" w:rsidP="00E42559">
                            <w:pPr>
                              <w:spacing w:before="240" w:line="480" w:lineRule="auto"/>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34000" id="_x0000_t202" coordsize="21600,21600" o:spt="202" path="m,l,21600r21600,l21600,xe">
                <v:stroke joinstyle="miter"/>
                <v:path gradientshapeok="t" o:connecttype="rect"/>
              </v:shapetype>
              <v:shape id="Text Box 2" o:spid="_x0000_s1026" type="#_x0000_t202" style="position:absolute;left:0;text-align:left;margin-left:-5.4pt;margin-top:-53.15pt;width:485.9pt;height:107.8pt;z-index:251660288;visibility:visible;mso-wrap-style:square;mso-width-percent:0;mso-height-percent:0;mso-wrap-distance-left:0;mso-wrap-distance-top:0;mso-wrap-distance-right:7.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" stroked="f">
                <v:fill opacity="0"/>
                <v:textbox inset="0,0,0,0">
                  <w:txbxContent>
                    <w:p w:rsidR="00BE190C" w:rsidRDefault="00BE190C" w:rsidP="00E42559">
                      <w:pPr>
                        <w:spacing w:before="240" w:line="480" w:lineRule="auto"/>
                        <w:rPr>
                          <w:noProof/>
                        </w:rPr>
                      </w:pPr>
                      <w:r>
                        <w:rPr>
                          <w:noProof/>
                        </w:rPr>
                        <w:drawing>
                          <wp:inline distT="0" distB="0" distL="0" distR="0" wp14:anchorId="02136BAE" wp14:editId="3E16A7C9">
                            <wp:extent cx="6159500" cy="770255"/>
                            <wp:effectExtent l="19050" t="0" r="0" b="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dmin\Documents\justyna\logotypy rpowd\Logotypy-obowiązujące-dla-RPO-WD-2014-2020-wersja-polska\FE_PR_DS_EU_EFRR\FE-PR-DS-EU-EFRR\Czarny\FE_PR-DS-UE_EFRR-poziom-PL-black.jpg"/>
                                    <pic:cNvPicPr>
                                      <a:picLocks noChangeAspect="1" noChangeArrowheads="1"/>
                                    </pic:cNvPicPr>
                                  </pic:nvPicPr>
                                  <pic:blipFill>
                                    <a:blip r:embed="rId9"/>
                                    <a:srcRect/>
                                    <a:stretch>
                                      <a:fillRect/>
                                    </a:stretch>
                                  </pic:blipFill>
                                  <pic:spPr bwMode="auto">
                                    <a:xfrm>
                                      <a:off x="0" y="0"/>
                                      <a:ext cx="6159500" cy="770255"/>
                                    </a:xfrm>
                                    <a:prstGeom prst="rect">
                                      <a:avLst/>
                                    </a:prstGeom>
                                    <a:noFill/>
                                    <a:ln w="9525">
                                      <a:noFill/>
                                      <a:miter lim="800000"/>
                                      <a:headEnd/>
                                      <a:tailEnd/>
                                    </a:ln>
                                  </pic:spPr>
                                </pic:pic>
                              </a:graphicData>
                            </a:graphic>
                          </wp:inline>
                        </w:drawing>
                      </w:r>
                    </w:p>
                    <w:p w:rsidR="00BE190C" w:rsidRPr="00FA715C" w:rsidRDefault="00BE190C" w:rsidP="00E42559">
                      <w:pPr>
                        <w:spacing w:before="240" w:line="480" w:lineRule="auto"/>
                        <w:rPr>
                          <w:noProof/>
                        </w:rPr>
                      </w:pPr>
                    </w:p>
                  </w:txbxContent>
                </v:textbox>
                <w10:wrap type="square" side="largest" anchorx="margin" anchory="margin"/>
              </v:shape>
            </w:pict>
          </mc:Fallback>
        </mc:AlternateContent>
      </w:r>
      <w:r w:rsidR="000553AA">
        <w:rPr>
          <w:rFonts w:ascii="Cambria" w:hAnsi="Cambria"/>
          <w:b/>
          <w:szCs w:val="22"/>
          <w:lang w:eastAsia="ar-SA"/>
        </w:rPr>
        <w:t>Załącznik nr 1</w:t>
      </w:r>
    </w:p>
    <w:p w:rsidR="000553AA" w:rsidRPr="00302C01" w:rsidRDefault="000553AA" w:rsidP="000553AA">
      <w:pPr>
        <w:suppressAutoHyphens/>
        <w:spacing w:before="120"/>
        <w:ind w:left="-360" w:firstLine="120"/>
        <w:jc w:val="right"/>
        <w:rPr>
          <w:rFonts w:ascii="Cambria" w:hAnsi="Cambria"/>
          <w:b/>
          <w:szCs w:val="22"/>
          <w:lang w:eastAsia="ar-SA"/>
        </w:rPr>
      </w:pPr>
    </w:p>
    <w:p w:rsidR="00E42559" w:rsidRPr="00CA4266" w:rsidRDefault="00E42559" w:rsidP="00E42559">
      <w:pPr>
        <w:suppressAutoHyphens/>
        <w:spacing w:before="120"/>
        <w:ind w:left="-360" w:firstLine="120"/>
        <w:jc w:val="center"/>
        <w:rPr>
          <w:rFonts w:ascii="Cambria" w:hAnsi="Cambria"/>
          <w:b/>
          <w:sz w:val="32"/>
          <w:szCs w:val="22"/>
          <w:lang w:eastAsia="ar-SA"/>
        </w:rPr>
      </w:pPr>
    </w:p>
    <w:p w:rsidR="00E42559" w:rsidRPr="00CA4266" w:rsidRDefault="00E42559" w:rsidP="00E42559">
      <w:pPr>
        <w:suppressAutoHyphens/>
        <w:spacing w:before="120"/>
        <w:ind w:left="-360" w:firstLine="120"/>
        <w:jc w:val="center"/>
        <w:rPr>
          <w:rFonts w:ascii="Cambria" w:hAnsi="Cambria"/>
          <w:b/>
          <w:sz w:val="32"/>
          <w:szCs w:val="22"/>
          <w:lang w:eastAsia="ar-SA"/>
        </w:rPr>
      </w:pPr>
      <w:r w:rsidRPr="00CA4266">
        <w:rPr>
          <w:rFonts w:ascii="Cambria" w:hAnsi="Cambria"/>
          <w:b/>
          <w:sz w:val="32"/>
          <w:szCs w:val="22"/>
          <w:lang w:eastAsia="ar-SA"/>
        </w:rPr>
        <w:t>OPIS PRZEDMIOTU ZAMÓWIENIA</w:t>
      </w:r>
    </w:p>
    <w:p w:rsidR="00E42559" w:rsidRPr="00CA4266" w:rsidRDefault="00E42559" w:rsidP="00E42559">
      <w:pPr>
        <w:suppressAutoHyphens/>
        <w:spacing w:before="120"/>
        <w:ind w:left="-360" w:firstLine="120"/>
        <w:jc w:val="center"/>
        <w:rPr>
          <w:rFonts w:ascii="Cambria" w:hAnsi="Cambria"/>
          <w:b/>
          <w:sz w:val="28"/>
          <w:szCs w:val="22"/>
          <w:lang w:eastAsia="ar-SA"/>
        </w:rPr>
      </w:pPr>
    </w:p>
    <w:p w:rsidR="00E42559" w:rsidRPr="00CA4266" w:rsidRDefault="00C3428A" w:rsidP="00E42559">
      <w:pPr>
        <w:suppressAutoHyphens/>
        <w:spacing w:before="120"/>
        <w:ind w:left="-360" w:firstLine="120"/>
        <w:jc w:val="center"/>
        <w:rPr>
          <w:rFonts w:ascii="Cambria" w:hAnsi="Cambria"/>
          <w:b/>
          <w:sz w:val="28"/>
          <w:szCs w:val="26"/>
          <w:lang w:eastAsia="ar-SA"/>
        </w:rPr>
      </w:pPr>
      <w:r w:rsidRPr="00C3428A">
        <w:rPr>
          <w:rFonts w:ascii="Cambria" w:hAnsi="Cambria"/>
          <w:b/>
          <w:sz w:val="28"/>
          <w:szCs w:val="26"/>
          <w:lang w:eastAsia="ar-SA"/>
        </w:rPr>
        <w:t>„Dostawa sprzętu informatycznego wraz z oprogramowaniem i wdrożeniem Zintegrowanego Systemu Informatycznego oraz szkoleniem pracowników i</w:t>
      </w:r>
      <w:r>
        <w:rPr>
          <w:rFonts w:ascii="Cambria" w:hAnsi="Cambria"/>
          <w:b/>
          <w:sz w:val="28"/>
          <w:szCs w:val="26"/>
          <w:lang w:eastAsia="ar-SA"/>
        </w:rPr>
        <w:t> </w:t>
      </w:r>
      <w:r w:rsidRPr="00C3428A">
        <w:rPr>
          <w:rFonts w:ascii="Cambria" w:hAnsi="Cambria"/>
          <w:b/>
          <w:sz w:val="28"/>
          <w:szCs w:val="26"/>
          <w:lang w:eastAsia="ar-SA"/>
        </w:rPr>
        <w:t>promocją e-usług”</w:t>
      </w:r>
    </w:p>
    <w:p w:rsidR="00E42559" w:rsidRPr="00CA4266" w:rsidRDefault="00E42559" w:rsidP="00E42559">
      <w:pPr>
        <w:suppressAutoHyphens/>
        <w:spacing w:before="120"/>
        <w:ind w:left="-360" w:firstLine="120"/>
        <w:jc w:val="center"/>
        <w:rPr>
          <w:rFonts w:ascii="Cambria" w:hAnsi="Cambria"/>
          <w:b/>
          <w:sz w:val="28"/>
          <w:szCs w:val="22"/>
          <w:lang w:eastAsia="ar-SA"/>
        </w:rPr>
      </w:pPr>
    </w:p>
    <w:p w:rsidR="00E42559" w:rsidRPr="00CA4266" w:rsidRDefault="000553AA" w:rsidP="00E42559">
      <w:pPr>
        <w:suppressAutoHyphens/>
        <w:spacing w:before="120"/>
        <w:ind w:left="-360" w:firstLine="120"/>
        <w:jc w:val="center"/>
        <w:rPr>
          <w:rFonts w:ascii="Cambria" w:hAnsi="Cambria"/>
          <w:b/>
          <w:sz w:val="28"/>
          <w:szCs w:val="22"/>
          <w:lang w:eastAsia="ar-SA"/>
        </w:rPr>
      </w:pPr>
      <w:r>
        <w:rPr>
          <w:rFonts w:ascii="Cambria" w:hAnsi="Cambria"/>
          <w:b/>
          <w:sz w:val="28"/>
          <w:szCs w:val="22"/>
          <w:lang w:eastAsia="ar-SA"/>
        </w:rPr>
        <w:t>Dialog techniczny nr DT-1/PGK/2019</w:t>
      </w:r>
    </w:p>
    <w:p w:rsidR="00E42559" w:rsidRPr="00CA4266" w:rsidRDefault="00E42559" w:rsidP="00E42559">
      <w:pPr>
        <w:suppressAutoHyphens/>
        <w:spacing w:before="120"/>
        <w:rPr>
          <w:rFonts w:ascii="Cambria" w:hAnsi="Cambria"/>
          <w:sz w:val="28"/>
          <w:szCs w:val="22"/>
          <w:lang w:eastAsia="ar-SA"/>
        </w:rPr>
      </w:pPr>
    </w:p>
    <w:p w:rsidR="00E42559" w:rsidRPr="00CA4266" w:rsidRDefault="00E42559" w:rsidP="00E42559">
      <w:pPr>
        <w:suppressAutoHyphens/>
        <w:spacing w:before="120"/>
        <w:rPr>
          <w:rFonts w:ascii="Cambria" w:hAnsi="Cambria"/>
          <w:sz w:val="28"/>
          <w:szCs w:val="22"/>
          <w:lang w:eastAsia="ar-SA"/>
        </w:rPr>
      </w:pPr>
      <w:r w:rsidRPr="00CA4266">
        <w:rPr>
          <w:rFonts w:ascii="Cambria" w:hAnsi="Cambria"/>
          <w:sz w:val="28"/>
          <w:szCs w:val="22"/>
          <w:lang w:eastAsia="ar-SA"/>
        </w:rPr>
        <w:t>Nazwy i kody robót według słownika głównego Wspólnego Słownika Zamówień (CPV):</w:t>
      </w:r>
    </w:p>
    <w:p w:rsidR="00E42559" w:rsidRPr="0044004A" w:rsidRDefault="00E42559" w:rsidP="00E42559">
      <w:pPr>
        <w:suppressAutoHyphens/>
        <w:spacing w:before="120"/>
        <w:rPr>
          <w:rFonts w:ascii="Cambria" w:hAnsi="Cambria"/>
          <w:b/>
          <w:bCs/>
          <w:sz w:val="28"/>
          <w:szCs w:val="22"/>
          <w:lang w:eastAsia="ar-SA"/>
        </w:rPr>
      </w:pPr>
      <w:r w:rsidRPr="0044004A">
        <w:rPr>
          <w:rFonts w:ascii="Cambria" w:hAnsi="Cambria"/>
          <w:b/>
          <w:bCs/>
          <w:sz w:val="28"/>
          <w:szCs w:val="22"/>
          <w:lang w:eastAsia="ar-SA"/>
        </w:rPr>
        <w:t>48</w:t>
      </w:r>
      <w:r>
        <w:rPr>
          <w:rFonts w:ascii="Cambria" w:hAnsi="Cambria"/>
          <w:b/>
          <w:bCs/>
          <w:sz w:val="28"/>
          <w:szCs w:val="22"/>
          <w:lang w:eastAsia="ar-SA"/>
        </w:rPr>
        <w:t>.</w:t>
      </w:r>
      <w:r w:rsidRPr="0044004A">
        <w:rPr>
          <w:rFonts w:ascii="Cambria" w:hAnsi="Cambria"/>
          <w:b/>
          <w:bCs/>
          <w:sz w:val="28"/>
          <w:szCs w:val="22"/>
          <w:lang w:eastAsia="ar-SA"/>
        </w:rPr>
        <w:t>00</w:t>
      </w:r>
      <w:r>
        <w:rPr>
          <w:rFonts w:ascii="Cambria" w:hAnsi="Cambria"/>
          <w:b/>
          <w:bCs/>
          <w:sz w:val="28"/>
          <w:szCs w:val="22"/>
          <w:lang w:eastAsia="ar-SA"/>
        </w:rPr>
        <w:t>.</w:t>
      </w:r>
      <w:r w:rsidRPr="0044004A">
        <w:rPr>
          <w:rFonts w:ascii="Cambria" w:hAnsi="Cambria"/>
          <w:b/>
          <w:bCs/>
          <w:sz w:val="28"/>
          <w:szCs w:val="22"/>
          <w:lang w:eastAsia="ar-SA"/>
        </w:rPr>
        <w:t>00</w:t>
      </w:r>
      <w:r>
        <w:rPr>
          <w:rFonts w:ascii="Cambria" w:hAnsi="Cambria"/>
          <w:b/>
          <w:bCs/>
          <w:sz w:val="28"/>
          <w:szCs w:val="22"/>
          <w:lang w:eastAsia="ar-SA"/>
        </w:rPr>
        <w:t>.</w:t>
      </w:r>
      <w:r w:rsidRPr="0044004A">
        <w:rPr>
          <w:rFonts w:ascii="Cambria" w:hAnsi="Cambria"/>
          <w:b/>
          <w:bCs/>
          <w:sz w:val="28"/>
          <w:szCs w:val="22"/>
          <w:lang w:eastAsia="ar-SA"/>
        </w:rPr>
        <w:t>00-8 – Pakiety oprogramowania i systemy informatyczne</w:t>
      </w:r>
    </w:p>
    <w:p w:rsidR="00E42559" w:rsidRPr="0044004A" w:rsidRDefault="00E42559" w:rsidP="00E42559">
      <w:pPr>
        <w:suppressAutoHyphens/>
        <w:spacing w:before="120"/>
        <w:rPr>
          <w:rFonts w:ascii="Cambria" w:hAnsi="Cambria"/>
          <w:b/>
          <w:bCs/>
          <w:sz w:val="28"/>
          <w:szCs w:val="22"/>
          <w:lang w:eastAsia="ar-SA"/>
        </w:rPr>
      </w:pPr>
      <w:r w:rsidRPr="0044004A">
        <w:rPr>
          <w:rFonts w:ascii="Cambria" w:hAnsi="Cambria"/>
          <w:b/>
          <w:bCs/>
          <w:sz w:val="28"/>
          <w:szCs w:val="22"/>
          <w:lang w:eastAsia="ar-SA"/>
        </w:rPr>
        <w:t>Grupa robót:</w:t>
      </w:r>
    </w:p>
    <w:tbl>
      <w:tblPr>
        <w:tblW w:w="9449" w:type="dxa"/>
        <w:tblLook w:val="0000" w:firstRow="0" w:lastRow="0" w:firstColumn="0" w:lastColumn="0" w:noHBand="0" w:noVBand="0"/>
      </w:tblPr>
      <w:tblGrid>
        <w:gridCol w:w="2410"/>
        <w:gridCol w:w="7039"/>
      </w:tblGrid>
      <w:tr w:rsidR="00CD14ED" w:rsidRPr="00863FDA" w:rsidTr="00CD14ED">
        <w:trPr>
          <w:trHeight w:val="1269"/>
        </w:trPr>
        <w:tc>
          <w:tcPr>
            <w:tcW w:w="2410" w:type="dxa"/>
          </w:tcPr>
          <w:p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30.20.00.00-1</w:t>
            </w:r>
          </w:p>
          <w:p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30.23.60.00-2</w:t>
            </w:r>
          </w:p>
          <w:p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48.82.00.00-2</w:t>
            </w:r>
          </w:p>
          <w:p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48.90.00.00-7</w:t>
            </w:r>
          </w:p>
          <w:p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48.60.00.00-4</w:t>
            </w:r>
          </w:p>
          <w:p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 xml:space="preserve">48.51.70.00-5 </w:t>
            </w:r>
          </w:p>
          <w:p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72.26.30.00-6</w:t>
            </w:r>
          </w:p>
          <w:p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80.53.31.00-0</w:t>
            </w:r>
          </w:p>
          <w:p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72.00.00.00-5</w:t>
            </w:r>
          </w:p>
          <w:p w:rsidR="00CD14ED" w:rsidRPr="00CD14ED" w:rsidRDefault="00CD14ED" w:rsidP="00CD14ED">
            <w:pPr>
              <w:suppressAutoHyphens/>
              <w:jc w:val="center"/>
              <w:rPr>
                <w:rFonts w:ascii="Cambria" w:hAnsi="Cambria"/>
                <w:bCs/>
                <w:sz w:val="22"/>
                <w:szCs w:val="22"/>
                <w:lang w:eastAsia="ar-SA"/>
              </w:rPr>
            </w:pPr>
          </w:p>
        </w:tc>
        <w:tc>
          <w:tcPr>
            <w:tcW w:w="7039" w:type="dxa"/>
          </w:tcPr>
          <w:p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Urządzenia komputerowe</w:t>
            </w:r>
          </w:p>
          <w:p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Różny sprzęt komputerowy</w:t>
            </w:r>
          </w:p>
          <w:p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Serwery</w:t>
            </w:r>
          </w:p>
          <w:p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Różne pakiety oprogramowania i systemy komputerowe</w:t>
            </w:r>
          </w:p>
          <w:p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Pakiety oprogramowania dla baz danych i operacyjne</w:t>
            </w:r>
          </w:p>
          <w:p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 xml:space="preserve">Pakiety oprogramowania informatycznego </w:t>
            </w:r>
          </w:p>
          <w:p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Usługi wdrażania oprogramowania</w:t>
            </w:r>
          </w:p>
          <w:p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Usługi szkolenia komputerowego</w:t>
            </w:r>
          </w:p>
          <w:p w:rsidR="00CD14ED" w:rsidRPr="00CD14ED" w:rsidRDefault="00CD14ED" w:rsidP="00CD14ED">
            <w:pPr>
              <w:suppressAutoHyphens/>
              <w:rPr>
                <w:rFonts w:ascii="Cambria" w:hAnsi="Cambria"/>
                <w:bCs/>
                <w:sz w:val="22"/>
                <w:szCs w:val="22"/>
                <w:lang w:eastAsia="ar-SA"/>
              </w:rPr>
            </w:pPr>
            <w:r w:rsidRPr="00CD14ED">
              <w:rPr>
                <w:rFonts w:ascii="Cambria" w:hAnsi="Cambria"/>
                <w:bCs/>
                <w:sz w:val="22"/>
                <w:szCs w:val="22"/>
                <w:lang w:eastAsia="ar-SA"/>
              </w:rPr>
              <w:t>Usługi informatyczne: konsultacje, opracowania oprogramowania, int</w:t>
            </w:r>
            <w:r>
              <w:rPr>
                <w:rFonts w:ascii="Cambria" w:hAnsi="Cambria"/>
                <w:bCs/>
                <w:sz w:val="22"/>
                <w:szCs w:val="22"/>
                <w:lang w:eastAsia="ar-SA"/>
              </w:rPr>
              <w:t>e</w:t>
            </w:r>
            <w:r w:rsidRPr="00CD14ED">
              <w:rPr>
                <w:rFonts w:ascii="Cambria" w:hAnsi="Cambria"/>
                <w:bCs/>
                <w:sz w:val="22"/>
                <w:szCs w:val="22"/>
                <w:lang w:eastAsia="ar-SA"/>
              </w:rPr>
              <w:t>rnetowe i wsparcie</w:t>
            </w:r>
          </w:p>
        </w:tc>
      </w:tr>
    </w:tbl>
    <w:p w:rsidR="00E42559" w:rsidRDefault="00E42559" w:rsidP="00E42559">
      <w:pPr>
        <w:suppressAutoHyphens/>
        <w:rPr>
          <w:rFonts w:ascii="Cambria" w:hAnsi="Cambria"/>
          <w:szCs w:val="22"/>
          <w:lang w:eastAsia="ar-SA"/>
        </w:rPr>
      </w:pPr>
    </w:p>
    <w:p w:rsidR="00E42559" w:rsidRDefault="00E42559" w:rsidP="00E42559">
      <w:pPr>
        <w:suppressAutoHyphens/>
        <w:rPr>
          <w:rFonts w:ascii="Cambria" w:hAnsi="Cambria"/>
          <w:szCs w:val="22"/>
          <w:lang w:eastAsia="ar-SA"/>
        </w:rPr>
      </w:pPr>
    </w:p>
    <w:p w:rsidR="00E42559" w:rsidRPr="00CA4266" w:rsidRDefault="00E42559" w:rsidP="00E42559">
      <w:pPr>
        <w:suppressAutoHyphens/>
        <w:rPr>
          <w:rFonts w:ascii="Cambria" w:hAnsi="Cambria"/>
          <w:szCs w:val="22"/>
          <w:lang w:eastAsia="ar-SA"/>
        </w:rPr>
      </w:pPr>
      <w:r w:rsidRPr="00CA4266">
        <w:rPr>
          <w:rFonts w:ascii="Cambria" w:hAnsi="Cambria"/>
          <w:szCs w:val="22"/>
          <w:lang w:eastAsia="ar-SA"/>
        </w:rPr>
        <w:t>Nazwa i adres Zamawiającego:</w:t>
      </w:r>
    </w:p>
    <w:p w:rsidR="00E42559" w:rsidRPr="00CA4266" w:rsidRDefault="00E42559" w:rsidP="00E42559">
      <w:pPr>
        <w:suppressAutoHyphens/>
        <w:rPr>
          <w:rFonts w:ascii="Cambria" w:hAnsi="Cambria"/>
          <w:b/>
          <w:bCs/>
          <w:szCs w:val="22"/>
          <w:lang w:eastAsia="ar-SA"/>
        </w:rPr>
      </w:pPr>
      <w:r w:rsidRPr="00CA4266">
        <w:rPr>
          <w:rFonts w:ascii="Cambria" w:hAnsi="Cambria"/>
          <w:b/>
          <w:bCs/>
          <w:szCs w:val="22"/>
          <w:lang w:eastAsia="ar-SA"/>
        </w:rPr>
        <w:t>Przedsi</w:t>
      </w:r>
      <w:r w:rsidRPr="00CA4266">
        <w:rPr>
          <w:rFonts w:ascii="Cambria" w:hAnsi="Cambria"/>
          <w:szCs w:val="22"/>
          <w:lang w:eastAsia="ar-SA"/>
        </w:rPr>
        <w:t>ę</w:t>
      </w:r>
      <w:r w:rsidRPr="00CA4266">
        <w:rPr>
          <w:rFonts w:ascii="Cambria" w:hAnsi="Cambria"/>
          <w:b/>
          <w:bCs/>
          <w:szCs w:val="22"/>
          <w:lang w:eastAsia="ar-SA"/>
        </w:rPr>
        <w:t xml:space="preserve">biorstwo Gospodarki Komunalnej „Dolina Baryczy” sp. z o.o. </w:t>
      </w:r>
    </w:p>
    <w:p w:rsidR="00E42559" w:rsidRDefault="00E42559" w:rsidP="00E42559">
      <w:pPr>
        <w:suppressAutoHyphens/>
        <w:rPr>
          <w:rFonts w:ascii="Cambria" w:hAnsi="Cambria"/>
          <w:b/>
          <w:bCs/>
          <w:szCs w:val="22"/>
          <w:lang w:eastAsia="ar-SA"/>
        </w:rPr>
      </w:pPr>
      <w:r w:rsidRPr="00CA4266">
        <w:rPr>
          <w:rFonts w:ascii="Cambria" w:hAnsi="Cambria"/>
          <w:b/>
          <w:bCs/>
          <w:szCs w:val="22"/>
          <w:lang w:eastAsia="ar-SA"/>
        </w:rPr>
        <w:t>ul. Rynek 21, 56-300 Milicz</w:t>
      </w:r>
    </w:p>
    <w:p w:rsidR="00E42559" w:rsidRPr="00CA4266" w:rsidRDefault="00E42559" w:rsidP="00E42559">
      <w:pPr>
        <w:suppressAutoHyphens/>
        <w:rPr>
          <w:rFonts w:ascii="Cambria" w:hAnsi="Cambria"/>
          <w:b/>
          <w:bCs/>
          <w:szCs w:val="22"/>
          <w:lang w:eastAsia="ar-SA"/>
        </w:rPr>
      </w:pPr>
      <w:r>
        <w:rPr>
          <w:rFonts w:ascii="Cambria" w:hAnsi="Cambria"/>
          <w:b/>
          <w:bCs/>
          <w:szCs w:val="22"/>
          <w:lang w:eastAsia="ar-SA"/>
        </w:rPr>
        <w:br w:type="column"/>
      </w:r>
    </w:p>
    <w:p w:rsidR="00E42559" w:rsidRPr="00AE5C49" w:rsidRDefault="00E42559" w:rsidP="00E42559">
      <w:pPr>
        <w:pStyle w:val="Nagwekspisutreci"/>
        <w:rPr>
          <w:rFonts w:asciiTheme="majorHAnsi" w:hAnsiTheme="majorHAnsi"/>
          <w:b/>
          <w:color w:val="auto"/>
        </w:rPr>
      </w:pPr>
      <w:r w:rsidRPr="00AE5C49">
        <w:rPr>
          <w:rFonts w:asciiTheme="majorHAnsi" w:hAnsiTheme="majorHAnsi"/>
          <w:b/>
          <w:color w:val="auto"/>
        </w:rPr>
        <w:t>Spis treści</w:t>
      </w:r>
    </w:p>
    <w:p w:rsidR="00CD14ED" w:rsidRDefault="00096095">
      <w:pPr>
        <w:pStyle w:val="Spistreci1"/>
        <w:rPr>
          <w:rFonts w:asciiTheme="minorHAnsi" w:eastAsiaTheme="minorEastAsia" w:hAnsiTheme="minorHAnsi" w:cstheme="minorBidi"/>
          <w:b w:val="0"/>
          <w:sz w:val="22"/>
          <w:szCs w:val="22"/>
          <w:lang w:eastAsia="pl-PL"/>
        </w:rPr>
      </w:pPr>
      <w:r>
        <w:fldChar w:fldCharType="begin"/>
      </w:r>
      <w:r w:rsidR="00E42559">
        <w:instrText xml:space="preserve"> TOC \o "1-3" \h \z \u </w:instrText>
      </w:r>
      <w:r>
        <w:fldChar w:fldCharType="separate"/>
      </w:r>
      <w:hyperlink w:anchor="_Toc12183417" w:history="1">
        <w:r w:rsidR="00CD14ED" w:rsidRPr="006667E1">
          <w:rPr>
            <w:rStyle w:val="Hipercze"/>
          </w:rPr>
          <w:t>WSTĘP</w:t>
        </w:r>
        <w:r w:rsidR="00CD14ED">
          <w:rPr>
            <w:webHidden/>
          </w:rPr>
          <w:tab/>
        </w:r>
        <w:r w:rsidR="00CD14ED">
          <w:rPr>
            <w:webHidden/>
          </w:rPr>
          <w:fldChar w:fldCharType="begin"/>
        </w:r>
        <w:r w:rsidR="00CD14ED">
          <w:rPr>
            <w:webHidden/>
          </w:rPr>
          <w:instrText xml:space="preserve"> PAGEREF _Toc12183417 \h </w:instrText>
        </w:r>
        <w:r w:rsidR="00CD14ED">
          <w:rPr>
            <w:webHidden/>
          </w:rPr>
        </w:r>
        <w:r w:rsidR="00CD14ED">
          <w:rPr>
            <w:webHidden/>
          </w:rPr>
          <w:fldChar w:fldCharType="separate"/>
        </w:r>
        <w:r w:rsidR="00F02EF7">
          <w:rPr>
            <w:webHidden/>
          </w:rPr>
          <w:t>4</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18" w:history="1">
        <w:r w:rsidR="00CD14ED" w:rsidRPr="006667E1">
          <w:rPr>
            <w:rStyle w:val="Hipercze"/>
          </w:rPr>
          <w:t>OGÓLNY ZAKRES RZECZOWY PRZEDSIĘWZIĘCIA</w:t>
        </w:r>
        <w:r w:rsidR="00CD14ED">
          <w:rPr>
            <w:webHidden/>
          </w:rPr>
          <w:tab/>
        </w:r>
        <w:r w:rsidR="00CD14ED">
          <w:rPr>
            <w:webHidden/>
          </w:rPr>
          <w:fldChar w:fldCharType="begin"/>
        </w:r>
        <w:r w:rsidR="00CD14ED">
          <w:rPr>
            <w:webHidden/>
          </w:rPr>
          <w:instrText xml:space="preserve"> PAGEREF _Toc12183418 \h </w:instrText>
        </w:r>
        <w:r w:rsidR="00CD14ED">
          <w:rPr>
            <w:webHidden/>
          </w:rPr>
        </w:r>
        <w:r w:rsidR="00CD14ED">
          <w:rPr>
            <w:webHidden/>
          </w:rPr>
          <w:fldChar w:fldCharType="separate"/>
        </w:r>
        <w:r w:rsidR="00F02EF7">
          <w:rPr>
            <w:webHidden/>
          </w:rPr>
          <w:t>4</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19" w:history="1">
        <w:r w:rsidR="00CD14ED" w:rsidRPr="006667E1">
          <w:rPr>
            <w:rStyle w:val="Hipercze"/>
          </w:rPr>
          <w:t>Etap I Zamówienia obejmujący:</w:t>
        </w:r>
        <w:r w:rsidR="00CD14ED">
          <w:rPr>
            <w:webHidden/>
          </w:rPr>
          <w:tab/>
        </w:r>
        <w:r w:rsidR="00CD14ED">
          <w:rPr>
            <w:webHidden/>
          </w:rPr>
          <w:fldChar w:fldCharType="begin"/>
        </w:r>
        <w:r w:rsidR="00CD14ED">
          <w:rPr>
            <w:webHidden/>
          </w:rPr>
          <w:instrText xml:space="preserve"> PAGEREF _Toc12183419 \h </w:instrText>
        </w:r>
        <w:r w:rsidR="00CD14ED">
          <w:rPr>
            <w:webHidden/>
          </w:rPr>
        </w:r>
        <w:r w:rsidR="00CD14ED">
          <w:rPr>
            <w:webHidden/>
          </w:rPr>
          <w:fldChar w:fldCharType="separate"/>
        </w:r>
        <w:r w:rsidR="00F02EF7">
          <w:rPr>
            <w:webHidden/>
          </w:rPr>
          <w:t>9</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20" w:history="1">
        <w:r w:rsidR="00CD14ED" w:rsidRPr="006667E1">
          <w:rPr>
            <w:rStyle w:val="Hipercze"/>
          </w:rPr>
          <w:t>Wykonanie sieci teleinformatycznej i wyposażenie serwerowni oraz zakup, dostawa i uruchomienie serwera wraz z bazą danych, zestawów komputerowych i urządzeń wielofunkcyjnych.</w:t>
        </w:r>
        <w:r w:rsidR="00CD14ED">
          <w:rPr>
            <w:webHidden/>
          </w:rPr>
          <w:tab/>
        </w:r>
        <w:r w:rsidR="00CD14ED">
          <w:rPr>
            <w:webHidden/>
          </w:rPr>
          <w:fldChar w:fldCharType="begin"/>
        </w:r>
        <w:r w:rsidR="00CD14ED">
          <w:rPr>
            <w:webHidden/>
          </w:rPr>
          <w:instrText xml:space="preserve"> PAGEREF _Toc12183420 \h </w:instrText>
        </w:r>
        <w:r w:rsidR="00CD14ED">
          <w:rPr>
            <w:webHidden/>
          </w:rPr>
        </w:r>
        <w:r w:rsidR="00CD14ED">
          <w:rPr>
            <w:webHidden/>
          </w:rPr>
          <w:fldChar w:fldCharType="separate"/>
        </w:r>
        <w:r w:rsidR="00F02EF7">
          <w:rPr>
            <w:webHidden/>
          </w:rPr>
          <w:t>9</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21" w:history="1">
        <w:r w:rsidR="00CD14ED" w:rsidRPr="006667E1">
          <w:rPr>
            <w:rStyle w:val="Hipercze"/>
          </w:rPr>
          <w:t>I.</w:t>
        </w:r>
        <w:r w:rsidR="00CD14ED">
          <w:rPr>
            <w:rFonts w:asciiTheme="minorHAnsi" w:eastAsiaTheme="minorEastAsia" w:hAnsiTheme="minorHAnsi" w:cstheme="minorBidi"/>
            <w:b w:val="0"/>
            <w:sz w:val="22"/>
            <w:szCs w:val="22"/>
            <w:lang w:eastAsia="pl-PL"/>
          </w:rPr>
          <w:tab/>
        </w:r>
        <w:r w:rsidR="00CD14ED" w:rsidRPr="006667E1">
          <w:rPr>
            <w:rStyle w:val="Hipercze"/>
          </w:rPr>
          <w:t>Serwer wraz z bazą danych:</w:t>
        </w:r>
        <w:r w:rsidR="00CD14ED">
          <w:rPr>
            <w:webHidden/>
          </w:rPr>
          <w:tab/>
        </w:r>
        <w:r w:rsidR="00CD14ED">
          <w:rPr>
            <w:webHidden/>
          </w:rPr>
          <w:fldChar w:fldCharType="begin"/>
        </w:r>
        <w:r w:rsidR="00CD14ED">
          <w:rPr>
            <w:webHidden/>
          </w:rPr>
          <w:instrText xml:space="preserve"> PAGEREF _Toc12183421 \h </w:instrText>
        </w:r>
        <w:r w:rsidR="00CD14ED">
          <w:rPr>
            <w:webHidden/>
          </w:rPr>
        </w:r>
        <w:r w:rsidR="00CD14ED">
          <w:rPr>
            <w:webHidden/>
          </w:rPr>
          <w:fldChar w:fldCharType="separate"/>
        </w:r>
        <w:r w:rsidR="00F02EF7">
          <w:rPr>
            <w:webHidden/>
          </w:rPr>
          <w:t>9</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22" w:history="1">
        <w:r w:rsidR="00CD14ED" w:rsidRPr="006667E1">
          <w:rPr>
            <w:rStyle w:val="Hipercze"/>
          </w:rPr>
          <w:t>II.</w:t>
        </w:r>
        <w:r w:rsidR="00CD14ED">
          <w:rPr>
            <w:rFonts w:asciiTheme="minorHAnsi" w:eastAsiaTheme="minorEastAsia" w:hAnsiTheme="minorHAnsi" w:cstheme="minorBidi"/>
            <w:b w:val="0"/>
            <w:sz w:val="22"/>
            <w:szCs w:val="22"/>
            <w:lang w:eastAsia="pl-PL"/>
          </w:rPr>
          <w:tab/>
        </w:r>
        <w:r w:rsidR="00CD14ED" w:rsidRPr="006667E1">
          <w:rPr>
            <w:rStyle w:val="Hipercze"/>
          </w:rPr>
          <w:t>Sieć teleinformatyczna do połączenia Systemu i stanowisk roboczych.</w:t>
        </w:r>
        <w:r w:rsidR="00CD14ED">
          <w:rPr>
            <w:webHidden/>
          </w:rPr>
          <w:tab/>
        </w:r>
        <w:r w:rsidR="00CD14ED">
          <w:rPr>
            <w:webHidden/>
          </w:rPr>
          <w:fldChar w:fldCharType="begin"/>
        </w:r>
        <w:r w:rsidR="00CD14ED">
          <w:rPr>
            <w:webHidden/>
          </w:rPr>
          <w:instrText xml:space="preserve"> PAGEREF _Toc12183422 \h </w:instrText>
        </w:r>
        <w:r w:rsidR="00CD14ED">
          <w:rPr>
            <w:webHidden/>
          </w:rPr>
        </w:r>
        <w:r w:rsidR="00CD14ED">
          <w:rPr>
            <w:webHidden/>
          </w:rPr>
          <w:fldChar w:fldCharType="separate"/>
        </w:r>
        <w:r w:rsidR="00F02EF7">
          <w:rPr>
            <w:webHidden/>
          </w:rPr>
          <w:t>13</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23" w:history="1">
        <w:r w:rsidR="00CD14ED" w:rsidRPr="006667E1">
          <w:rPr>
            <w:rStyle w:val="Hipercze"/>
          </w:rPr>
          <w:t>III.</w:t>
        </w:r>
        <w:r w:rsidR="00CD14ED">
          <w:rPr>
            <w:rFonts w:asciiTheme="minorHAnsi" w:eastAsiaTheme="minorEastAsia" w:hAnsiTheme="minorHAnsi" w:cstheme="minorBidi"/>
            <w:b w:val="0"/>
            <w:sz w:val="22"/>
            <w:szCs w:val="22"/>
            <w:lang w:eastAsia="pl-PL"/>
          </w:rPr>
          <w:tab/>
        </w:r>
        <w:r w:rsidR="00CD14ED" w:rsidRPr="006667E1">
          <w:rPr>
            <w:rStyle w:val="Hipercze"/>
          </w:rPr>
          <w:t>Zestawy komputerowe wraz z oprogramowaniem oraz urządzenia wielofunkcyjne:</w:t>
        </w:r>
        <w:r w:rsidR="00CD14ED">
          <w:rPr>
            <w:webHidden/>
          </w:rPr>
          <w:tab/>
        </w:r>
        <w:r w:rsidR="00CD14ED">
          <w:rPr>
            <w:webHidden/>
          </w:rPr>
          <w:fldChar w:fldCharType="begin"/>
        </w:r>
        <w:r w:rsidR="00CD14ED">
          <w:rPr>
            <w:webHidden/>
          </w:rPr>
          <w:instrText xml:space="preserve"> PAGEREF _Toc12183423 \h </w:instrText>
        </w:r>
        <w:r w:rsidR="00CD14ED">
          <w:rPr>
            <w:webHidden/>
          </w:rPr>
        </w:r>
        <w:r w:rsidR="00CD14ED">
          <w:rPr>
            <w:webHidden/>
          </w:rPr>
          <w:fldChar w:fldCharType="separate"/>
        </w:r>
        <w:r w:rsidR="00F02EF7">
          <w:rPr>
            <w:webHidden/>
          </w:rPr>
          <w:t>19</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24" w:history="1">
        <w:r w:rsidR="00CD14ED" w:rsidRPr="006667E1">
          <w:rPr>
            <w:rStyle w:val="Hipercze"/>
          </w:rPr>
          <w:t>Etap II zamówienia:</w:t>
        </w:r>
        <w:r w:rsidR="00CD14ED">
          <w:rPr>
            <w:webHidden/>
          </w:rPr>
          <w:tab/>
        </w:r>
        <w:r w:rsidR="00CD14ED">
          <w:rPr>
            <w:webHidden/>
          </w:rPr>
          <w:fldChar w:fldCharType="begin"/>
        </w:r>
        <w:r w:rsidR="00CD14ED">
          <w:rPr>
            <w:webHidden/>
          </w:rPr>
          <w:instrText xml:space="preserve"> PAGEREF _Toc12183424 \h </w:instrText>
        </w:r>
        <w:r w:rsidR="00CD14ED">
          <w:rPr>
            <w:webHidden/>
          </w:rPr>
        </w:r>
        <w:r w:rsidR="00CD14ED">
          <w:rPr>
            <w:webHidden/>
          </w:rPr>
          <w:fldChar w:fldCharType="separate"/>
        </w:r>
        <w:r w:rsidR="00F02EF7">
          <w:rPr>
            <w:webHidden/>
          </w:rPr>
          <w:t>33</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25" w:history="1">
        <w:r w:rsidR="00CD14ED" w:rsidRPr="006667E1">
          <w:rPr>
            <w:rStyle w:val="Hipercze"/>
          </w:rPr>
          <w:t>Zintegrowany System Informatyczny (ZSI) - Rozwiązania aplikacyjne wraz z wdrożeniem i szkoleniem pracowników.</w:t>
        </w:r>
        <w:r w:rsidR="00CD14ED">
          <w:rPr>
            <w:webHidden/>
          </w:rPr>
          <w:tab/>
        </w:r>
        <w:r w:rsidR="00CD14ED">
          <w:rPr>
            <w:webHidden/>
          </w:rPr>
          <w:fldChar w:fldCharType="begin"/>
        </w:r>
        <w:r w:rsidR="00CD14ED">
          <w:rPr>
            <w:webHidden/>
          </w:rPr>
          <w:instrText xml:space="preserve"> PAGEREF _Toc12183425 \h </w:instrText>
        </w:r>
        <w:r w:rsidR="00CD14ED">
          <w:rPr>
            <w:webHidden/>
          </w:rPr>
        </w:r>
        <w:r w:rsidR="00CD14ED">
          <w:rPr>
            <w:webHidden/>
          </w:rPr>
          <w:fldChar w:fldCharType="separate"/>
        </w:r>
        <w:r w:rsidR="00F02EF7">
          <w:rPr>
            <w:webHidden/>
          </w:rPr>
          <w:t>33</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26" w:history="1">
        <w:r w:rsidR="00CD14ED" w:rsidRPr="006667E1">
          <w:rPr>
            <w:rStyle w:val="Hipercze"/>
          </w:rPr>
          <w:t>I.</w:t>
        </w:r>
        <w:r w:rsidR="00CD14ED">
          <w:rPr>
            <w:rFonts w:asciiTheme="minorHAnsi" w:eastAsiaTheme="minorEastAsia" w:hAnsiTheme="minorHAnsi" w:cstheme="minorBidi"/>
            <w:b w:val="0"/>
            <w:sz w:val="22"/>
            <w:szCs w:val="22"/>
            <w:lang w:eastAsia="pl-PL"/>
          </w:rPr>
          <w:tab/>
        </w:r>
        <w:r w:rsidR="00CD14ED" w:rsidRPr="006667E1">
          <w:rPr>
            <w:rStyle w:val="Hipercze"/>
          </w:rPr>
          <w:t>Informacje ogólne</w:t>
        </w:r>
        <w:r w:rsidR="00CD14ED">
          <w:rPr>
            <w:webHidden/>
          </w:rPr>
          <w:tab/>
        </w:r>
        <w:r w:rsidR="00CD14ED">
          <w:rPr>
            <w:webHidden/>
          </w:rPr>
          <w:fldChar w:fldCharType="begin"/>
        </w:r>
        <w:r w:rsidR="00CD14ED">
          <w:rPr>
            <w:webHidden/>
          </w:rPr>
          <w:instrText xml:space="preserve"> PAGEREF _Toc12183426 \h </w:instrText>
        </w:r>
        <w:r w:rsidR="00CD14ED">
          <w:rPr>
            <w:webHidden/>
          </w:rPr>
        </w:r>
        <w:r w:rsidR="00CD14ED">
          <w:rPr>
            <w:webHidden/>
          </w:rPr>
          <w:fldChar w:fldCharType="separate"/>
        </w:r>
        <w:r w:rsidR="00F02EF7">
          <w:rPr>
            <w:webHidden/>
          </w:rPr>
          <w:t>33</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27" w:history="1">
        <w:r w:rsidR="00CD14ED" w:rsidRPr="006667E1">
          <w:rPr>
            <w:rStyle w:val="Hipercze"/>
          </w:rPr>
          <w:t>II.</w:t>
        </w:r>
        <w:r w:rsidR="00CD14ED">
          <w:rPr>
            <w:rFonts w:asciiTheme="minorHAnsi" w:eastAsiaTheme="minorEastAsia" w:hAnsiTheme="minorHAnsi" w:cstheme="minorBidi"/>
            <w:b w:val="0"/>
            <w:sz w:val="22"/>
            <w:szCs w:val="22"/>
            <w:lang w:eastAsia="pl-PL"/>
          </w:rPr>
          <w:tab/>
        </w:r>
        <w:r w:rsidR="00CD14ED" w:rsidRPr="006667E1">
          <w:rPr>
            <w:rStyle w:val="Hipercze"/>
          </w:rPr>
          <w:t>Wymagania ogólne w zakresie funkcjonalności ZSI:</w:t>
        </w:r>
        <w:r w:rsidR="00CD14ED">
          <w:rPr>
            <w:webHidden/>
          </w:rPr>
          <w:tab/>
        </w:r>
        <w:r w:rsidR="00CD14ED">
          <w:rPr>
            <w:webHidden/>
          </w:rPr>
          <w:fldChar w:fldCharType="begin"/>
        </w:r>
        <w:r w:rsidR="00CD14ED">
          <w:rPr>
            <w:webHidden/>
          </w:rPr>
          <w:instrText xml:space="preserve"> PAGEREF _Toc12183427 \h </w:instrText>
        </w:r>
        <w:r w:rsidR="00CD14ED">
          <w:rPr>
            <w:webHidden/>
          </w:rPr>
        </w:r>
        <w:r w:rsidR="00CD14ED">
          <w:rPr>
            <w:webHidden/>
          </w:rPr>
          <w:fldChar w:fldCharType="separate"/>
        </w:r>
        <w:r w:rsidR="00F02EF7">
          <w:rPr>
            <w:webHidden/>
          </w:rPr>
          <w:t>42</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28" w:history="1">
        <w:r w:rsidR="00CD14ED" w:rsidRPr="006667E1">
          <w:rPr>
            <w:rStyle w:val="Hipercze"/>
          </w:rPr>
          <w:t>III.</w:t>
        </w:r>
        <w:r w:rsidR="00CD14ED">
          <w:rPr>
            <w:rFonts w:asciiTheme="minorHAnsi" w:eastAsiaTheme="minorEastAsia" w:hAnsiTheme="minorHAnsi" w:cstheme="minorBidi"/>
            <w:b w:val="0"/>
            <w:sz w:val="22"/>
            <w:szCs w:val="22"/>
            <w:lang w:eastAsia="pl-PL"/>
          </w:rPr>
          <w:tab/>
        </w:r>
        <w:r w:rsidR="00CD14ED" w:rsidRPr="006667E1">
          <w:rPr>
            <w:rStyle w:val="Hipercze"/>
          </w:rPr>
          <w:t>Elementy Zintegrowanego Systemu Informatycznego</w:t>
        </w:r>
        <w:r w:rsidR="00CD14ED">
          <w:rPr>
            <w:webHidden/>
          </w:rPr>
          <w:tab/>
        </w:r>
        <w:r w:rsidR="00CD14ED">
          <w:rPr>
            <w:webHidden/>
          </w:rPr>
          <w:fldChar w:fldCharType="begin"/>
        </w:r>
        <w:r w:rsidR="00CD14ED">
          <w:rPr>
            <w:webHidden/>
          </w:rPr>
          <w:instrText xml:space="preserve"> PAGEREF _Toc12183428 \h </w:instrText>
        </w:r>
        <w:r w:rsidR="00CD14ED">
          <w:rPr>
            <w:webHidden/>
          </w:rPr>
        </w:r>
        <w:r w:rsidR="00CD14ED">
          <w:rPr>
            <w:webHidden/>
          </w:rPr>
          <w:fldChar w:fldCharType="separate"/>
        </w:r>
        <w:r w:rsidR="00F02EF7">
          <w:rPr>
            <w:webHidden/>
          </w:rPr>
          <w:t>52</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29" w:history="1">
        <w:r w:rsidR="00CD14ED" w:rsidRPr="006667E1">
          <w:rPr>
            <w:rStyle w:val="Hipercze"/>
          </w:rPr>
          <w:t>1.</w:t>
        </w:r>
        <w:r w:rsidR="00CD14ED">
          <w:rPr>
            <w:rFonts w:asciiTheme="minorHAnsi" w:eastAsiaTheme="minorEastAsia" w:hAnsiTheme="minorHAnsi" w:cstheme="minorBidi"/>
            <w:b w:val="0"/>
            <w:sz w:val="22"/>
            <w:szCs w:val="22"/>
            <w:lang w:eastAsia="pl-PL"/>
          </w:rPr>
          <w:tab/>
        </w:r>
        <w:r w:rsidR="00CD14ED" w:rsidRPr="006667E1">
          <w:rPr>
            <w:rStyle w:val="Hipercze"/>
          </w:rPr>
          <w:t>Moduł Finansowo-Księgowy</w:t>
        </w:r>
        <w:r w:rsidR="00CD14ED">
          <w:rPr>
            <w:webHidden/>
          </w:rPr>
          <w:tab/>
        </w:r>
        <w:r w:rsidR="00CD14ED">
          <w:rPr>
            <w:webHidden/>
          </w:rPr>
          <w:fldChar w:fldCharType="begin"/>
        </w:r>
        <w:r w:rsidR="00CD14ED">
          <w:rPr>
            <w:webHidden/>
          </w:rPr>
          <w:instrText xml:space="preserve"> PAGEREF _Toc12183429 \h </w:instrText>
        </w:r>
        <w:r w:rsidR="00CD14ED">
          <w:rPr>
            <w:webHidden/>
          </w:rPr>
        </w:r>
        <w:r w:rsidR="00CD14ED">
          <w:rPr>
            <w:webHidden/>
          </w:rPr>
          <w:fldChar w:fldCharType="separate"/>
        </w:r>
        <w:r w:rsidR="00F02EF7">
          <w:rPr>
            <w:webHidden/>
          </w:rPr>
          <w:t>52</w:t>
        </w:r>
        <w:r w:rsidR="00CD14ED">
          <w:rPr>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30" w:history="1">
        <w:r w:rsidR="00CD14ED" w:rsidRPr="00CD14ED">
          <w:rPr>
            <w:rStyle w:val="Hipercze"/>
            <w:rFonts w:ascii="Cambria" w:hAnsi="Cambria"/>
            <w:noProof/>
            <w:lang w:eastAsia="ar-SA"/>
          </w:rPr>
          <w:t>1.1.</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Ewidencja Księgowa:</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_Toc12183430 \h </w:instrText>
        </w:r>
        <w:r w:rsidR="00CD14ED" w:rsidRPr="00CD14ED">
          <w:rPr>
            <w:noProof/>
            <w:webHidden/>
          </w:rPr>
        </w:r>
        <w:r w:rsidR="00CD14ED" w:rsidRPr="00CD14ED">
          <w:rPr>
            <w:noProof/>
            <w:webHidden/>
          </w:rPr>
          <w:fldChar w:fldCharType="separate"/>
        </w:r>
        <w:r w:rsidR="00F02EF7">
          <w:rPr>
            <w:noProof/>
            <w:webHidden/>
          </w:rPr>
          <w:t>54</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31" w:history="1">
        <w:r w:rsidR="00CD14ED" w:rsidRPr="00CD14ED">
          <w:rPr>
            <w:rStyle w:val="Hipercze"/>
            <w:rFonts w:ascii="Cambria" w:hAnsi="Cambria"/>
            <w:noProof/>
            <w:lang w:eastAsia="ar-SA"/>
          </w:rPr>
          <w:t>1.2.</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Kasa:</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_Toc12183431 \h </w:instrText>
        </w:r>
        <w:r w:rsidR="00CD14ED" w:rsidRPr="00CD14ED">
          <w:rPr>
            <w:noProof/>
            <w:webHidden/>
          </w:rPr>
        </w:r>
        <w:r w:rsidR="00CD14ED" w:rsidRPr="00CD14ED">
          <w:rPr>
            <w:noProof/>
            <w:webHidden/>
          </w:rPr>
          <w:fldChar w:fldCharType="separate"/>
        </w:r>
        <w:r w:rsidR="00F02EF7">
          <w:rPr>
            <w:noProof/>
            <w:webHidden/>
          </w:rPr>
          <w:t>55</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32" w:history="1">
        <w:r w:rsidR="00CD14ED" w:rsidRPr="00CD14ED">
          <w:rPr>
            <w:rStyle w:val="Hipercze"/>
            <w:rFonts w:ascii="Cambria" w:hAnsi="Cambria"/>
            <w:noProof/>
            <w:lang w:eastAsia="ar-SA"/>
          </w:rPr>
          <w:t>1.3.</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Banki:</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_Toc12183432 \h </w:instrText>
        </w:r>
        <w:r w:rsidR="00CD14ED" w:rsidRPr="00CD14ED">
          <w:rPr>
            <w:noProof/>
            <w:webHidden/>
          </w:rPr>
        </w:r>
        <w:r w:rsidR="00CD14ED" w:rsidRPr="00CD14ED">
          <w:rPr>
            <w:noProof/>
            <w:webHidden/>
          </w:rPr>
          <w:fldChar w:fldCharType="separate"/>
        </w:r>
        <w:r w:rsidR="00F02EF7">
          <w:rPr>
            <w:noProof/>
            <w:webHidden/>
          </w:rPr>
          <w:t>55</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33" w:history="1">
        <w:r w:rsidR="00CD14ED" w:rsidRPr="00CD14ED">
          <w:rPr>
            <w:rStyle w:val="Hipercze"/>
            <w:rFonts w:ascii="Cambria" w:hAnsi="Cambria"/>
            <w:noProof/>
            <w:lang w:eastAsia="ar-SA"/>
          </w:rPr>
          <w:t>1.4.</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Zakup:</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_Toc12183433 \h </w:instrText>
        </w:r>
        <w:r w:rsidR="00CD14ED" w:rsidRPr="00CD14ED">
          <w:rPr>
            <w:noProof/>
            <w:webHidden/>
          </w:rPr>
        </w:r>
        <w:r w:rsidR="00CD14ED" w:rsidRPr="00CD14ED">
          <w:rPr>
            <w:noProof/>
            <w:webHidden/>
          </w:rPr>
          <w:fldChar w:fldCharType="separate"/>
        </w:r>
        <w:r w:rsidR="00F02EF7">
          <w:rPr>
            <w:noProof/>
            <w:webHidden/>
          </w:rPr>
          <w:t>55</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34" w:history="1">
        <w:r w:rsidR="00CD14ED" w:rsidRPr="00CD14ED">
          <w:rPr>
            <w:rStyle w:val="Hipercze"/>
            <w:rFonts w:ascii="Cambria" w:hAnsi="Cambria"/>
            <w:noProof/>
            <w:lang w:eastAsia="ar-SA"/>
          </w:rPr>
          <w:t>1.5.</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Środki Trwałe i Wyposażenie:</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_Toc12183434 \h </w:instrText>
        </w:r>
        <w:r w:rsidR="00CD14ED" w:rsidRPr="00CD14ED">
          <w:rPr>
            <w:noProof/>
            <w:webHidden/>
          </w:rPr>
        </w:r>
        <w:r w:rsidR="00CD14ED" w:rsidRPr="00CD14ED">
          <w:rPr>
            <w:noProof/>
            <w:webHidden/>
          </w:rPr>
          <w:fldChar w:fldCharType="separate"/>
        </w:r>
        <w:r w:rsidR="00F02EF7">
          <w:rPr>
            <w:noProof/>
            <w:webHidden/>
          </w:rPr>
          <w:t>56</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35" w:history="1">
        <w:r w:rsidR="00CD14ED" w:rsidRPr="00CD14ED">
          <w:rPr>
            <w:rStyle w:val="Hipercze"/>
            <w:rFonts w:ascii="Cambria" w:hAnsi="Cambria"/>
            <w:noProof/>
            <w:lang w:eastAsia="ar-SA"/>
          </w:rPr>
          <w:t>1.6.</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Umowy:</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_Toc12183435 \h </w:instrText>
        </w:r>
        <w:r w:rsidR="00CD14ED" w:rsidRPr="00CD14ED">
          <w:rPr>
            <w:noProof/>
            <w:webHidden/>
          </w:rPr>
        </w:r>
        <w:r w:rsidR="00CD14ED" w:rsidRPr="00CD14ED">
          <w:rPr>
            <w:noProof/>
            <w:webHidden/>
          </w:rPr>
          <w:fldChar w:fldCharType="separate"/>
        </w:r>
        <w:r w:rsidR="00F02EF7">
          <w:rPr>
            <w:noProof/>
            <w:webHidden/>
          </w:rPr>
          <w:t>57</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36" w:history="1">
        <w:r w:rsidR="00CD14ED" w:rsidRPr="00CD14ED">
          <w:rPr>
            <w:rStyle w:val="Hipercze"/>
            <w:rFonts w:ascii="Cambria" w:hAnsi="Cambria"/>
            <w:noProof/>
            <w:lang w:eastAsia="ar-SA"/>
          </w:rPr>
          <w:t>1.7.</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Sprzedaż Usług:</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_Toc12183436 \h </w:instrText>
        </w:r>
        <w:r w:rsidR="00CD14ED" w:rsidRPr="00CD14ED">
          <w:rPr>
            <w:noProof/>
            <w:webHidden/>
          </w:rPr>
        </w:r>
        <w:r w:rsidR="00CD14ED" w:rsidRPr="00CD14ED">
          <w:rPr>
            <w:noProof/>
            <w:webHidden/>
          </w:rPr>
          <w:fldChar w:fldCharType="separate"/>
        </w:r>
        <w:r w:rsidR="00F02EF7">
          <w:rPr>
            <w:noProof/>
            <w:webHidden/>
          </w:rPr>
          <w:t>58</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37" w:history="1">
        <w:r w:rsidR="00CD14ED" w:rsidRPr="00CD14ED">
          <w:rPr>
            <w:rStyle w:val="Hipercze"/>
            <w:rFonts w:ascii="Cambria" w:hAnsi="Cambria"/>
            <w:noProof/>
            <w:lang w:eastAsia="ar-SA"/>
          </w:rPr>
          <w:t>1.8.</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Windykacja:</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_Toc12183437 \h </w:instrText>
        </w:r>
        <w:r w:rsidR="00CD14ED" w:rsidRPr="00CD14ED">
          <w:rPr>
            <w:noProof/>
            <w:webHidden/>
          </w:rPr>
        </w:r>
        <w:r w:rsidR="00CD14ED" w:rsidRPr="00CD14ED">
          <w:rPr>
            <w:noProof/>
            <w:webHidden/>
          </w:rPr>
          <w:fldChar w:fldCharType="separate"/>
        </w:r>
        <w:r w:rsidR="00F02EF7">
          <w:rPr>
            <w:noProof/>
            <w:webHidden/>
          </w:rPr>
          <w:t>61</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38" w:history="1">
        <w:r w:rsidR="00CD14ED" w:rsidRPr="00CD14ED">
          <w:rPr>
            <w:rStyle w:val="Hipercze"/>
            <w:rFonts w:ascii="Cambria" w:hAnsi="Cambria"/>
            <w:noProof/>
            <w:lang w:eastAsia="ar-SA"/>
          </w:rPr>
          <w:t>1.9.</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Gospodarka Materiałowa:</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_Toc12183438 \h </w:instrText>
        </w:r>
        <w:r w:rsidR="00CD14ED" w:rsidRPr="00CD14ED">
          <w:rPr>
            <w:noProof/>
            <w:webHidden/>
          </w:rPr>
        </w:r>
        <w:r w:rsidR="00CD14ED" w:rsidRPr="00CD14ED">
          <w:rPr>
            <w:noProof/>
            <w:webHidden/>
          </w:rPr>
          <w:fldChar w:fldCharType="separate"/>
        </w:r>
        <w:r w:rsidR="00F02EF7">
          <w:rPr>
            <w:noProof/>
            <w:webHidden/>
          </w:rPr>
          <w:t>62</w:t>
        </w:r>
        <w:r w:rsidR="00CD14ED" w:rsidRPr="00CD14ED">
          <w:rPr>
            <w:noProof/>
            <w:webHidden/>
          </w:rPr>
          <w:fldChar w:fldCharType="end"/>
        </w:r>
      </w:hyperlink>
    </w:p>
    <w:p w:rsidR="00CD14ED" w:rsidRPr="00CD14ED" w:rsidRDefault="00400B4F">
      <w:pPr>
        <w:pStyle w:val="Spistreci2"/>
        <w:tabs>
          <w:tab w:val="left" w:pos="1100"/>
          <w:tab w:val="right" w:leader="dot" w:pos="9515"/>
        </w:tabs>
        <w:rPr>
          <w:rFonts w:asciiTheme="minorHAnsi" w:eastAsiaTheme="minorEastAsia" w:hAnsiTheme="minorHAnsi" w:cstheme="minorBidi"/>
          <w:noProof/>
          <w:sz w:val="22"/>
          <w:szCs w:val="22"/>
        </w:rPr>
      </w:pPr>
      <w:hyperlink w:anchor="_Toc12183439" w:history="1">
        <w:r w:rsidR="00CD14ED" w:rsidRPr="00CD14ED">
          <w:rPr>
            <w:rStyle w:val="Hipercze"/>
            <w:rFonts w:ascii="Cambria" w:hAnsi="Cambria"/>
            <w:noProof/>
            <w:lang w:eastAsia="ar-SA"/>
          </w:rPr>
          <w:t>1.10.</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Gospodarka Wodomierzowa i Utrzymanie Sieci:</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_Toc12183439 \h </w:instrText>
        </w:r>
        <w:r w:rsidR="00CD14ED" w:rsidRPr="00CD14ED">
          <w:rPr>
            <w:noProof/>
            <w:webHidden/>
          </w:rPr>
        </w:r>
        <w:r w:rsidR="00CD14ED" w:rsidRPr="00CD14ED">
          <w:rPr>
            <w:noProof/>
            <w:webHidden/>
          </w:rPr>
          <w:fldChar w:fldCharType="separate"/>
        </w:r>
        <w:r w:rsidR="00F02EF7">
          <w:rPr>
            <w:noProof/>
            <w:webHidden/>
          </w:rPr>
          <w:t>63</w:t>
        </w:r>
        <w:r w:rsidR="00CD14ED" w:rsidRPr="00CD14ED">
          <w:rPr>
            <w:noProof/>
            <w:webHidden/>
          </w:rPr>
          <w:fldChar w:fldCharType="end"/>
        </w:r>
      </w:hyperlink>
    </w:p>
    <w:p w:rsidR="00CD14ED" w:rsidRPr="00CD14ED" w:rsidRDefault="00400B4F">
      <w:pPr>
        <w:pStyle w:val="Spistreci2"/>
        <w:tabs>
          <w:tab w:val="left" w:pos="1100"/>
          <w:tab w:val="right" w:leader="dot" w:pos="9515"/>
        </w:tabs>
        <w:rPr>
          <w:rFonts w:asciiTheme="minorHAnsi" w:eastAsiaTheme="minorEastAsia" w:hAnsiTheme="minorHAnsi" w:cstheme="minorBidi"/>
          <w:noProof/>
          <w:sz w:val="22"/>
          <w:szCs w:val="22"/>
        </w:rPr>
      </w:pPr>
      <w:hyperlink w:anchor="_Toc12183440" w:history="1">
        <w:r w:rsidR="00CD14ED" w:rsidRPr="00CD14ED">
          <w:rPr>
            <w:rStyle w:val="Hipercze"/>
            <w:rFonts w:ascii="Cambria" w:hAnsi="Cambria"/>
            <w:noProof/>
            <w:lang w:eastAsia="ar-SA"/>
          </w:rPr>
          <w:t>1.11.</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Służby Utrzymania Ruchu:</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_Toc12183440 \h </w:instrText>
        </w:r>
        <w:r w:rsidR="00CD14ED" w:rsidRPr="00CD14ED">
          <w:rPr>
            <w:noProof/>
            <w:webHidden/>
          </w:rPr>
        </w:r>
        <w:r w:rsidR="00CD14ED" w:rsidRPr="00CD14ED">
          <w:rPr>
            <w:noProof/>
            <w:webHidden/>
          </w:rPr>
          <w:fldChar w:fldCharType="separate"/>
        </w:r>
        <w:r w:rsidR="00F02EF7">
          <w:rPr>
            <w:noProof/>
            <w:webHidden/>
          </w:rPr>
          <w:t>64</w:t>
        </w:r>
        <w:r w:rsidR="00CD14ED" w:rsidRPr="00CD14ED">
          <w:rPr>
            <w:noProof/>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41" w:history="1">
        <w:r w:rsidR="00CD14ED" w:rsidRPr="006667E1">
          <w:rPr>
            <w:rStyle w:val="Hipercze"/>
          </w:rPr>
          <w:t>2.</w:t>
        </w:r>
        <w:r w:rsidR="00CD14ED">
          <w:rPr>
            <w:rFonts w:asciiTheme="minorHAnsi" w:eastAsiaTheme="minorEastAsia" w:hAnsiTheme="minorHAnsi" w:cstheme="minorBidi"/>
            <w:b w:val="0"/>
            <w:sz w:val="22"/>
            <w:szCs w:val="22"/>
            <w:lang w:eastAsia="pl-PL"/>
          </w:rPr>
          <w:tab/>
        </w:r>
        <w:r w:rsidR="00CD14ED" w:rsidRPr="006667E1">
          <w:rPr>
            <w:rStyle w:val="Hipercze"/>
          </w:rPr>
          <w:t>Elektroniczny Obieg Dokumentów</w:t>
        </w:r>
        <w:r w:rsidR="00CD14ED">
          <w:rPr>
            <w:webHidden/>
          </w:rPr>
          <w:tab/>
        </w:r>
        <w:r w:rsidR="00CD14ED">
          <w:rPr>
            <w:webHidden/>
          </w:rPr>
          <w:fldChar w:fldCharType="begin"/>
        </w:r>
        <w:r w:rsidR="00CD14ED">
          <w:rPr>
            <w:webHidden/>
          </w:rPr>
          <w:instrText xml:space="preserve"> PAGEREF _Toc12183441 \h </w:instrText>
        </w:r>
        <w:r w:rsidR="00CD14ED">
          <w:rPr>
            <w:webHidden/>
          </w:rPr>
        </w:r>
        <w:r w:rsidR="00CD14ED">
          <w:rPr>
            <w:webHidden/>
          </w:rPr>
          <w:fldChar w:fldCharType="separate"/>
        </w:r>
        <w:r w:rsidR="00F02EF7">
          <w:rPr>
            <w:webHidden/>
          </w:rPr>
          <w:t>66</w:t>
        </w:r>
        <w:r w:rsidR="00CD14ED">
          <w:rPr>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42" w:history="1">
        <w:r w:rsidR="00CD14ED" w:rsidRPr="00CD14ED">
          <w:rPr>
            <w:rStyle w:val="Hipercze"/>
            <w:rFonts w:ascii="Cambria" w:hAnsi="Cambria"/>
            <w:noProof/>
            <w:lang w:eastAsia="ar-SA"/>
          </w:rPr>
          <w:t>2.1.</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Minimalne ogólne wymagania funkcjonalne dla oprogramowania EOD:</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_Toc12183442 \h </w:instrText>
        </w:r>
        <w:r w:rsidR="00CD14ED" w:rsidRPr="00CD14ED">
          <w:rPr>
            <w:noProof/>
            <w:webHidden/>
          </w:rPr>
        </w:r>
        <w:r w:rsidR="00CD14ED" w:rsidRPr="00CD14ED">
          <w:rPr>
            <w:noProof/>
            <w:webHidden/>
          </w:rPr>
          <w:fldChar w:fldCharType="separate"/>
        </w:r>
        <w:r w:rsidR="00F02EF7">
          <w:rPr>
            <w:noProof/>
            <w:webHidden/>
          </w:rPr>
          <w:t>66</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43" w:history="1">
        <w:r w:rsidR="00CD14ED" w:rsidRPr="00CD14ED">
          <w:rPr>
            <w:rStyle w:val="Hipercze"/>
            <w:rFonts w:ascii="Cambria" w:hAnsi="Cambria"/>
            <w:noProof/>
            <w:lang w:eastAsia="ar-SA"/>
          </w:rPr>
          <w:t>2.2.</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bidi="pl-PL"/>
          </w:rPr>
          <w:t>Zgodność z obowiązującym prawem</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_Toc12183443 \h </w:instrText>
        </w:r>
        <w:r w:rsidR="00CD14ED" w:rsidRPr="00CD14ED">
          <w:rPr>
            <w:noProof/>
            <w:webHidden/>
          </w:rPr>
        </w:r>
        <w:r w:rsidR="00CD14ED" w:rsidRPr="00CD14ED">
          <w:rPr>
            <w:noProof/>
            <w:webHidden/>
          </w:rPr>
          <w:fldChar w:fldCharType="separate"/>
        </w:r>
        <w:r w:rsidR="00F02EF7">
          <w:rPr>
            <w:noProof/>
            <w:webHidden/>
          </w:rPr>
          <w:t>67</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44" w:history="1">
        <w:r w:rsidR="00CD14ED" w:rsidRPr="00CD14ED">
          <w:rPr>
            <w:rStyle w:val="Hipercze"/>
            <w:rFonts w:ascii="Cambria" w:hAnsi="Cambria"/>
            <w:bCs/>
            <w:noProof/>
            <w:lang w:eastAsia="ar-SA"/>
          </w:rPr>
          <w:t>2.3.</w:t>
        </w:r>
        <w:r w:rsidR="00CD14ED" w:rsidRPr="00CD14ED">
          <w:rPr>
            <w:rFonts w:asciiTheme="minorHAnsi" w:eastAsiaTheme="minorEastAsia" w:hAnsiTheme="minorHAnsi" w:cstheme="minorBidi"/>
            <w:noProof/>
            <w:sz w:val="22"/>
            <w:szCs w:val="22"/>
          </w:rPr>
          <w:tab/>
        </w:r>
        <w:r w:rsidR="00CD14ED" w:rsidRPr="00CD14ED">
          <w:rPr>
            <w:rStyle w:val="Hipercze"/>
            <w:rFonts w:ascii="Cambria" w:eastAsia="Lucida Sans Unicode" w:hAnsi="Cambria"/>
            <w:noProof/>
            <w:lang w:bidi="pl-PL"/>
          </w:rPr>
          <w:t>Nadzór, kontrola</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_Toc12183444 \h </w:instrText>
        </w:r>
        <w:r w:rsidR="00CD14ED" w:rsidRPr="00CD14ED">
          <w:rPr>
            <w:noProof/>
            <w:webHidden/>
          </w:rPr>
        </w:r>
        <w:r w:rsidR="00CD14ED" w:rsidRPr="00CD14ED">
          <w:rPr>
            <w:noProof/>
            <w:webHidden/>
          </w:rPr>
          <w:fldChar w:fldCharType="separate"/>
        </w:r>
        <w:r w:rsidR="00F02EF7">
          <w:rPr>
            <w:noProof/>
            <w:webHidden/>
          </w:rPr>
          <w:t>68</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45" w:history="1">
        <w:r w:rsidR="00CD14ED" w:rsidRPr="00CD14ED">
          <w:rPr>
            <w:rStyle w:val="Hipercze"/>
            <w:rFonts w:ascii="Cambria" w:eastAsia="Lucida Sans Unicode" w:hAnsi="Cambria"/>
            <w:noProof/>
            <w:lang w:bidi="pl-PL"/>
          </w:rPr>
          <w:t>2.4.</w:t>
        </w:r>
        <w:r w:rsidR="00CD14ED" w:rsidRPr="00CD14ED">
          <w:rPr>
            <w:rFonts w:asciiTheme="minorHAnsi" w:eastAsiaTheme="minorEastAsia" w:hAnsiTheme="minorHAnsi" w:cstheme="minorBidi"/>
            <w:noProof/>
            <w:sz w:val="22"/>
            <w:szCs w:val="22"/>
          </w:rPr>
          <w:tab/>
        </w:r>
        <w:r w:rsidR="00CD14ED" w:rsidRPr="00CD14ED">
          <w:rPr>
            <w:rStyle w:val="Hipercze"/>
            <w:rFonts w:ascii="Cambria" w:eastAsia="Lucida Sans Unicode" w:hAnsi="Cambria"/>
            <w:noProof/>
            <w:lang w:bidi="pl-PL"/>
          </w:rPr>
          <w:t>Korespondencja wpływająca i wychodząca, dokumenty, rejestry.</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_Toc12183445 \h </w:instrText>
        </w:r>
        <w:r w:rsidR="00CD14ED" w:rsidRPr="00CD14ED">
          <w:rPr>
            <w:noProof/>
            <w:webHidden/>
          </w:rPr>
        </w:r>
        <w:r w:rsidR="00CD14ED" w:rsidRPr="00CD14ED">
          <w:rPr>
            <w:noProof/>
            <w:webHidden/>
          </w:rPr>
          <w:fldChar w:fldCharType="separate"/>
        </w:r>
        <w:r w:rsidR="00F02EF7">
          <w:rPr>
            <w:noProof/>
            <w:webHidden/>
          </w:rPr>
          <w:t>68</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46" w:history="1">
        <w:r w:rsidR="00CD14ED" w:rsidRPr="00CD14ED">
          <w:rPr>
            <w:rStyle w:val="Hipercze"/>
            <w:rFonts w:ascii="Cambria" w:eastAsia="Lucida Sans Unicode" w:hAnsi="Cambria"/>
            <w:noProof/>
            <w:lang w:bidi="pl-PL"/>
          </w:rPr>
          <w:t>2.5.</w:t>
        </w:r>
        <w:r w:rsidR="00CD14ED" w:rsidRPr="00CD14ED">
          <w:rPr>
            <w:rFonts w:asciiTheme="minorHAnsi" w:eastAsiaTheme="minorEastAsia" w:hAnsiTheme="minorHAnsi" w:cstheme="minorBidi"/>
            <w:noProof/>
            <w:sz w:val="22"/>
            <w:szCs w:val="22"/>
          </w:rPr>
          <w:tab/>
        </w:r>
        <w:r w:rsidR="00CD14ED" w:rsidRPr="00CD14ED">
          <w:rPr>
            <w:rStyle w:val="Hipercze"/>
            <w:rFonts w:ascii="Cambria" w:eastAsia="Lucida Sans Unicode" w:hAnsi="Cambria"/>
            <w:noProof/>
            <w:lang w:bidi="pl-PL"/>
          </w:rPr>
          <w:t>Korespondencja wewnętrzna.</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_Toc12183446 \h </w:instrText>
        </w:r>
        <w:r w:rsidR="00CD14ED" w:rsidRPr="00CD14ED">
          <w:rPr>
            <w:noProof/>
            <w:webHidden/>
          </w:rPr>
        </w:r>
        <w:r w:rsidR="00CD14ED" w:rsidRPr="00CD14ED">
          <w:rPr>
            <w:noProof/>
            <w:webHidden/>
          </w:rPr>
          <w:fldChar w:fldCharType="separate"/>
        </w:r>
        <w:r w:rsidR="00F02EF7">
          <w:rPr>
            <w:noProof/>
            <w:webHidden/>
          </w:rPr>
          <w:t>71</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47" w:history="1">
        <w:r w:rsidR="00CD14ED" w:rsidRPr="00CD14ED">
          <w:rPr>
            <w:rStyle w:val="Hipercze"/>
            <w:rFonts w:ascii="Cambria" w:eastAsia="Lucida Sans Unicode" w:hAnsi="Cambria"/>
            <w:noProof/>
            <w:lang w:bidi="pl-PL"/>
          </w:rPr>
          <w:t>2.6.</w:t>
        </w:r>
        <w:r w:rsidR="00CD14ED" w:rsidRPr="00CD14ED">
          <w:rPr>
            <w:rFonts w:asciiTheme="minorHAnsi" w:eastAsiaTheme="minorEastAsia" w:hAnsiTheme="minorHAnsi" w:cstheme="minorBidi"/>
            <w:noProof/>
            <w:sz w:val="22"/>
            <w:szCs w:val="22"/>
          </w:rPr>
          <w:tab/>
        </w:r>
        <w:r w:rsidR="00CD14ED" w:rsidRPr="00CD14ED">
          <w:rPr>
            <w:rStyle w:val="Hipercze"/>
            <w:rFonts w:ascii="Cambria" w:eastAsia="Lucida Sans Unicode" w:hAnsi="Cambria"/>
            <w:noProof/>
            <w:lang w:bidi="pl-PL"/>
          </w:rPr>
          <w:t>Dekretacja, przekazywanie i akceptacja</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_Toc12183447 \h </w:instrText>
        </w:r>
        <w:r w:rsidR="00CD14ED" w:rsidRPr="00CD14ED">
          <w:rPr>
            <w:noProof/>
            <w:webHidden/>
          </w:rPr>
        </w:r>
        <w:r w:rsidR="00CD14ED" w:rsidRPr="00CD14ED">
          <w:rPr>
            <w:noProof/>
            <w:webHidden/>
          </w:rPr>
          <w:fldChar w:fldCharType="separate"/>
        </w:r>
        <w:r w:rsidR="00F02EF7">
          <w:rPr>
            <w:noProof/>
            <w:webHidden/>
          </w:rPr>
          <w:t>71</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48" w:history="1">
        <w:r w:rsidR="00CD14ED" w:rsidRPr="00CD14ED">
          <w:rPr>
            <w:rStyle w:val="Hipercze"/>
            <w:rFonts w:ascii="Cambria" w:eastAsia="Lucida Sans Unicode" w:hAnsi="Cambria"/>
            <w:noProof/>
            <w:lang w:bidi="pl-PL"/>
          </w:rPr>
          <w:t>2.7.</w:t>
        </w:r>
        <w:r w:rsidR="00CD14ED" w:rsidRPr="00CD14ED">
          <w:rPr>
            <w:rFonts w:asciiTheme="minorHAnsi" w:eastAsiaTheme="minorEastAsia" w:hAnsiTheme="minorHAnsi" w:cstheme="minorBidi"/>
            <w:noProof/>
            <w:sz w:val="22"/>
            <w:szCs w:val="22"/>
          </w:rPr>
          <w:tab/>
        </w:r>
        <w:r w:rsidR="00CD14ED" w:rsidRPr="00CD14ED">
          <w:rPr>
            <w:rStyle w:val="Hipercze"/>
            <w:rFonts w:ascii="Cambria" w:eastAsia="Lucida Sans Unicode" w:hAnsi="Cambria"/>
            <w:noProof/>
            <w:lang w:bidi="pl-PL"/>
          </w:rPr>
          <w:t>Sprawy.</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_Toc12183448 \h </w:instrText>
        </w:r>
        <w:r w:rsidR="00CD14ED" w:rsidRPr="00CD14ED">
          <w:rPr>
            <w:noProof/>
            <w:webHidden/>
          </w:rPr>
        </w:r>
        <w:r w:rsidR="00CD14ED" w:rsidRPr="00CD14ED">
          <w:rPr>
            <w:noProof/>
            <w:webHidden/>
          </w:rPr>
          <w:fldChar w:fldCharType="separate"/>
        </w:r>
        <w:r w:rsidR="00F02EF7">
          <w:rPr>
            <w:noProof/>
            <w:webHidden/>
          </w:rPr>
          <w:t>72</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49" w:history="1">
        <w:r w:rsidR="00CD14ED" w:rsidRPr="00CD14ED">
          <w:rPr>
            <w:rStyle w:val="Hipercze"/>
            <w:rFonts w:ascii="Cambria" w:hAnsi="Cambria"/>
            <w:noProof/>
          </w:rPr>
          <w:t>2.8.</w:t>
        </w:r>
        <w:r w:rsidR="00CD14ED" w:rsidRPr="00CD14ED">
          <w:rPr>
            <w:rFonts w:asciiTheme="minorHAnsi" w:eastAsiaTheme="minorEastAsia" w:hAnsiTheme="minorHAnsi" w:cstheme="minorBidi"/>
            <w:noProof/>
            <w:sz w:val="22"/>
            <w:szCs w:val="22"/>
          </w:rPr>
          <w:tab/>
        </w:r>
        <w:r w:rsidR="00CD14ED" w:rsidRPr="00CD14ED">
          <w:rPr>
            <w:rStyle w:val="Hipercze"/>
            <w:rFonts w:ascii="Cambria" w:eastAsia="Lucida Sans Unicode" w:hAnsi="Cambria"/>
            <w:noProof/>
            <w:lang w:bidi="pl-PL"/>
          </w:rPr>
          <w:t>Dokumenty.</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_Toc12183449 \h </w:instrText>
        </w:r>
        <w:r w:rsidR="00CD14ED" w:rsidRPr="00CD14ED">
          <w:rPr>
            <w:noProof/>
            <w:webHidden/>
          </w:rPr>
        </w:r>
        <w:r w:rsidR="00CD14ED" w:rsidRPr="00CD14ED">
          <w:rPr>
            <w:noProof/>
            <w:webHidden/>
          </w:rPr>
          <w:fldChar w:fldCharType="separate"/>
        </w:r>
        <w:r w:rsidR="00F02EF7">
          <w:rPr>
            <w:noProof/>
            <w:webHidden/>
          </w:rPr>
          <w:t>73</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50" w:history="1">
        <w:r w:rsidR="00CD14ED" w:rsidRPr="00CD14ED">
          <w:rPr>
            <w:rStyle w:val="Hipercze"/>
            <w:rFonts w:ascii="Cambria" w:eastAsia="Lucida Sans Unicode" w:hAnsi="Cambria"/>
            <w:noProof/>
            <w:lang w:bidi="pl-PL"/>
          </w:rPr>
          <w:t>2.9.</w:t>
        </w:r>
        <w:r w:rsidR="00CD14ED" w:rsidRPr="00CD14ED">
          <w:rPr>
            <w:rFonts w:asciiTheme="minorHAnsi" w:eastAsiaTheme="minorEastAsia" w:hAnsiTheme="minorHAnsi" w:cstheme="minorBidi"/>
            <w:noProof/>
            <w:sz w:val="22"/>
            <w:szCs w:val="22"/>
          </w:rPr>
          <w:tab/>
        </w:r>
        <w:r w:rsidR="00CD14ED" w:rsidRPr="00CD14ED">
          <w:rPr>
            <w:rStyle w:val="Hipercze"/>
            <w:rFonts w:ascii="Cambria" w:eastAsia="Lucida Sans Unicode" w:hAnsi="Cambria"/>
            <w:noProof/>
            <w:lang w:bidi="pl-PL"/>
          </w:rPr>
          <w:t>Wzory, szablony dokumentów i wydruki.</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_Toc12183450 \h </w:instrText>
        </w:r>
        <w:r w:rsidR="00CD14ED" w:rsidRPr="00CD14ED">
          <w:rPr>
            <w:noProof/>
            <w:webHidden/>
          </w:rPr>
        </w:r>
        <w:r w:rsidR="00CD14ED" w:rsidRPr="00CD14ED">
          <w:rPr>
            <w:noProof/>
            <w:webHidden/>
          </w:rPr>
          <w:fldChar w:fldCharType="separate"/>
        </w:r>
        <w:r w:rsidR="00F02EF7">
          <w:rPr>
            <w:noProof/>
            <w:webHidden/>
          </w:rPr>
          <w:t>74</w:t>
        </w:r>
        <w:r w:rsidR="00CD14ED" w:rsidRPr="00CD14ED">
          <w:rPr>
            <w:noProof/>
            <w:webHidden/>
          </w:rPr>
          <w:fldChar w:fldCharType="end"/>
        </w:r>
      </w:hyperlink>
    </w:p>
    <w:p w:rsidR="00CD14ED" w:rsidRPr="00CD14ED" w:rsidRDefault="00400B4F">
      <w:pPr>
        <w:pStyle w:val="Spistreci2"/>
        <w:tabs>
          <w:tab w:val="left" w:pos="1100"/>
          <w:tab w:val="right" w:leader="dot" w:pos="9515"/>
        </w:tabs>
        <w:rPr>
          <w:rFonts w:asciiTheme="minorHAnsi" w:eastAsiaTheme="minorEastAsia" w:hAnsiTheme="minorHAnsi" w:cstheme="minorBidi"/>
          <w:noProof/>
          <w:sz w:val="22"/>
          <w:szCs w:val="22"/>
        </w:rPr>
      </w:pPr>
      <w:hyperlink w:anchor="_Toc12183451" w:history="1">
        <w:r w:rsidR="00CD14ED" w:rsidRPr="00CD14ED">
          <w:rPr>
            <w:rStyle w:val="Hipercze"/>
            <w:rFonts w:ascii="Cambria" w:eastAsia="Lucida Sans Unicode" w:hAnsi="Cambria"/>
            <w:noProof/>
            <w:lang w:bidi="pl-PL"/>
          </w:rPr>
          <w:t>2.10.</w:t>
        </w:r>
        <w:r w:rsidR="00CD14ED" w:rsidRPr="00CD14ED">
          <w:rPr>
            <w:rFonts w:asciiTheme="minorHAnsi" w:eastAsiaTheme="minorEastAsia" w:hAnsiTheme="minorHAnsi" w:cstheme="minorBidi"/>
            <w:noProof/>
            <w:sz w:val="22"/>
            <w:szCs w:val="22"/>
          </w:rPr>
          <w:tab/>
        </w:r>
        <w:r w:rsidR="00CD14ED" w:rsidRPr="00CD14ED">
          <w:rPr>
            <w:rStyle w:val="Hipercze"/>
            <w:rFonts w:ascii="Cambria" w:eastAsia="Lucida Sans Unicode" w:hAnsi="Cambria"/>
            <w:noProof/>
            <w:lang w:bidi="pl-PL"/>
          </w:rPr>
          <w:t>Wyszukiwarka</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_Toc12183451 \h </w:instrText>
        </w:r>
        <w:r w:rsidR="00CD14ED" w:rsidRPr="00CD14ED">
          <w:rPr>
            <w:noProof/>
            <w:webHidden/>
          </w:rPr>
        </w:r>
        <w:r w:rsidR="00CD14ED" w:rsidRPr="00CD14ED">
          <w:rPr>
            <w:noProof/>
            <w:webHidden/>
          </w:rPr>
          <w:fldChar w:fldCharType="separate"/>
        </w:r>
        <w:r w:rsidR="00F02EF7">
          <w:rPr>
            <w:noProof/>
            <w:webHidden/>
          </w:rPr>
          <w:t>74</w:t>
        </w:r>
        <w:r w:rsidR="00CD14ED" w:rsidRPr="00CD14ED">
          <w:rPr>
            <w:noProof/>
            <w:webHidden/>
          </w:rPr>
          <w:fldChar w:fldCharType="end"/>
        </w:r>
      </w:hyperlink>
    </w:p>
    <w:p w:rsidR="00CD14ED" w:rsidRPr="00CD14ED" w:rsidRDefault="00400B4F">
      <w:pPr>
        <w:pStyle w:val="Spistreci2"/>
        <w:tabs>
          <w:tab w:val="left" w:pos="1100"/>
          <w:tab w:val="right" w:leader="dot" w:pos="9515"/>
        </w:tabs>
        <w:rPr>
          <w:rFonts w:asciiTheme="minorHAnsi" w:eastAsiaTheme="minorEastAsia" w:hAnsiTheme="minorHAnsi" w:cstheme="minorBidi"/>
          <w:noProof/>
          <w:sz w:val="22"/>
          <w:szCs w:val="22"/>
        </w:rPr>
      </w:pPr>
      <w:hyperlink w:anchor="_Toc12183452" w:history="1">
        <w:r w:rsidR="00CD14ED" w:rsidRPr="00CD14ED">
          <w:rPr>
            <w:rStyle w:val="Hipercze"/>
            <w:rFonts w:ascii="Cambria" w:eastAsia="Lucida Sans Unicode" w:hAnsi="Cambria"/>
            <w:noProof/>
            <w:lang w:bidi="pl-PL"/>
          </w:rPr>
          <w:t>2.11.</w:t>
        </w:r>
        <w:r w:rsidR="00CD14ED" w:rsidRPr="00CD14ED">
          <w:rPr>
            <w:rFonts w:asciiTheme="minorHAnsi" w:eastAsiaTheme="minorEastAsia" w:hAnsiTheme="minorHAnsi" w:cstheme="minorBidi"/>
            <w:noProof/>
            <w:sz w:val="22"/>
            <w:szCs w:val="22"/>
          </w:rPr>
          <w:tab/>
        </w:r>
        <w:r w:rsidR="00CD14ED" w:rsidRPr="00CD14ED">
          <w:rPr>
            <w:rStyle w:val="Hipercze"/>
            <w:rFonts w:ascii="Cambria" w:eastAsia="Lucida Sans Unicode" w:hAnsi="Cambria"/>
            <w:noProof/>
            <w:lang w:bidi="pl-PL"/>
          </w:rPr>
          <w:t>Archiwum zakładowe</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_Toc12183452 \h </w:instrText>
        </w:r>
        <w:r w:rsidR="00CD14ED" w:rsidRPr="00CD14ED">
          <w:rPr>
            <w:noProof/>
            <w:webHidden/>
          </w:rPr>
        </w:r>
        <w:r w:rsidR="00CD14ED" w:rsidRPr="00CD14ED">
          <w:rPr>
            <w:noProof/>
            <w:webHidden/>
          </w:rPr>
          <w:fldChar w:fldCharType="separate"/>
        </w:r>
        <w:r w:rsidR="00F02EF7">
          <w:rPr>
            <w:noProof/>
            <w:webHidden/>
          </w:rPr>
          <w:t>75</w:t>
        </w:r>
        <w:r w:rsidR="00CD14ED" w:rsidRPr="00CD14ED">
          <w:rPr>
            <w:noProof/>
            <w:webHidden/>
          </w:rPr>
          <w:fldChar w:fldCharType="end"/>
        </w:r>
      </w:hyperlink>
    </w:p>
    <w:p w:rsidR="00CD14ED" w:rsidRPr="00CD14ED" w:rsidRDefault="00400B4F">
      <w:pPr>
        <w:pStyle w:val="Spistreci2"/>
        <w:tabs>
          <w:tab w:val="left" w:pos="1100"/>
          <w:tab w:val="right" w:leader="dot" w:pos="9515"/>
        </w:tabs>
        <w:rPr>
          <w:rFonts w:asciiTheme="minorHAnsi" w:eastAsiaTheme="minorEastAsia" w:hAnsiTheme="minorHAnsi" w:cstheme="minorBidi"/>
          <w:noProof/>
          <w:sz w:val="22"/>
          <w:szCs w:val="22"/>
        </w:rPr>
      </w:pPr>
      <w:hyperlink w:anchor="_Toc12183453" w:history="1">
        <w:r w:rsidR="00CD14ED" w:rsidRPr="00CD14ED">
          <w:rPr>
            <w:rStyle w:val="Hipercze"/>
            <w:rFonts w:ascii="Cambria" w:eastAsia="Lucida Sans Unicode" w:hAnsi="Cambria"/>
            <w:noProof/>
            <w:lang w:bidi="pl-PL"/>
          </w:rPr>
          <w:t>2.12.</w:t>
        </w:r>
        <w:r w:rsidR="00CD14ED" w:rsidRPr="00CD14ED">
          <w:rPr>
            <w:rFonts w:asciiTheme="minorHAnsi" w:eastAsiaTheme="minorEastAsia" w:hAnsiTheme="minorHAnsi" w:cstheme="minorBidi"/>
            <w:noProof/>
            <w:sz w:val="22"/>
            <w:szCs w:val="22"/>
          </w:rPr>
          <w:tab/>
        </w:r>
        <w:r w:rsidR="00CD14ED" w:rsidRPr="00CD14ED">
          <w:rPr>
            <w:rStyle w:val="Hipercze"/>
            <w:rFonts w:ascii="Cambria" w:eastAsia="Lucida Sans Unicode" w:hAnsi="Cambria"/>
            <w:noProof/>
            <w:lang w:bidi="pl-PL"/>
          </w:rPr>
          <w:t>Pomoc techniczna</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_Toc12183453 \h </w:instrText>
        </w:r>
        <w:r w:rsidR="00CD14ED" w:rsidRPr="00CD14ED">
          <w:rPr>
            <w:noProof/>
            <w:webHidden/>
          </w:rPr>
        </w:r>
        <w:r w:rsidR="00CD14ED" w:rsidRPr="00CD14ED">
          <w:rPr>
            <w:noProof/>
            <w:webHidden/>
          </w:rPr>
          <w:fldChar w:fldCharType="separate"/>
        </w:r>
        <w:r w:rsidR="00F02EF7">
          <w:rPr>
            <w:noProof/>
            <w:webHidden/>
          </w:rPr>
          <w:t>76</w:t>
        </w:r>
        <w:r w:rsidR="00CD14ED" w:rsidRPr="00CD14ED">
          <w:rPr>
            <w:noProof/>
            <w:webHidden/>
          </w:rPr>
          <w:fldChar w:fldCharType="end"/>
        </w:r>
      </w:hyperlink>
    </w:p>
    <w:p w:rsidR="00CD14ED" w:rsidRPr="00CD14ED" w:rsidRDefault="00400B4F">
      <w:pPr>
        <w:pStyle w:val="Spistreci2"/>
        <w:tabs>
          <w:tab w:val="left" w:pos="1100"/>
          <w:tab w:val="right" w:leader="dot" w:pos="9515"/>
        </w:tabs>
        <w:rPr>
          <w:rFonts w:asciiTheme="minorHAnsi" w:eastAsiaTheme="minorEastAsia" w:hAnsiTheme="minorHAnsi" w:cstheme="minorBidi"/>
          <w:noProof/>
          <w:sz w:val="22"/>
          <w:szCs w:val="22"/>
        </w:rPr>
      </w:pPr>
      <w:hyperlink w:anchor="_Toc12183454" w:history="1">
        <w:r w:rsidR="00CD14ED" w:rsidRPr="00CD14ED">
          <w:rPr>
            <w:rStyle w:val="Hipercze"/>
            <w:rFonts w:ascii="Cambria" w:eastAsia="Lucida Sans Unicode" w:hAnsi="Cambria"/>
            <w:noProof/>
            <w:lang w:bidi="pl-PL"/>
          </w:rPr>
          <w:t>2.13.</w:t>
        </w:r>
        <w:r w:rsidR="00CD14ED" w:rsidRPr="00CD14ED">
          <w:rPr>
            <w:rFonts w:asciiTheme="minorHAnsi" w:eastAsiaTheme="minorEastAsia" w:hAnsiTheme="minorHAnsi" w:cstheme="minorBidi"/>
            <w:noProof/>
            <w:sz w:val="22"/>
            <w:szCs w:val="22"/>
          </w:rPr>
          <w:tab/>
        </w:r>
        <w:r w:rsidR="00CD14ED" w:rsidRPr="00CD14ED">
          <w:rPr>
            <w:rStyle w:val="Hipercze"/>
            <w:rFonts w:ascii="Cambria" w:eastAsia="Lucida Sans Unicode" w:hAnsi="Cambria"/>
            <w:noProof/>
            <w:lang w:bidi="pl-PL"/>
          </w:rPr>
          <w:t>Szczegółowa zgodność z Instrukcją Kancelaryjną i Archiwalną</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_Toc12183454 \h </w:instrText>
        </w:r>
        <w:r w:rsidR="00CD14ED" w:rsidRPr="00CD14ED">
          <w:rPr>
            <w:noProof/>
            <w:webHidden/>
          </w:rPr>
        </w:r>
        <w:r w:rsidR="00CD14ED" w:rsidRPr="00CD14ED">
          <w:rPr>
            <w:noProof/>
            <w:webHidden/>
          </w:rPr>
          <w:fldChar w:fldCharType="separate"/>
        </w:r>
        <w:r w:rsidR="00F02EF7">
          <w:rPr>
            <w:noProof/>
            <w:webHidden/>
          </w:rPr>
          <w:t>76</w:t>
        </w:r>
        <w:r w:rsidR="00CD14ED" w:rsidRPr="00CD14ED">
          <w:rPr>
            <w:noProof/>
            <w:webHidden/>
          </w:rPr>
          <w:fldChar w:fldCharType="end"/>
        </w:r>
      </w:hyperlink>
    </w:p>
    <w:p w:rsidR="00CD14ED" w:rsidRPr="00CD14ED" w:rsidRDefault="00400B4F">
      <w:pPr>
        <w:pStyle w:val="Spistreci2"/>
        <w:tabs>
          <w:tab w:val="left" w:pos="1100"/>
          <w:tab w:val="right" w:leader="dot" w:pos="9515"/>
        </w:tabs>
        <w:rPr>
          <w:rFonts w:asciiTheme="minorHAnsi" w:eastAsiaTheme="minorEastAsia" w:hAnsiTheme="minorHAnsi" w:cstheme="minorBidi"/>
          <w:noProof/>
          <w:sz w:val="22"/>
          <w:szCs w:val="22"/>
        </w:rPr>
      </w:pPr>
      <w:hyperlink w:anchor="_Toc12183455" w:history="1">
        <w:r w:rsidR="00CD14ED" w:rsidRPr="00CD14ED">
          <w:rPr>
            <w:rStyle w:val="Hipercze"/>
            <w:rFonts w:ascii="Cambria" w:eastAsia="Lucida Sans Unicode" w:hAnsi="Cambria"/>
            <w:noProof/>
            <w:lang w:bidi="pl-PL"/>
          </w:rPr>
          <w:t>2.14.</w:t>
        </w:r>
        <w:r w:rsidR="00CD14ED" w:rsidRPr="00CD14ED">
          <w:rPr>
            <w:rFonts w:asciiTheme="minorHAnsi" w:eastAsiaTheme="minorEastAsia" w:hAnsiTheme="minorHAnsi" w:cstheme="minorBidi"/>
            <w:noProof/>
            <w:sz w:val="22"/>
            <w:szCs w:val="22"/>
          </w:rPr>
          <w:tab/>
        </w:r>
        <w:r w:rsidR="00CD14ED" w:rsidRPr="00CD14ED">
          <w:rPr>
            <w:rStyle w:val="Hipercze"/>
            <w:rFonts w:ascii="Cambria" w:eastAsia="Lucida Sans Unicode" w:hAnsi="Cambria"/>
            <w:noProof/>
            <w:lang w:bidi="pl-PL"/>
          </w:rPr>
          <w:t>Delegacje</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_Toc12183455 \h </w:instrText>
        </w:r>
        <w:r w:rsidR="00CD14ED" w:rsidRPr="00CD14ED">
          <w:rPr>
            <w:noProof/>
            <w:webHidden/>
          </w:rPr>
        </w:r>
        <w:r w:rsidR="00CD14ED" w:rsidRPr="00CD14ED">
          <w:rPr>
            <w:noProof/>
            <w:webHidden/>
          </w:rPr>
          <w:fldChar w:fldCharType="separate"/>
        </w:r>
        <w:r w:rsidR="00F02EF7">
          <w:rPr>
            <w:noProof/>
            <w:webHidden/>
          </w:rPr>
          <w:t>77</w:t>
        </w:r>
        <w:r w:rsidR="00CD14ED" w:rsidRPr="00CD14ED">
          <w:rPr>
            <w:noProof/>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56" w:history="1">
        <w:r w:rsidR="00CD14ED" w:rsidRPr="006667E1">
          <w:rPr>
            <w:rStyle w:val="Hipercze"/>
          </w:rPr>
          <w:t>3.</w:t>
        </w:r>
        <w:r w:rsidR="00CD14ED">
          <w:rPr>
            <w:rFonts w:asciiTheme="minorHAnsi" w:eastAsiaTheme="minorEastAsia" w:hAnsiTheme="minorHAnsi" w:cstheme="minorBidi"/>
            <w:b w:val="0"/>
            <w:sz w:val="22"/>
            <w:szCs w:val="22"/>
            <w:lang w:eastAsia="pl-PL"/>
          </w:rPr>
          <w:tab/>
        </w:r>
        <w:r w:rsidR="00CD14ED" w:rsidRPr="006667E1">
          <w:rPr>
            <w:rStyle w:val="Hipercze"/>
          </w:rPr>
          <w:t>Strona Internetowa – www.pgkdolinabaryczy.pl</w:t>
        </w:r>
        <w:r w:rsidR="00CD14ED">
          <w:rPr>
            <w:webHidden/>
          </w:rPr>
          <w:tab/>
        </w:r>
        <w:r w:rsidR="00CD14ED">
          <w:rPr>
            <w:webHidden/>
          </w:rPr>
          <w:fldChar w:fldCharType="begin"/>
        </w:r>
        <w:r w:rsidR="00CD14ED">
          <w:rPr>
            <w:webHidden/>
          </w:rPr>
          <w:instrText xml:space="preserve"> PAGEREF _Toc12183456 \h </w:instrText>
        </w:r>
        <w:r w:rsidR="00CD14ED">
          <w:rPr>
            <w:webHidden/>
          </w:rPr>
        </w:r>
        <w:r w:rsidR="00CD14ED">
          <w:rPr>
            <w:webHidden/>
          </w:rPr>
          <w:fldChar w:fldCharType="separate"/>
        </w:r>
        <w:r w:rsidR="00F02EF7">
          <w:rPr>
            <w:webHidden/>
          </w:rPr>
          <w:t>79</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57" w:history="1">
        <w:r w:rsidR="00CD14ED" w:rsidRPr="006667E1">
          <w:rPr>
            <w:rStyle w:val="Hipercze"/>
          </w:rPr>
          <w:t>4.</w:t>
        </w:r>
        <w:r w:rsidR="00CD14ED">
          <w:rPr>
            <w:rFonts w:asciiTheme="minorHAnsi" w:eastAsiaTheme="minorEastAsia" w:hAnsiTheme="minorHAnsi" w:cstheme="minorBidi"/>
            <w:b w:val="0"/>
            <w:sz w:val="22"/>
            <w:szCs w:val="22"/>
            <w:lang w:eastAsia="pl-PL"/>
          </w:rPr>
          <w:tab/>
        </w:r>
        <w:r w:rsidR="00CD14ED" w:rsidRPr="006667E1">
          <w:rPr>
            <w:rStyle w:val="Hipercze"/>
          </w:rPr>
          <w:t>EBOK – Elektroniczne Biuro Obsługi Klienta</w:t>
        </w:r>
        <w:r w:rsidR="00CD14ED">
          <w:rPr>
            <w:webHidden/>
          </w:rPr>
          <w:tab/>
        </w:r>
        <w:r w:rsidR="00CD14ED">
          <w:rPr>
            <w:webHidden/>
          </w:rPr>
          <w:fldChar w:fldCharType="begin"/>
        </w:r>
        <w:r w:rsidR="00CD14ED">
          <w:rPr>
            <w:webHidden/>
          </w:rPr>
          <w:instrText xml:space="preserve"> PAGEREF _Toc12183457 \h </w:instrText>
        </w:r>
        <w:r w:rsidR="00CD14ED">
          <w:rPr>
            <w:webHidden/>
          </w:rPr>
        </w:r>
        <w:r w:rsidR="00CD14ED">
          <w:rPr>
            <w:webHidden/>
          </w:rPr>
          <w:fldChar w:fldCharType="separate"/>
        </w:r>
        <w:r w:rsidR="00F02EF7">
          <w:rPr>
            <w:webHidden/>
          </w:rPr>
          <w:t>82</w:t>
        </w:r>
        <w:r w:rsidR="00CD14ED">
          <w:rPr>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58" w:history="1">
        <w:r w:rsidR="00CD14ED" w:rsidRPr="00CD14ED">
          <w:rPr>
            <w:rStyle w:val="Hipercze"/>
            <w:rFonts w:ascii="Cambria" w:hAnsi="Cambria"/>
            <w:noProof/>
            <w:lang w:eastAsia="ar-SA"/>
          </w:rPr>
          <w:t>4.1.</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Szczegółowa charakterystyka elementów systemu EBOK.</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_Toc12183458 \h </w:instrText>
        </w:r>
        <w:r w:rsidR="00CD14ED" w:rsidRPr="00CD14ED">
          <w:rPr>
            <w:noProof/>
            <w:webHidden/>
          </w:rPr>
        </w:r>
        <w:r w:rsidR="00CD14ED" w:rsidRPr="00CD14ED">
          <w:rPr>
            <w:noProof/>
            <w:webHidden/>
          </w:rPr>
          <w:fldChar w:fldCharType="separate"/>
        </w:r>
        <w:r w:rsidR="00F02EF7">
          <w:rPr>
            <w:noProof/>
            <w:webHidden/>
          </w:rPr>
          <w:t>85</w:t>
        </w:r>
        <w:r w:rsidR="00CD14ED" w:rsidRPr="00CD14ED">
          <w:rPr>
            <w:noProof/>
            <w:webHidden/>
          </w:rPr>
          <w:fldChar w:fldCharType="end"/>
        </w:r>
      </w:hyperlink>
    </w:p>
    <w:p w:rsidR="00CD14ED" w:rsidRPr="00CD14ED" w:rsidRDefault="00400B4F">
      <w:pPr>
        <w:pStyle w:val="Spistreci2"/>
        <w:tabs>
          <w:tab w:val="left" w:pos="1100"/>
          <w:tab w:val="right" w:leader="dot" w:pos="9515"/>
        </w:tabs>
        <w:rPr>
          <w:rFonts w:asciiTheme="minorHAnsi" w:eastAsiaTheme="minorEastAsia" w:hAnsiTheme="minorHAnsi" w:cstheme="minorBidi"/>
          <w:noProof/>
          <w:sz w:val="22"/>
          <w:szCs w:val="22"/>
        </w:rPr>
      </w:pPr>
      <w:hyperlink w:anchor="_Toc12183459" w:history="1">
        <w:r w:rsidR="00CD14ED" w:rsidRPr="00CD14ED">
          <w:rPr>
            <w:rStyle w:val="Hipercze"/>
            <w:rFonts w:ascii="Cambria" w:hAnsi="Cambria"/>
            <w:noProof/>
            <w:lang w:eastAsia="ar-SA"/>
          </w:rPr>
          <w:t>4.1.1.</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Konstrukcja funkcjonalna EBOK</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_Toc12183459 \h </w:instrText>
        </w:r>
        <w:r w:rsidR="00CD14ED" w:rsidRPr="00CD14ED">
          <w:rPr>
            <w:noProof/>
            <w:webHidden/>
          </w:rPr>
        </w:r>
        <w:r w:rsidR="00CD14ED" w:rsidRPr="00CD14ED">
          <w:rPr>
            <w:noProof/>
            <w:webHidden/>
          </w:rPr>
          <w:fldChar w:fldCharType="separate"/>
        </w:r>
        <w:r w:rsidR="00F02EF7">
          <w:rPr>
            <w:noProof/>
            <w:webHidden/>
          </w:rPr>
          <w:t>85</w:t>
        </w:r>
        <w:r w:rsidR="00CD14ED" w:rsidRPr="00CD14ED">
          <w:rPr>
            <w:noProof/>
            <w:webHidden/>
          </w:rPr>
          <w:fldChar w:fldCharType="end"/>
        </w:r>
      </w:hyperlink>
    </w:p>
    <w:p w:rsidR="00CD14ED" w:rsidRPr="00CD14ED" w:rsidRDefault="00400B4F">
      <w:pPr>
        <w:pStyle w:val="Spistreci2"/>
        <w:tabs>
          <w:tab w:val="left" w:pos="1100"/>
          <w:tab w:val="right" w:leader="dot" w:pos="9515"/>
        </w:tabs>
        <w:rPr>
          <w:rFonts w:asciiTheme="minorHAnsi" w:eastAsiaTheme="minorEastAsia" w:hAnsiTheme="minorHAnsi" w:cstheme="minorBidi"/>
          <w:noProof/>
          <w:sz w:val="22"/>
          <w:szCs w:val="22"/>
        </w:rPr>
      </w:pPr>
      <w:hyperlink w:anchor="_Toc12183460" w:history="1">
        <w:r w:rsidR="00CD14ED" w:rsidRPr="00CD14ED">
          <w:rPr>
            <w:rStyle w:val="Hipercze"/>
            <w:rFonts w:ascii="Cambria" w:hAnsi="Cambria"/>
            <w:noProof/>
            <w:lang w:eastAsia="ar-SA"/>
          </w:rPr>
          <w:t>4.1.2.</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Opis funkcjonalności EBOK</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_Toc12183460 \h </w:instrText>
        </w:r>
        <w:r w:rsidR="00CD14ED" w:rsidRPr="00CD14ED">
          <w:rPr>
            <w:noProof/>
            <w:webHidden/>
          </w:rPr>
        </w:r>
        <w:r w:rsidR="00CD14ED" w:rsidRPr="00CD14ED">
          <w:rPr>
            <w:noProof/>
            <w:webHidden/>
          </w:rPr>
          <w:fldChar w:fldCharType="separate"/>
        </w:r>
        <w:r w:rsidR="00F02EF7">
          <w:rPr>
            <w:noProof/>
            <w:webHidden/>
          </w:rPr>
          <w:t>89</w:t>
        </w:r>
        <w:r w:rsidR="00CD14ED" w:rsidRPr="00CD14ED">
          <w:rPr>
            <w:noProof/>
            <w:webHidden/>
          </w:rPr>
          <w:fldChar w:fldCharType="end"/>
        </w:r>
      </w:hyperlink>
    </w:p>
    <w:p w:rsidR="00CD14ED" w:rsidRPr="00CD14ED" w:rsidRDefault="00400B4F">
      <w:pPr>
        <w:pStyle w:val="Spistreci2"/>
        <w:tabs>
          <w:tab w:val="left" w:pos="1100"/>
          <w:tab w:val="right" w:leader="dot" w:pos="9515"/>
        </w:tabs>
        <w:rPr>
          <w:rFonts w:asciiTheme="minorHAnsi" w:eastAsiaTheme="minorEastAsia" w:hAnsiTheme="minorHAnsi" w:cstheme="minorBidi"/>
          <w:noProof/>
          <w:sz w:val="22"/>
          <w:szCs w:val="22"/>
        </w:rPr>
      </w:pPr>
      <w:hyperlink w:anchor="_Toc12183461" w:history="1">
        <w:r w:rsidR="00CD14ED" w:rsidRPr="00CD14ED">
          <w:rPr>
            <w:rStyle w:val="Hipercze"/>
            <w:rFonts w:ascii="Cambria" w:hAnsi="Cambria"/>
            <w:noProof/>
            <w:lang w:eastAsia="ar-SA"/>
          </w:rPr>
          <w:t>4.1.3.</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Cechy EBOK</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_Toc12183461 \h </w:instrText>
        </w:r>
        <w:r w:rsidR="00CD14ED" w:rsidRPr="00CD14ED">
          <w:rPr>
            <w:noProof/>
            <w:webHidden/>
          </w:rPr>
        </w:r>
        <w:r w:rsidR="00CD14ED" w:rsidRPr="00CD14ED">
          <w:rPr>
            <w:noProof/>
            <w:webHidden/>
          </w:rPr>
          <w:fldChar w:fldCharType="separate"/>
        </w:r>
        <w:r w:rsidR="00F02EF7">
          <w:rPr>
            <w:noProof/>
            <w:webHidden/>
          </w:rPr>
          <w:t>89</w:t>
        </w:r>
        <w:r w:rsidR="00CD14ED" w:rsidRPr="00CD14ED">
          <w:rPr>
            <w:noProof/>
            <w:webHidden/>
          </w:rPr>
          <w:fldChar w:fldCharType="end"/>
        </w:r>
      </w:hyperlink>
    </w:p>
    <w:p w:rsidR="00CD14ED" w:rsidRPr="00CD14ED" w:rsidRDefault="00400B4F">
      <w:pPr>
        <w:pStyle w:val="Spistreci2"/>
        <w:tabs>
          <w:tab w:val="left" w:pos="1100"/>
          <w:tab w:val="right" w:leader="dot" w:pos="9515"/>
        </w:tabs>
        <w:rPr>
          <w:rFonts w:asciiTheme="minorHAnsi" w:eastAsiaTheme="minorEastAsia" w:hAnsiTheme="minorHAnsi" w:cstheme="minorBidi"/>
          <w:noProof/>
          <w:sz w:val="22"/>
          <w:szCs w:val="22"/>
        </w:rPr>
      </w:pPr>
      <w:hyperlink w:anchor="_Toc12183462" w:history="1">
        <w:r w:rsidR="00CD14ED" w:rsidRPr="00CD14ED">
          <w:rPr>
            <w:rStyle w:val="Hipercze"/>
            <w:rFonts w:ascii="Cambria" w:hAnsi="Cambria"/>
            <w:noProof/>
            <w:lang w:eastAsia="ar-SA"/>
          </w:rPr>
          <w:t>4.1.4.</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Szczegółowy opis wdrażanych E-usług</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_Toc12183462 \h </w:instrText>
        </w:r>
        <w:r w:rsidR="00CD14ED" w:rsidRPr="00CD14ED">
          <w:rPr>
            <w:noProof/>
            <w:webHidden/>
          </w:rPr>
        </w:r>
        <w:r w:rsidR="00CD14ED" w:rsidRPr="00CD14ED">
          <w:rPr>
            <w:noProof/>
            <w:webHidden/>
          </w:rPr>
          <w:fldChar w:fldCharType="separate"/>
        </w:r>
        <w:r w:rsidR="00F02EF7">
          <w:rPr>
            <w:noProof/>
            <w:webHidden/>
          </w:rPr>
          <w:t>91</w:t>
        </w:r>
        <w:r w:rsidR="00CD14ED" w:rsidRPr="00CD14ED">
          <w:rPr>
            <w:noProof/>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63" w:history="1">
        <w:r w:rsidR="00CD14ED" w:rsidRPr="006667E1">
          <w:rPr>
            <w:rStyle w:val="Hipercze"/>
            <w:rFonts w:asciiTheme="majorHAnsi" w:hAnsiTheme="majorHAnsi"/>
          </w:rPr>
          <w:t>IV.</w:t>
        </w:r>
        <w:r w:rsidR="00CD14ED">
          <w:rPr>
            <w:rFonts w:asciiTheme="minorHAnsi" w:eastAsiaTheme="minorEastAsia" w:hAnsiTheme="minorHAnsi" w:cstheme="minorBidi"/>
            <w:b w:val="0"/>
            <w:sz w:val="22"/>
            <w:szCs w:val="22"/>
            <w:lang w:eastAsia="pl-PL"/>
          </w:rPr>
          <w:tab/>
        </w:r>
        <w:r w:rsidR="00CD14ED" w:rsidRPr="006667E1">
          <w:rPr>
            <w:rStyle w:val="Hipercze"/>
            <w:rFonts w:asciiTheme="majorHAnsi" w:hAnsiTheme="majorHAnsi"/>
          </w:rPr>
          <w:t>Migracja danych</w:t>
        </w:r>
        <w:r w:rsidR="00CD14ED">
          <w:rPr>
            <w:webHidden/>
          </w:rPr>
          <w:tab/>
        </w:r>
        <w:r w:rsidR="00CD14ED">
          <w:rPr>
            <w:webHidden/>
          </w:rPr>
          <w:fldChar w:fldCharType="begin"/>
        </w:r>
        <w:r w:rsidR="00CD14ED">
          <w:rPr>
            <w:webHidden/>
          </w:rPr>
          <w:instrText xml:space="preserve"> PAGEREF _Toc12183463 \h </w:instrText>
        </w:r>
        <w:r w:rsidR="00CD14ED">
          <w:rPr>
            <w:webHidden/>
          </w:rPr>
        </w:r>
        <w:r w:rsidR="00CD14ED">
          <w:rPr>
            <w:webHidden/>
          </w:rPr>
          <w:fldChar w:fldCharType="separate"/>
        </w:r>
        <w:r w:rsidR="00F02EF7">
          <w:rPr>
            <w:webHidden/>
          </w:rPr>
          <w:t>101</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64" w:history="1">
        <w:r w:rsidR="00CD14ED" w:rsidRPr="006667E1">
          <w:rPr>
            <w:rStyle w:val="Hipercze"/>
            <w:rFonts w:asciiTheme="majorHAnsi" w:hAnsiTheme="majorHAnsi"/>
          </w:rPr>
          <w:t>V.</w:t>
        </w:r>
        <w:r w:rsidR="00CD14ED">
          <w:rPr>
            <w:rFonts w:asciiTheme="minorHAnsi" w:eastAsiaTheme="minorEastAsia" w:hAnsiTheme="minorHAnsi" w:cstheme="minorBidi"/>
            <w:b w:val="0"/>
            <w:sz w:val="22"/>
            <w:szCs w:val="22"/>
            <w:lang w:eastAsia="pl-PL"/>
          </w:rPr>
          <w:tab/>
        </w:r>
        <w:r w:rsidR="00CD14ED" w:rsidRPr="006667E1">
          <w:rPr>
            <w:rStyle w:val="Hipercze"/>
            <w:rFonts w:asciiTheme="majorHAnsi" w:hAnsiTheme="majorHAnsi"/>
          </w:rPr>
          <w:t>Zakres licencji na dostarczony Zintegrowany System Informatyczny</w:t>
        </w:r>
        <w:r w:rsidR="00CD14ED">
          <w:rPr>
            <w:webHidden/>
          </w:rPr>
          <w:tab/>
        </w:r>
        <w:r w:rsidR="00CD14ED">
          <w:rPr>
            <w:webHidden/>
          </w:rPr>
          <w:fldChar w:fldCharType="begin"/>
        </w:r>
        <w:r w:rsidR="00CD14ED">
          <w:rPr>
            <w:webHidden/>
          </w:rPr>
          <w:instrText xml:space="preserve"> PAGEREF _Toc12183464 \h </w:instrText>
        </w:r>
        <w:r w:rsidR="00CD14ED">
          <w:rPr>
            <w:webHidden/>
          </w:rPr>
        </w:r>
        <w:r w:rsidR="00CD14ED">
          <w:rPr>
            <w:webHidden/>
          </w:rPr>
          <w:fldChar w:fldCharType="separate"/>
        </w:r>
        <w:r w:rsidR="00F02EF7">
          <w:rPr>
            <w:webHidden/>
          </w:rPr>
          <w:t>104</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65" w:history="1">
        <w:r w:rsidR="00CD14ED" w:rsidRPr="006667E1">
          <w:rPr>
            <w:rStyle w:val="Hipercze"/>
            <w:rFonts w:asciiTheme="majorHAnsi" w:hAnsiTheme="majorHAnsi"/>
          </w:rPr>
          <w:t>VI.</w:t>
        </w:r>
        <w:r w:rsidR="00CD14ED">
          <w:rPr>
            <w:rFonts w:asciiTheme="minorHAnsi" w:eastAsiaTheme="minorEastAsia" w:hAnsiTheme="minorHAnsi" w:cstheme="minorBidi"/>
            <w:b w:val="0"/>
            <w:sz w:val="22"/>
            <w:szCs w:val="22"/>
            <w:lang w:eastAsia="pl-PL"/>
          </w:rPr>
          <w:tab/>
        </w:r>
        <w:r w:rsidR="00CD14ED" w:rsidRPr="006667E1">
          <w:rPr>
            <w:rStyle w:val="Hipercze"/>
            <w:rFonts w:asciiTheme="majorHAnsi" w:hAnsiTheme="majorHAnsi"/>
          </w:rPr>
          <w:t>Szkolenia z zakresu obsługi Zintegrowanego Systemu Informatycznego</w:t>
        </w:r>
        <w:r w:rsidR="00CD14ED">
          <w:rPr>
            <w:webHidden/>
          </w:rPr>
          <w:tab/>
        </w:r>
        <w:r w:rsidR="00CD14ED">
          <w:rPr>
            <w:webHidden/>
          </w:rPr>
          <w:fldChar w:fldCharType="begin"/>
        </w:r>
        <w:r w:rsidR="00CD14ED">
          <w:rPr>
            <w:webHidden/>
          </w:rPr>
          <w:instrText xml:space="preserve"> PAGEREF _Toc12183465 \h </w:instrText>
        </w:r>
        <w:r w:rsidR="00CD14ED">
          <w:rPr>
            <w:webHidden/>
          </w:rPr>
        </w:r>
        <w:r w:rsidR="00CD14ED">
          <w:rPr>
            <w:webHidden/>
          </w:rPr>
          <w:fldChar w:fldCharType="separate"/>
        </w:r>
        <w:r w:rsidR="00F02EF7">
          <w:rPr>
            <w:webHidden/>
          </w:rPr>
          <w:t>105</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66" w:history="1">
        <w:r w:rsidR="00CD14ED" w:rsidRPr="006667E1">
          <w:rPr>
            <w:rStyle w:val="Hipercze"/>
            <w:rFonts w:asciiTheme="majorHAnsi" w:hAnsiTheme="majorHAnsi"/>
          </w:rPr>
          <w:t>VII.</w:t>
        </w:r>
        <w:r w:rsidR="00CD14ED">
          <w:rPr>
            <w:rFonts w:asciiTheme="minorHAnsi" w:eastAsiaTheme="minorEastAsia" w:hAnsiTheme="minorHAnsi" w:cstheme="minorBidi"/>
            <w:b w:val="0"/>
            <w:sz w:val="22"/>
            <w:szCs w:val="22"/>
            <w:lang w:eastAsia="pl-PL"/>
          </w:rPr>
          <w:tab/>
        </w:r>
        <w:r w:rsidR="00CD14ED" w:rsidRPr="006667E1">
          <w:rPr>
            <w:rStyle w:val="Hipercze"/>
            <w:rFonts w:asciiTheme="majorHAnsi" w:hAnsiTheme="majorHAnsi"/>
          </w:rPr>
          <w:t>Działania informacyjno-promocyjne</w:t>
        </w:r>
        <w:r w:rsidR="00CD14ED">
          <w:rPr>
            <w:webHidden/>
          </w:rPr>
          <w:tab/>
        </w:r>
        <w:r w:rsidR="00CD14ED">
          <w:rPr>
            <w:webHidden/>
          </w:rPr>
          <w:fldChar w:fldCharType="begin"/>
        </w:r>
        <w:r w:rsidR="00CD14ED">
          <w:rPr>
            <w:webHidden/>
          </w:rPr>
          <w:instrText xml:space="preserve"> PAGEREF _Toc12183466 \h </w:instrText>
        </w:r>
        <w:r w:rsidR="00CD14ED">
          <w:rPr>
            <w:webHidden/>
          </w:rPr>
        </w:r>
        <w:r w:rsidR="00CD14ED">
          <w:rPr>
            <w:webHidden/>
          </w:rPr>
          <w:fldChar w:fldCharType="separate"/>
        </w:r>
        <w:r w:rsidR="00F02EF7">
          <w:rPr>
            <w:webHidden/>
          </w:rPr>
          <w:t>108</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67" w:history="1">
        <w:r w:rsidR="00CD14ED" w:rsidRPr="006667E1">
          <w:rPr>
            <w:rStyle w:val="Hipercze"/>
            <w:rFonts w:asciiTheme="majorHAnsi" w:hAnsiTheme="majorHAnsi"/>
          </w:rPr>
          <w:t>VIII.</w:t>
        </w:r>
        <w:r w:rsidR="00CD14ED">
          <w:rPr>
            <w:rFonts w:asciiTheme="minorHAnsi" w:eastAsiaTheme="minorEastAsia" w:hAnsiTheme="minorHAnsi" w:cstheme="minorBidi"/>
            <w:b w:val="0"/>
            <w:sz w:val="22"/>
            <w:szCs w:val="22"/>
            <w:lang w:eastAsia="pl-PL"/>
          </w:rPr>
          <w:tab/>
        </w:r>
        <w:r w:rsidR="00CD14ED" w:rsidRPr="006667E1">
          <w:rPr>
            <w:rStyle w:val="Hipercze"/>
            <w:rFonts w:asciiTheme="majorHAnsi" w:hAnsiTheme="majorHAnsi"/>
          </w:rPr>
          <w:t>Serwis Gwarancyjny Zintegrowanego Systemu Informatycznego</w:t>
        </w:r>
        <w:r w:rsidR="00CD14ED">
          <w:rPr>
            <w:webHidden/>
          </w:rPr>
          <w:tab/>
        </w:r>
        <w:r w:rsidR="00CD14ED">
          <w:rPr>
            <w:webHidden/>
          </w:rPr>
          <w:fldChar w:fldCharType="begin"/>
        </w:r>
        <w:r w:rsidR="00CD14ED">
          <w:rPr>
            <w:webHidden/>
          </w:rPr>
          <w:instrText xml:space="preserve"> PAGEREF _Toc12183467 \h </w:instrText>
        </w:r>
        <w:r w:rsidR="00CD14ED">
          <w:rPr>
            <w:webHidden/>
          </w:rPr>
        </w:r>
        <w:r w:rsidR="00CD14ED">
          <w:rPr>
            <w:webHidden/>
          </w:rPr>
          <w:fldChar w:fldCharType="separate"/>
        </w:r>
        <w:r w:rsidR="00F02EF7">
          <w:rPr>
            <w:webHidden/>
          </w:rPr>
          <w:t>110</w:t>
        </w:r>
        <w:r w:rsidR="00CD14ED">
          <w:rPr>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68" w:history="1">
        <w:r w:rsidR="00CD14ED" w:rsidRPr="00CD14ED">
          <w:rPr>
            <w:rStyle w:val="Hipercze"/>
            <w:rFonts w:ascii="Cambria" w:hAnsi="Cambria"/>
            <w:noProof/>
            <w:lang w:eastAsia="ar-SA"/>
          </w:rPr>
          <w:t>8.1.</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Wsparcie techniczne</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_Toc12183468 \h </w:instrText>
        </w:r>
        <w:r w:rsidR="00CD14ED" w:rsidRPr="00CD14ED">
          <w:rPr>
            <w:noProof/>
            <w:webHidden/>
          </w:rPr>
        </w:r>
        <w:r w:rsidR="00CD14ED" w:rsidRPr="00CD14ED">
          <w:rPr>
            <w:noProof/>
            <w:webHidden/>
          </w:rPr>
          <w:fldChar w:fldCharType="separate"/>
        </w:r>
        <w:r w:rsidR="00F02EF7">
          <w:rPr>
            <w:noProof/>
            <w:webHidden/>
          </w:rPr>
          <w:t>110</w:t>
        </w:r>
        <w:r w:rsidR="00CD14ED" w:rsidRPr="00CD14ED">
          <w:rPr>
            <w:noProof/>
            <w:webHidden/>
          </w:rPr>
          <w:fldChar w:fldCharType="end"/>
        </w:r>
      </w:hyperlink>
    </w:p>
    <w:p w:rsidR="00CD14ED" w:rsidRPr="00CD14ED" w:rsidRDefault="00400B4F">
      <w:pPr>
        <w:pStyle w:val="Spistreci2"/>
        <w:tabs>
          <w:tab w:val="left" w:pos="880"/>
          <w:tab w:val="right" w:leader="dot" w:pos="9515"/>
        </w:tabs>
        <w:rPr>
          <w:rFonts w:asciiTheme="minorHAnsi" w:eastAsiaTheme="minorEastAsia" w:hAnsiTheme="minorHAnsi" w:cstheme="minorBidi"/>
          <w:noProof/>
          <w:sz w:val="22"/>
          <w:szCs w:val="22"/>
        </w:rPr>
      </w:pPr>
      <w:hyperlink w:anchor="_Toc12183469" w:history="1">
        <w:r w:rsidR="00CD14ED" w:rsidRPr="00CD14ED">
          <w:rPr>
            <w:rStyle w:val="Hipercze"/>
            <w:rFonts w:ascii="Cambria" w:hAnsi="Cambria"/>
            <w:noProof/>
            <w:lang w:eastAsia="ar-SA"/>
          </w:rPr>
          <w:t>8.2.</w:t>
        </w:r>
        <w:r w:rsidR="00CD14ED" w:rsidRPr="00CD14ED">
          <w:rPr>
            <w:rFonts w:asciiTheme="minorHAnsi" w:eastAsiaTheme="minorEastAsia" w:hAnsiTheme="minorHAnsi" w:cstheme="minorBidi"/>
            <w:noProof/>
            <w:sz w:val="22"/>
            <w:szCs w:val="22"/>
          </w:rPr>
          <w:tab/>
        </w:r>
        <w:r w:rsidR="00CD14ED" w:rsidRPr="00CD14ED">
          <w:rPr>
            <w:rStyle w:val="Hipercze"/>
            <w:rFonts w:ascii="Cambria" w:hAnsi="Cambria"/>
            <w:noProof/>
            <w:lang w:eastAsia="ar-SA"/>
          </w:rPr>
          <w:t>Warunki świadczenia Serwisu Gwarancyjnego;</w:t>
        </w:r>
        <w:r w:rsidR="00CD14ED" w:rsidRPr="00CD14ED">
          <w:rPr>
            <w:noProof/>
            <w:webHidden/>
          </w:rPr>
          <w:tab/>
        </w:r>
        <w:r w:rsidR="00CD14ED" w:rsidRPr="00CD14ED">
          <w:rPr>
            <w:noProof/>
            <w:webHidden/>
          </w:rPr>
          <w:fldChar w:fldCharType="begin"/>
        </w:r>
        <w:r w:rsidR="00CD14ED" w:rsidRPr="00CD14ED">
          <w:rPr>
            <w:noProof/>
            <w:webHidden/>
          </w:rPr>
          <w:instrText xml:space="preserve"> PAGEREF _Toc12183469 \h </w:instrText>
        </w:r>
        <w:r w:rsidR="00CD14ED" w:rsidRPr="00CD14ED">
          <w:rPr>
            <w:noProof/>
            <w:webHidden/>
          </w:rPr>
        </w:r>
        <w:r w:rsidR="00CD14ED" w:rsidRPr="00CD14ED">
          <w:rPr>
            <w:noProof/>
            <w:webHidden/>
          </w:rPr>
          <w:fldChar w:fldCharType="separate"/>
        </w:r>
        <w:r w:rsidR="00F02EF7">
          <w:rPr>
            <w:noProof/>
            <w:webHidden/>
          </w:rPr>
          <w:t>110</w:t>
        </w:r>
        <w:r w:rsidR="00CD14ED" w:rsidRPr="00CD14ED">
          <w:rPr>
            <w:noProof/>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70" w:history="1">
        <w:r w:rsidR="00CD14ED" w:rsidRPr="006667E1">
          <w:rPr>
            <w:rStyle w:val="Hipercze"/>
            <w:rFonts w:asciiTheme="majorHAnsi" w:hAnsiTheme="majorHAnsi"/>
          </w:rPr>
          <w:t>IX.</w:t>
        </w:r>
        <w:r w:rsidR="00CD14ED">
          <w:rPr>
            <w:rFonts w:asciiTheme="minorHAnsi" w:eastAsiaTheme="minorEastAsia" w:hAnsiTheme="minorHAnsi" w:cstheme="minorBidi"/>
            <w:b w:val="0"/>
            <w:sz w:val="22"/>
            <w:szCs w:val="22"/>
            <w:lang w:eastAsia="pl-PL"/>
          </w:rPr>
          <w:tab/>
        </w:r>
        <w:r w:rsidR="00CD14ED" w:rsidRPr="006667E1">
          <w:rPr>
            <w:rStyle w:val="Hipercze"/>
            <w:rFonts w:asciiTheme="majorHAnsi" w:hAnsiTheme="majorHAnsi"/>
          </w:rPr>
          <w:t>Dokumentacja projektu</w:t>
        </w:r>
        <w:r w:rsidR="00CD14ED">
          <w:rPr>
            <w:webHidden/>
          </w:rPr>
          <w:tab/>
        </w:r>
        <w:r w:rsidR="00CD14ED">
          <w:rPr>
            <w:webHidden/>
          </w:rPr>
          <w:fldChar w:fldCharType="begin"/>
        </w:r>
        <w:r w:rsidR="00CD14ED">
          <w:rPr>
            <w:webHidden/>
          </w:rPr>
          <w:instrText xml:space="preserve"> PAGEREF _Toc12183470 \h </w:instrText>
        </w:r>
        <w:r w:rsidR="00CD14ED">
          <w:rPr>
            <w:webHidden/>
          </w:rPr>
        </w:r>
        <w:r w:rsidR="00CD14ED">
          <w:rPr>
            <w:webHidden/>
          </w:rPr>
          <w:fldChar w:fldCharType="separate"/>
        </w:r>
        <w:r w:rsidR="00F02EF7">
          <w:rPr>
            <w:webHidden/>
          </w:rPr>
          <w:t>114</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71" w:history="1">
        <w:r w:rsidR="00CD14ED" w:rsidRPr="006667E1">
          <w:rPr>
            <w:rStyle w:val="Hipercze"/>
            <w:rFonts w:asciiTheme="majorHAnsi" w:hAnsiTheme="majorHAnsi"/>
          </w:rPr>
          <w:t>X.</w:t>
        </w:r>
        <w:r w:rsidR="00CD14ED">
          <w:rPr>
            <w:rFonts w:asciiTheme="minorHAnsi" w:eastAsiaTheme="minorEastAsia" w:hAnsiTheme="minorHAnsi" w:cstheme="minorBidi"/>
            <w:b w:val="0"/>
            <w:sz w:val="22"/>
            <w:szCs w:val="22"/>
            <w:lang w:eastAsia="pl-PL"/>
          </w:rPr>
          <w:tab/>
        </w:r>
        <w:r w:rsidR="00CD14ED" w:rsidRPr="006667E1">
          <w:rPr>
            <w:rStyle w:val="Hipercze"/>
            <w:rFonts w:asciiTheme="majorHAnsi" w:hAnsiTheme="majorHAnsi"/>
          </w:rPr>
          <w:t>Zgodność z normami prawa oraz zasadami interoperacyjności</w:t>
        </w:r>
        <w:r w:rsidR="00CD14ED">
          <w:rPr>
            <w:webHidden/>
          </w:rPr>
          <w:tab/>
        </w:r>
        <w:r w:rsidR="00CD14ED">
          <w:rPr>
            <w:webHidden/>
          </w:rPr>
          <w:fldChar w:fldCharType="begin"/>
        </w:r>
        <w:r w:rsidR="00CD14ED">
          <w:rPr>
            <w:webHidden/>
          </w:rPr>
          <w:instrText xml:space="preserve"> PAGEREF _Toc12183471 \h </w:instrText>
        </w:r>
        <w:r w:rsidR="00CD14ED">
          <w:rPr>
            <w:webHidden/>
          </w:rPr>
        </w:r>
        <w:r w:rsidR="00CD14ED">
          <w:rPr>
            <w:webHidden/>
          </w:rPr>
          <w:fldChar w:fldCharType="separate"/>
        </w:r>
        <w:r w:rsidR="00F02EF7">
          <w:rPr>
            <w:webHidden/>
          </w:rPr>
          <w:t>114</w:t>
        </w:r>
        <w:r w:rsidR="00CD14ED">
          <w:rPr>
            <w:webHidden/>
          </w:rPr>
          <w:fldChar w:fldCharType="end"/>
        </w:r>
      </w:hyperlink>
    </w:p>
    <w:p w:rsidR="00CD14ED" w:rsidRDefault="00400B4F">
      <w:pPr>
        <w:pStyle w:val="Spistreci1"/>
        <w:rPr>
          <w:rFonts w:asciiTheme="minorHAnsi" w:eastAsiaTheme="minorEastAsia" w:hAnsiTheme="minorHAnsi" w:cstheme="minorBidi"/>
          <w:b w:val="0"/>
          <w:sz w:val="22"/>
          <w:szCs w:val="22"/>
          <w:lang w:eastAsia="pl-PL"/>
        </w:rPr>
      </w:pPr>
      <w:hyperlink w:anchor="_Toc12183472" w:history="1">
        <w:r w:rsidR="00CD14ED" w:rsidRPr="006667E1">
          <w:rPr>
            <w:rStyle w:val="Hipercze"/>
            <w:rFonts w:asciiTheme="majorHAnsi" w:hAnsiTheme="majorHAnsi"/>
          </w:rPr>
          <w:t>XI.</w:t>
        </w:r>
        <w:r w:rsidR="00CD14ED">
          <w:rPr>
            <w:rFonts w:asciiTheme="minorHAnsi" w:eastAsiaTheme="minorEastAsia" w:hAnsiTheme="minorHAnsi" w:cstheme="minorBidi"/>
            <w:b w:val="0"/>
            <w:sz w:val="22"/>
            <w:szCs w:val="22"/>
            <w:lang w:eastAsia="pl-PL"/>
          </w:rPr>
          <w:tab/>
        </w:r>
        <w:r w:rsidR="00CD14ED" w:rsidRPr="006667E1">
          <w:rPr>
            <w:rStyle w:val="Hipercze"/>
            <w:rFonts w:asciiTheme="majorHAnsi" w:hAnsiTheme="majorHAnsi"/>
          </w:rPr>
          <w:t>Słownik pojęć</w:t>
        </w:r>
        <w:r w:rsidR="00CD14ED">
          <w:rPr>
            <w:webHidden/>
          </w:rPr>
          <w:tab/>
        </w:r>
        <w:r w:rsidR="00CD14ED">
          <w:rPr>
            <w:webHidden/>
          </w:rPr>
          <w:fldChar w:fldCharType="begin"/>
        </w:r>
        <w:r w:rsidR="00CD14ED">
          <w:rPr>
            <w:webHidden/>
          </w:rPr>
          <w:instrText xml:space="preserve"> PAGEREF _Toc12183472 \h </w:instrText>
        </w:r>
        <w:r w:rsidR="00CD14ED">
          <w:rPr>
            <w:webHidden/>
          </w:rPr>
        </w:r>
        <w:r w:rsidR="00CD14ED">
          <w:rPr>
            <w:webHidden/>
          </w:rPr>
          <w:fldChar w:fldCharType="separate"/>
        </w:r>
        <w:r w:rsidR="00F02EF7">
          <w:rPr>
            <w:webHidden/>
          </w:rPr>
          <w:t>115</w:t>
        </w:r>
        <w:r w:rsidR="00CD14ED">
          <w:rPr>
            <w:webHidden/>
          </w:rPr>
          <w:fldChar w:fldCharType="end"/>
        </w:r>
      </w:hyperlink>
    </w:p>
    <w:p w:rsidR="00E42559" w:rsidRDefault="00096095" w:rsidP="00E42559">
      <w:r>
        <w:rPr>
          <w:b/>
          <w:bCs/>
        </w:rPr>
        <w:fldChar w:fldCharType="end"/>
      </w:r>
    </w:p>
    <w:p w:rsidR="00E42559" w:rsidRPr="00CA4266" w:rsidRDefault="00E42559" w:rsidP="00E42559">
      <w:pPr>
        <w:suppressAutoHyphens/>
        <w:rPr>
          <w:rFonts w:ascii="Cambria" w:hAnsi="Cambria"/>
          <w:b/>
          <w:bCs/>
          <w:szCs w:val="22"/>
          <w:lang w:eastAsia="ar-SA"/>
        </w:rPr>
      </w:pPr>
    </w:p>
    <w:p w:rsidR="00E42559" w:rsidRPr="00CA4266" w:rsidRDefault="00E42559" w:rsidP="00E42559">
      <w:pPr>
        <w:suppressAutoHyphens/>
        <w:rPr>
          <w:rFonts w:ascii="Cambria" w:hAnsi="Cambria"/>
          <w:b/>
          <w:bCs/>
          <w:szCs w:val="22"/>
          <w:lang w:eastAsia="ar-SA"/>
        </w:rPr>
      </w:pPr>
    </w:p>
    <w:p w:rsidR="00E42559" w:rsidRPr="00CA4266" w:rsidRDefault="00E42559" w:rsidP="00E42559">
      <w:pPr>
        <w:suppressAutoHyphens/>
        <w:rPr>
          <w:rFonts w:ascii="Cambria" w:hAnsi="Cambria"/>
          <w:b/>
          <w:bCs/>
          <w:szCs w:val="22"/>
          <w:lang w:eastAsia="ar-SA"/>
        </w:rPr>
        <w:sectPr w:rsidR="00E42559" w:rsidRPr="00CA4266">
          <w:headerReference w:type="default" r:id="rId10"/>
          <w:footerReference w:type="default" r:id="rId11"/>
          <w:pgSz w:w="11906" w:h="16838"/>
          <w:pgMar w:top="1298" w:right="1077" w:bottom="1298" w:left="1304" w:header="708" w:footer="708" w:gutter="0"/>
          <w:cols w:space="708"/>
          <w:docGrid w:linePitch="360"/>
        </w:sectPr>
      </w:pPr>
    </w:p>
    <w:p w:rsidR="00E42559" w:rsidRPr="005D14C4" w:rsidRDefault="00E42559" w:rsidP="00E42559">
      <w:pPr>
        <w:pStyle w:val="Nagwek1"/>
        <w:rPr>
          <w:rFonts w:ascii="Cambria" w:hAnsi="Cambria"/>
          <w:lang w:eastAsia="ar-SA"/>
        </w:rPr>
      </w:pPr>
      <w:bookmarkStart w:id="0" w:name="_Toc12183417"/>
      <w:r w:rsidRPr="005D14C4">
        <w:rPr>
          <w:rFonts w:ascii="Cambria" w:hAnsi="Cambria"/>
          <w:lang w:eastAsia="ar-SA"/>
        </w:rPr>
        <w:lastRenderedPageBreak/>
        <w:t>WSTĘP</w:t>
      </w:r>
      <w:bookmarkEnd w:id="0"/>
    </w:p>
    <w:p w:rsidR="00E42559" w:rsidRPr="00CA4266" w:rsidRDefault="00E42559" w:rsidP="00E42559">
      <w:pPr>
        <w:suppressAutoHyphens/>
        <w:ind w:firstLine="708"/>
        <w:jc w:val="both"/>
        <w:rPr>
          <w:rFonts w:ascii="Cambria" w:hAnsi="Cambria"/>
          <w:bCs/>
          <w:sz w:val="22"/>
          <w:szCs w:val="22"/>
          <w:lang w:eastAsia="ar-SA"/>
        </w:rPr>
      </w:pPr>
      <w:r w:rsidRPr="00CA4266">
        <w:rPr>
          <w:rFonts w:ascii="Cambria" w:hAnsi="Cambria"/>
          <w:bCs/>
          <w:sz w:val="22"/>
          <w:szCs w:val="22"/>
          <w:lang w:eastAsia="ar-SA"/>
        </w:rPr>
        <w:t>Głównym celem projektu</w:t>
      </w:r>
      <w:r>
        <w:rPr>
          <w:rFonts w:ascii="Cambria" w:hAnsi="Cambria"/>
          <w:bCs/>
          <w:sz w:val="22"/>
          <w:szCs w:val="22"/>
          <w:lang w:eastAsia="ar-SA"/>
        </w:rPr>
        <w:t xml:space="preserve"> „E-usługi w Przedsiębiorstwie Gospodarki Komunalnej „Dolina Baryczy” sp. z o.o. w Miliczu”</w:t>
      </w:r>
      <w:r w:rsidRPr="00CA4266">
        <w:rPr>
          <w:rFonts w:ascii="Cambria" w:hAnsi="Cambria"/>
          <w:bCs/>
          <w:sz w:val="22"/>
          <w:szCs w:val="22"/>
          <w:lang w:eastAsia="ar-SA"/>
        </w:rPr>
        <w:t xml:space="preserve"> </w:t>
      </w:r>
      <w:r>
        <w:rPr>
          <w:rFonts w:ascii="Cambria" w:hAnsi="Cambria"/>
          <w:bCs/>
          <w:sz w:val="22"/>
          <w:szCs w:val="22"/>
          <w:lang w:eastAsia="ar-SA"/>
        </w:rPr>
        <w:t xml:space="preserve">(dalej jako projekt) </w:t>
      </w:r>
      <w:r w:rsidRPr="00CA4266">
        <w:rPr>
          <w:rFonts w:ascii="Cambria" w:hAnsi="Cambria"/>
          <w:bCs/>
          <w:sz w:val="22"/>
          <w:szCs w:val="22"/>
          <w:lang w:eastAsia="ar-SA"/>
        </w:rPr>
        <w:t>jest podniesienie jakości działania Przedsiębiorstwa Gospodarki Komunalnej „Dolina Baryczy” sp. z o.o. (dalej PGK</w:t>
      </w:r>
      <w:r>
        <w:rPr>
          <w:rFonts w:ascii="Cambria" w:hAnsi="Cambria"/>
          <w:bCs/>
          <w:sz w:val="22"/>
          <w:szCs w:val="22"/>
          <w:lang w:eastAsia="ar-SA"/>
        </w:rPr>
        <w:t xml:space="preserve"> lub Spółka</w:t>
      </w:r>
      <w:r w:rsidRPr="00CA4266">
        <w:rPr>
          <w:rFonts w:ascii="Cambria" w:hAnsi="Cambria"/>
          <w:bCs/>
          <w:sz w:val="22"/>
          <w:szCs w:val="22"/>
          <w:lang w:eastAsia="ar-SA"/>
        </w:rPr>
        <w:t>) i obsługi klienta poprzez implementację nowoczesnych rozwiązań IT oraz wdrożenie e-usług.</w:t>
      </w:r>
    </w:p>
    <w:p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Cele szczegółowe projektu to:</w:t>
      </w:r>
    </w:p>
    <w:p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modernizacja i rozbudowa infrastruktury informatycznej jako podstawy funkcjonowania sprawnego systemu informatycznego i e-usług w przedsiębiorstwie;</w:t>
      </w:r>
    </w:p>
    <w:p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wdrożenie spójnego, zintegrowanego i bezpiecznego systemu informatycznego;</w:t>
      </w:r>
    </w:p>
    <w:p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wdrożenie i udostępnienie e-usług z obszaru A2B i A2C o różnych stopniach e-dojrzałości (4 i wyżej);</w:t>
      </w:r>
    </w:p>
    <w:p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zwiększenie zakresu i podniesienie jakości świadczonych usług publicznych i lepsze dostosowanie do potrzeb klientów;</w:t>
      </w:r>
    </w:p>
    <w:p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usprawnienie funkcjonowania jednostki poprzez zintegrowanie i zautomatyzowanie procesów realizowanych w przedsiębiorstwie i optymalizację współpracy z innymi podmiotami;</w:t>
      </w:r>
    </w:p>
    <w:p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zapewnienie zgodności działania jednostki z obowiązującymi przepisami;</w:t>
      </w:r>
    </w:p>
    <w:p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poprawa zarządzania jednostką;</w:t>
      </w:r>
    </w:p>
    <w:p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poprawa wizerunku PGK „Dolina Baryczy” jako placówki nowoczesnej i zorientowanej na potrzeby klientów.</w:t>
      </w:r>
    </w:p>
    <w:p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 xml:space="preserve">Realizacja powyższych celów pozwoli </w:t>
      </w:r>
      <w:r w:rsidRPr="00CA4266">
        <w:rPr>
          <w:rFonts w:ascii="Cambria" w:hAnsi="Cambria"/>
          <w:b/>
          <w:bCs/>
          <w:sz w:val="22"/>
          <w:szCs w:val="22"/>
          <w:lang w:eastAsia="ar-SA"/>
        </w:rPr>
        <w:t>na osiągnięcie następujących korzyści</w:t>
      </w:r>
      <w:r w:rsidRPr="00CA4266">
        <w:rPr>
          <w:rFonts w:ascii="Cambria" w:hAnsi="Cambria"/>
          <w:bCs/>
          <w:sz w:val="22"/>
          <w:szCs w:val="22"/>
          <w:lang w:eastAsia="ar-SA"/>
        </w:rPr>
        <w:t>:</w:t>
      </w:r>
    </w:p>
    <w:p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poprawa jakości obsługi klienta poprzez m.in. zwiększenie dostępności i ułatwienie realizacji usług oraz skrócenie czasu załatwiania spraw;</w:t>
      </w:r>
    </w:p>
    <w:p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zwiększenie bezpieczeństwa przetwarzanych informacji;</w:t>
      </w:r>
    </w:p>
    <w:p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zapewnienie dostępności, integralności, aktualności i kompleksowości dokumentacji przetwarzanej w przedsiębiorstwie;</w:t>
      </w:r>
    </w:p>
    <w:p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usprawnienie i zwiększenie efektywności pracy personelu;</w:t>
      </w:r>
    </w:p>
    <w:p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obniżenie kosztów związanych z funkcjonowaniem, w tym z tworzeniem dokumentacji papierowej (papier, tonery, eksploatacja drukarek, zakup e-formularzy);</w:t>
      </w:r>
    </w:p>
    <w:p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rozwój społeczeństwa informacyjnego poprzez upowszechnienie stosowania technik IT;</w:t>
      </w:r>
    </w:p>
    <w:p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zwiększenie liczby użytkowników korzystających z e-usług z zakresu usług komunalnych.</w:t>
      </w:r>
    </w:p>
    <w:p w:rsidR="00E42559" w:rsidRPr="005D14C4" w:rsidRDefault="00E42559" w:rsidP="00E42559">
      <w:pPr>
        <w:pStyle w:val="Nagwek1"/>
        <w:rPr>
          <w:rFonts w:ascii="Cambria" w:hAnsi="Cambria"/>
          <w:lang w:eastAsia="ar-SA"/>
        </w:rPr>
      </w:pPr>
      <w:bookmarkStart w:id="1" w:name="_Toc12183418"/>
      <w:r w:rsidRPr="005D14C4">
        <w:rPr>
          <w:rFonts w:ascii="Cambria" w:hAnsi="Cambria"/>
          <w:lang w:eastAsia="ar-SA"/>
        </w:rPr>
        <w:t>OGÓLNY ZAKRES RZECZOWY PRZEDSIĘWZIĘCIA</w:t>
      </w:r>
      <w:bookmarkEnd w:id="1"/>
    </w:p>
    <w:p w:rsidR="00E42559" w:rsidRPr="00CA4266" w:rsidRDefault="00E42559" w:rsidP="00E42559">
      <w:pPr>
        <w:suppressAutoHyphens/>
        <w:jc w:val="both"/>
        <w:rPr>
          <w:rFonts w:ascii="Cambria" w:hAnsi="Cambria"/>
          <w:bCs/>
          <w:sz w:val="22"/>
          <w:szCs w:val="22"/>
          <w:lang w:eastAsia="ar-SA"/>
        </w:rPr>
      </w:pPr>
      <w:r w:rsidRPr="00CA4266">
        <w:rPr>
          <w:rFonts w:ascii="Cambria" w:hAnsi="Cambria"/>
          <w:b/>
          <w:bCs/>
          <w:sz w:val="22"/>
          <w:szCs w:val="22"/>
          <w:lang w:eastAsia="ar-SA"/>
        </w:rPr>
        <w:tab/>
      </w:r>
      <w:r w:rsidRPr="00CA4266">
        <w:rPr>
          <w:rFonts w:ascii="Cambria" w:hAnsi="Cambria"/>
          <w:bCs/>
          <w:sz w:val="22"/>
          <w:szCs w:val="22"/>
          <w:lang w:eastAsia="ar-SA"/>
        </w:rPr>
        <w:t xml:space="preserve">Przedmiotem </w:t>
      </w:r>
      <w:r w:rsidR="00C3428A">
        <w:rPr>
          <w:rFonts w:ascii="Cambria" w:hAnsi="Cambria"/>
          <w:bCs/>
          <w:sz w:val="22"/>
          <w:szCs w:val="22"/>
          <w:lang w:eastAsia="ar-SA"/>
        </w:rPr>
        <w:t xml:space="preserve">zamówienia pn. </w:t>
      </w:r>
      <w:r w:rsidR="00C3428A" w:rsidRPr="00C3428A">
        <w:rPr>
          <w:rFonts w:ascii="Cambria" w:hAnsi="Cambria"/>
          <w:b/>
          <w:bCs/>
          <w:sz w:val="22"/>
          <w:szCs w:val="22"/>
          <w:lang w:eastAsia="ar-SA"/>
        </w:rPr>
        <w:t>„Dostawa sprzętu informatycznego wraz z oprogramowaniem i wdrożeniem Zintegrowanego Systemu Informatycznego oraz szkoleniem pracowników i promocją e-usług”</w:t>
      </w:r>
      <w:r w:rsidR="00C3428A">
        <w:rPr>
          <w:rFonts w:ascii="Cambria" w:hAnsi="Cambria"/>
          <w:bCs/>
          <w:sz w:val="22"/>
          <w:szCs w:val="22"/>
          <w:lang w:eastAsia="ar-SA"/>
        </w:rPr>
        <w:t xml:space="preserve"> </w:t>
      </w:r>
      <w:r w:rsidRPr="00CA4266">
        <w:rPr>
          <w:rFonts w:ascii="Cambria" w:hAnsi="Cambria"/>
          <w:bCs/>
          <w:sz w:val="22"/>
          <w:szCs w:val="22"/>
          <w:lang w:eastAsia="ar-SA"/>
        </w:rPr>
        <w:t>jest</w:t>
      </w:r>
      <w:r w:rsidR="00C3428A">
        <w:rPr>
          <w:rFonts w:ascii="Cambria" w:hAnsi="Cambria"/>
          <w:bCs/>
          <w:sz w:val="22"/>
          <w:szCs w:val="22"/>
          <w:lang w:eastAsia="ar-SA"/>
        </w:rPr>
        <w:t xml:space="preserve"> dostawa sprzętu informatycznego wraz z oprogramowaniem i wdrożeniem </w:t>
      </w:r>
      <w:r>
        <w:rPr>
          <w:rFonts w:ascii="Cambria" w:hAnsi="Cambria"/>
          <w:bCs/>
          <w:sz w:val="22"/>
          <w:szCs w:val="22"/>
          <w:lang w:eastAsia="ar-SA"/>
        </w:rPr>
        <w:t>Z</w:t>
      </w:r>
      <w:r w:rsidRPr="00CA4266">
        <w:rPr>
          <w:rFonts w:ascii="Cambria" w:hAnsi="Cambria"/>
          <w:bCs/>
          <w:sz w:val="22"/>
          <w:szCs w:val="22"/>
          <w:lang w:eastAsia="ar-SA"/>
        </w:rPr>
        <w:t xml:space="preserve">integrowanego </w:t>
      </w:r>
      <w:r>
        <w:rPr>
          <w:rFonts w:ascii="Cambria" w:hAnsi="Cambria"/>
          <w:bCs/>
          <w:sz w:val="22"/>
          <w:szCs w:val="22"/>
          <w:lang w:eastAsia="ar-SA"/>
        </w:rPr>
        <w:t>Systemu</w:t>
      </w:r>
      <w:r w:rsidRPr="00CA4266">
        <w:rPr>
          <w:rFonts w:ascii="Cambria" w:hAnsi="Cambria"/>
          <w:bCs/>
          <w:sz w:val="22"/>
          <w:szCs w:val="22"/>
          <w:lang w:eastAsia="ar-SA"/>
        </w:rPr>
        <w:t xml:space="preserve"> </w:t>
      </w:r>
      <w:r>
        <w:rPr>
          <w:rFonts w:ascii="Cambria" w:hAnsi="Cambria"/>
          <w:bCs/>
          <w:sz w:val="22"/>
          <w:szCs w:val="22"/>
          <w:lang w:eastAsia="ar-SA"/>
        </w:rPr>
        <w:t>I</w:t>
      </w:r>
      <w:r w:rsidRPr="00CA4266">
        <w:rPr>
          <w:rFonts w:ascii="Cambria" w:hAnsi="Cambria"/>
          <w:bCs/>
          <w:sz w:val="22"/>
          <w:szCs w:val="22"/>
          <w:lang w:eastAsia="ar-SA"/>
        </w:rPr>
        <w:t xml:space="preserve">nformatycznego </w:t>
      </w:r>
      <w:r>
        <w:rPr>
          <w:rFonts w:ascii="Cambria" w:hAnsi="Cambria"/>
          <w:bCs/>
          <w:sz w:val="22"/>
          <w:szCs w:val="22"/>
          <w:lang w:eastAsia="ar-SA"/>
        </w:rPr>
        <w:t xml:space="preserve">(dalej jako ZSI lub System) </w:t>
      </w:r>
      <w:r w:rsidRPr="00CA4266">
        <w:rPr>
          <w:rFonts w:ascii="Cambria" w:hAnsi="Cambria"/>
          <w:bCs/>
          <w:sz w:val="22"/>
          <w:szCs w:val="22"/>
          <w:lang w:eastAsia="ar-SA"/>
        </w:rPr>
        <w:t>usprawniającego pracę wewnątrzadministracyjną oraz wdrożenie e-usług publicznych dla przedsiębiorców (A2B) i obywateli (A2C) w PGK. W projekcie nie przewiduje się wprowadzania rozwiązań związanych z udostępnianiem informacji sektora publicznego.</w:t>
      </w:r>
    </w:p>
    <w:p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ab/>
        <w:t xml:space="preserve">Obecnie </w:t>
      </w:r>
      <w:r>
        <w:rPr>
          <w:rFonts w:ascii="Cambria" w:hAnsi="Cambria"/>
          <w:bCs/>
          <w:sz w:val="22"/>
          <w:szCs w:val="22"/>
          <w:lang w:eastAsia="ar-SA"/>
        </w:rPr>
        <w:t>S</w:t>
      </w:r>
      <w:r w:rsidRPr="00CA4266">
        <w:rPr>
          <w:rFonts w:ascii="Cambria" w:hAnsi="Cambria"/>
          <w:bCs/>
          <w:sz w:val="22"/>
          <w:szCs w:val="22"/>
          <w:lang w:eastAsia="ar-SA"/>
        </w:rPr>
        <w:t xml:space="preserve">półka nie posiada </w:t>
      </w:r>
      <w:r>
        <w:rPr>
          <w:rFonts w:ascii="Cambria" w:hAnsi="Cambria"/>
          <w:bCs/>
          <w:sz w:val="22"/>
          <w:szCs w:val="22"/>
          <w:lang w:eastAsia="ar-SA"/>
        </w:rPr>
        <w:t>Z</w:t>
      </w:r>
      <w:r w:rsidRPr="00CA4266">
        <w:rPr>
          <w:rFonts w:ascii="Cambria" w:hAnsi="Cambria"/>
          <w:bCs/>
          <w:sz w:val="22"/>
          <w:szCs w:val="22"/>
          <w:lang w:eastAsia="ar-SA"/>
        </w:rPr>
        <w:t xml:space="preserve">integrowanego </w:t>
      </w:r>
      <w:r>
        <w:rPr>
          <w:rFonts w:ascii="Cambria" w:hAnsi="Cambria"/>
          <w:bCs/>
          <w:sz w:val="22"/>
          <w:szCs w:val="22"/>
          <w:lang w:eastAsia="ar-SA"/>
        </w:rPr>
        <w:t>S</w:t>
      </w:r>
      <w:r w:rsidRPr="00CA4266">
        <w:rPr>
          <w:rFonts w:ascii="Cambria" w:hAnsi="Cambria"/>
          <w:bCs/>
          <w:sz w:val="22"/>
          <w:szCs w:val="22"/>
          <w:lang w:eastAsia="ar-SA"/>
        </w:rPr>
        <w:t xml:space="preserve">ystemu </w:t>
      </w:r>
      <w:r>
        <w:rPr>
          <w:rFonts w:ascii="Cambria" w:hAnsi="Cambria"/>
          <w:bCs/>
          <w:sz w:val="22"/>
          <w:szCs w:val="22"/>
          <w:lang w:eastAsia="ar-SA"/>
        </w:rPr>
        <w:t>I</w:t>
      </w:r>
      <w:r w:rsidRPr="00CA4266">
        <w:rPr>
          <w:rFonts w:ascii="Cambria" w:hAnsi="Cambria"/>
          <w:bCs/>
          <w:sz w:val="22"/>
          <w:szCs w:val="22"/>
          <w:lang w:eastAsia="ar-SA"/>
        </w:rPr>
        <w:t xml:space="preserve">nformatycznego o otwartej architekturze, która umożliwi w przyszłości integracje z innymi systemami informatycznymi. Również infrastruktura IT nie jest przystosowana do implementacji nowego systemu informatycznego oraz usprawnienia działań całej jednostki w ramach elektronicznego obiegu dokumentów </w:t>
      </w:r>
      <w:r>
        <w:rPr>
          <w:rFonts w:ascii="Cambria" w:hAnsi="Cambria"/>
          <w:bCs/>
          <w:sz w:val="22"/>
          <w:szCs w:val="22"/>
          <w:lang w:eastAsia="ar-SA"/>
        </w:rPr>
        <w:t xml:space="preserve">(EOD) </w:t>
      </w:r>
      <w:r w:rsidRPr="00CA4266">
        <w:rPr>
          <w:rFonts w:ascii="Cambria" w:hAnsi="Cambria"/>
          <w:bCs/>
          <w:sz w:val="22"/>
          <w:szCs w:val="22"/>
          <w:lang w:eastAsia="ar-SA"/>
        </w:rPr>
        <w:t>i kontaktów z klientem poprzez media elektroniczne (EBOK).</w:t>
      </w:r>
    </w:p>
    <w:p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ab/>
      </w:r>
      <w:r>
        <w:rPr>
          <w:rFonts w:ascii="Cambria" w:hAnsi="Cambria"/>
          <w:bCs/>
          <w:sz w:val="22"/>
          <w:szCs w:val="22"/>
          <w:lang w:eastAsia="ar-SA"/>
        </w:rPr>
        <w:t>Zaproponowane w Opisie Przedmiotu Zamówienia rozwiązanie</w:t>
      </w:r>
      <w:r w:rsidRPr="00CA4266">
        <w:rPr>
          <w:rFonts w:ascii="Cambria" w:hAnsi="Cambria"/>
          <w:bCs/>
          <w:sz w:val="22"/>
          <w:szCs w:val="22"/>
          <w:lang w:eastAsia="ar-SA"/>
        </w:rPr>
        <w:t xml:space="preserve"> ma za zadanie zniwelowanie przedstawionych barier tak, że </w:t>
      </w:r>
      <w:r w:rsidR="00C3428A">
        <w:rPr>
          <w:rFonts w:ascii="Cambria" w:hAnsi="Cambria"/>
          <w:bCs/>
          <w:sz w:val="22"/>
          <w:szCs w:val="22"/>
          <w:lang w:eastAsia="ar-SA"/>
        </w:rPr>
        <w:t>S</w:t>
      </w:r>
      <w:r w:rsidRPr="00CA4266">
        <w:rPr>
          <w:rFonts w:ascii="Cambria" w:hAnsi="Cambria"/>
          <w:bCs/>
          <w:sz w:val="22"/>
          <w:szCs w:val="22"/>
          <w:lang w:eastAsia="ar-SA"/>
        </w:rPr>
        <w:t xml:space="preserve">ystem i oferowana infrastruktura spełnią postawione przed nią zadania dotyczące e-usług oraz wymagania dotyczące otwartości zaproponowanego rozwiązania wraz z gwarancją, </w:t>
      </w:r>
      <w:r>
        <w:rPr>
          <w:rFonts w:ascii="Cambria" w:hAnsi="Cambria"/>
          <w:bCs/>
          <w:sz w:val="22"/>
          <w:szCs w:val="22"/>
          <w:lang w:eastAsia="ar-SA"/>
        </w:rPr>
        <w:t>że</w:t>
      </w:r>
      <w:r w:rsidRPr="00CA4266">
        <w:rPr>
          <w:rFonts w:ascii="Cambria" w:hAnsi="Cambria"/>
          <w:bCs/>
          <w:sz w:val="22"/>
          <w:szCs w:val="22"/>
          <w:lang w:eastAsia="ar-SA"/>
        </w:rPr>
        <w:t xml:space="preserve"> </w:t>
      </w:r>
      <w:r w:rsidR="00C3428A">
        <w:rPr>
          <w:rFonts w:ascii="Cambria" w:hAnsi="Cambria"/>
          <w:bCs/>
          <w:sz w:val="22"/>
          <w:szCs w:val="22"/>
          <w:lang w:eastAsia="ar-SA"/>
        </w:rPr>
        <w:t>S</w:t>
      </w:r>
      <w:r w:rsidRPr="00CA4266">
        <w:rPr>
          <w:rFonts w:ascii="Cambria" w:hAnsi="Cambria"/>
          <w:bCs/>
          <w:sz w:val="22"/>
          <w:szCs w:val="22"/>
          <w:lang w:eastAsia="ar-SA"/>
        </w:rPr>
        <w:t xml:space="preserve">ystem sprosta przyszłym wymaganiom. </w:t>
      </w:r>
    </w:p>
    <w:p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ab/>
        <w:t xml:space="preserve">Proponowane rozwiązanie będzie zrealizowane w architekturze trójwarstwowej: klient – serwer aplikacji – baza danych. Klient oraz serwer aplikacji wykonany będzie w technologii .Net, przy </w:t>
      </w:r>
      <w:r w:rsidRPr="00CA4266">
        <w:rPr>
          <w:rFonts w:ascii="Cambria" w:hAnsi="Cambria"/>
          <w:bCs/>
          <w:sz w:val="22"/>
          <w:szCs w:val="22"/>
          <w:lang w:eastAsia="ar-SA"/>
        </w:rPr>
        <w:lastRenderedPageBreak/>
        <w:t xml:space="preserve">wsparciu JavaScript oraz JSON. Baza danych będzie znajdować się na serwerze SQL. </w:t>
      </w:r>
      <w:r w:rsidRPr="00200DAB">
        <w:rPr>
          <w:rFonts w:ascii="Cambria" w:hAnsi="Cambria"/>
          <w:b/>
          <w:bCs/>
          <w:sz w:val="22"/>
          <w:szCs w:val="22"/>
          <w:lang w:eastAsia="ar-SA"/>
        </w:rPr>
        <w:t>Każdy element tej architektury będzie umieszczony na oddzielnym wirtualnym serwerze.</w:t>
      </w:r>
      <w:r w:rsidRPr="00CA4266">
        <w:rPr>
          <w:rFonts w:ascii="Cambria" w:hAnsi="Cambria"/>
          <w:bCs/>
          <w:sz w:val="22"/>
          <w:szCs w:val="22"/>
          <w:lang w:eastAsia="ar-SA"/>
        </w:rPr>
        <w:t xml:space="preserve"> Poza pojedynczym, odpowiednio skonfigurowanym portem dostępowym, serwery dostępne będą wyłącznie w sieci lokalnej. Między serwerami będą znajdować się dodatkowe zapory sieciowe. Za autoryzację użytkowników do poszczególnych elementów, będzie odpowiadać osobny serwer domenowy.</w:t>
      </w:r>
    </w:p>
    <w:p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ab/>
        <w:t xml:space="preserve">W </w:t>
      </w:r>
      <w:r w:rsidR="00200DAB">
        <w:rPr>
          <w:rFonts w:ascii="Cambria" w:hAnsi="Cambria"/>
          <w:bCs/>
          <w:sz w:val="22"/>
          <w:szCs w:val="22"/>
          <w:lang w:eastAsia="ar-SA"/>
        </w:rPr>
        <w:t>S</w:t>
      </w:r>
      <w:r w:rsidRPr="00CA4266">
        <w:rPr>
          <w:rFonts w:ascii="Cambria" w:hAnsi="Cambria"/>
          <w:bCs/>
          <w:sz w:val="22"/>
          <w:szCs w:val="22"/>
          <w:lang w:eastAsia="ar-SA"/>
        </w:rPr>
        <w:t xml:space="preserve">ystemie zostanie zawarte rozwiązanie przepływu pracy i akceptacji dokumentów. Dodatkowo dostępny będzie dla </w:t>
      </w:r>
      <w:r w:rsidR="00D123CD">
        <w:rPr>
          <w:rFonts w:ascii="Cambria" w:hAnsi="Cambria"/>
          <w:bCs/>
          <w:sz w:val="22"/>
          <w:szCs w:val="22"/>
          <w:lang w:eastAsia="ar-SA"/>
        </w:rPr>
        <w:t>U</w:t>
      </w:r>
      <w:r w:rsidRPr="00CA4266">
        <w:rPr>
          <w:rFonts w:ascii="Cambria" w:hAnsi="Cambria"/>
          <w:bCs/>
          <w:sz w:val="22"/>
          <w:szCs w:val="22"/>
          <w:lang w:eastAsia="ar-SA"/>
        </w:rPr>
        <w:t>żytkowników moduł elektronicznego obiegu dokumentów służący do ewidencjonowania oraz zarządzania przychodzącymi i wychodzącymi z PGK dokumentami (listownymi</w:t>
      </w:r>
      <w:r w:rsidR="00200DAB">
        <w:rPr>
          <w:rFonts w:ascii="Cambria" w:hAnsi="Cambria"/>
          <w:bCs/>
          <w:sz w:val="22"/>
          <w:szCs w:val="22"/>
          <w:lang w:eastAsia="ar-SA"/>
        </w:rPr>
        <w:t>,</w:t>
      </w:r>
      <w:r w:rsidRPr="00CA4266">
        <w:rPr>
          <w:rFonts w:ascii="Cambria" w:hAnsi="Cambria"/>
          <w:bCs/>
          <w:sz w:val="22"/>
          <w:szCs w:val="22"/>
          <w:lang w:eastAsia="ar-SA"/>
        </w:rPr>
        <w:t xml:space="preserve"> jak i elektronicznymi). W aplikacji zawarty będzie </w:t>
      </w:r>
      <w:r w:rsidR="00200DAB">
        <w:rPr>
          <w:rFonts w:ascii="Cambria" w:hAnsi="Cambria"/>
          <w:bCs/>
          <w:sz w:val="22"/>
          <w:szCs w:val="22"/>
          <w:lang w:eastAsia="ar-SA"/>
        </w:rPr>
        <w:t xml:space="preserve">również </w:t>
      </w:r>
      <w:r w:rsidRPr="00CA4266">
        <w:rPr>
          <w:rFonts w:ascii="Cambria" w:hAnsi="Cambria"/>
          <w:bCs/>
          <w:sz w:val="22"/>
          <w:szCs w:val="22"/>
          <w:lang w:eastAsia="ar-SA"/>
        </w:rPr>
        <w:t>moduł służący do zarządzania zawartością strony internetowej PGK.</w:t>
      </w:r>
    </w:p>
    <w:p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ab/>
        <w:t xml:space="preserve">Kolejnym dostępnym elementem </w:t>
      </w:r>
      <w:r w:rsidR="00D123CD">
        <w:rPr>
          <w:rFonts w:ascii="Cambria" w:hAnsi="Cambria"/>
          <w:bCs/>
          <w:sz w:val="22"/>
          <w:szCs w:val="22"/>
          <w:lang w:eastAsia="ar-SA"/>
        </w:rPr>
        <w:t>Systemu będzie</w:t>
      </w:r>
      <w:r w:rsidRPr="00CA4266">
        <w:rPr>
          <w:rFonts w:ascii="Cambria" w:hAnsi="Cambria"/>
          <w:bCs/>
          <w:sz w:val="22"/>
          <w:szCs w:val="22"/>
          <w:lang w:eastAsia="ar-SA"/>
        </w:rPr>
        <w:t xml:space="preserve"> zarządzani</w:t>
      </w:r>
      <w:r w:rsidR="00D123CD">
        <w:rPr>
          <w:rFonts w:ascii="Cambria" w:hAnsi="Cambria"/>
          <w:bCs/>
          <w:sz w:val="22"/>
          <w:szCs w:val="22"/>
          <w:lang w:eastAsia="ar-SA"/>
        </w:rPr>
        <w:t>e</w:t>
      </w:r>
      <w:r w:rsidRPr="00CA4266">
        <w:rPr>
          <w:rFonts w:ascii="Cambria" w:hAnsi="Cambria"/>
          <w:bCs/>
          <w:sz w:val="22"/>
          <w:szCs w:val="22"/>
          <w:lang w:eastAsia="ar-SA"/>
        </w:rPr>
        <w:t xml:space="preserve"> siecią kanalizacji. </w:t>
      </w:r>
      <w:r>
        <w:rPr>
          <w:rFonts w:ascii="Cambria" w:hAnsi="Cambria"/>
          <w:bCs/>
          <w:sz w:val="22"/>
          <w:szCs w:val="22"/>
          <w:lang w:eastAsia="ar-SA"/>
        </w:rPr>
        <w:t>W</w:t>
      </w:r>
      <w:r w:rsidRPr="00CA4266">
        <w:rPr>
          <w:rFonts w:ascii="Cambria" w:hAnsi="Cambria"/>
          <w:bCs/>
          <w:sz w:val="22"/>
          <w:szCs w:val="22"/>
          <w:lang w:eastAsia="ar-SA"/>
        </w:rPr>
        <w:t xml:space="preserve"> obrębie </w:t>
      </w:r>
      <w:r w:rsidR="00D123CD">
        <w:rPr>
          <w:rFonts w:ascii="Cambria" w:hAnsi="Cambria"/>
          <w:bCs/>
          <w:sz w:val="22"/>
          <w:szCs w:val="22"/>
          <w:lang w:eastAsia="ar-SA"/>
        </w:rPr>
        <w:t>Systemu</w:t>
      </w:r>
      <w:r w:rsidRPr="00CA4266">
        <w:rPr>
          <w:rFonts w:ascii="Cambria" w:hAnsi="Cambria"/>
          <w:bCs/>
          <w:sz w:val="22"/>
          <w:szCs w:val="22"/>
          <w:lang w:eastAsia="ar-SA"/>
        </w:rPr>
        <w:t xml:space="preserve"> dostępne będą funkcjonalności powiązane z zarządzaniem wodomierzami klientów, punktami odbioru ścieków, rozliczaniem świadczonych usług kanalizacyjnych,</w:t>
      </w:r>
      <w:r w:rsidR="00D123CD">
        <w:rPr>
          <w:rFonts w:ascii="Cambria" w:hAnsi="Cambria"/>
          <w:bCs/>
          <w:sz w:val="22"/>
          <w:szCs w:val="22"/>
          <w:lang w:eastAsia="ar-SA"/>
        </w:rPr>
        <w:t xml:space="preserve"> </w:t>
      </w:r>
      <w:r w:rsidRPr="00CA4266">
        <w:rPr>
          <w:rFonts w:ascii="Cambria" w:hAnsi="Cambria"/>
          <w:bCs/>
          <w:sz w:val="22"/>
          <w:szCs w:val="22"/>
          <w:lang w:eastAsia="ar-SA"/>
        </w:rPr>
        <w:t xml:space="preserve">rejestracją odczytów i naliczaniem </w:t>
      </w:r>
      <w:r>
        <w:rPr>
          <w:rFonts w:ascii="Cambria" w:hAnsi="Cambria"/>
          <w:bCs/>
          <w:sz w:val="22"/>
          <w:szCs w:val="22"/>
          <w:lang w:eastAsia="ar-SA"/>
        </w:rPr>
        <w:t>opłat za odbiór ścieków</w:t>
      </w:r>
      <w:r w:rsidR="00D123CD">
        <w:rPr>
          <w:rFonts w:ascii="Cambria" w:hAnsi="Cambria"/>
          <w:bCs/>
          <w:sz w:val="22"/>
          <w:szCs w:val="22"/>
          <w:lang w:eastAsia="ar-SA"/>
        </w:rPr>
        <w:t xml:space="preserve"> (z możliwością równoczesnego rozliczania zużycia wody)</w:t>
      </w:r>
      <w:r w:rsidRPr="00CA4266">
        <w:rPr>
          <w:rFonts w:ascii="Cambria" w:hAnsi="Cambria"/>
          <w:bCs/>
          <w:sz w:val="22"/>
          <w:szCs w:val="22"/>
          <w:lang w:eastAsia="ar-SA"/>
        </w:rPr>
        <w:t xml:space="preserve"> oraz </w:t>
      </w:r>
      <w:r>
        <w:rPr>
          <w:rFonts w:ascii="Cambria" w:hAnsi="Cambria"/>
          <w:bCs/>
          <w:sz w:val="22"/>
          <w:szCs w:val="22"/>
          <w:lang w:eastAsia="ar-SA"/>
        </w:rPr>
        <w:t>naliczaniem opłat za odbiór wód opadowych i roztopowych</w:t>
      </w:r>
      <w:r w:rsidRPr="00CA4266">
        <w:rPr>
          <w:rFonts w:ascii="Cambria" w:hAnsi="Cambria"/>
          <w:bCs/>
          <w:sz w:val="22"/>
          <w:szCs w:val="22"/>
          <w:lang w:eastAsia="ar-SA"/>
        </w:rPr>
        <w:t xml:space="preserve">. Funkcje zawarte w tym module będą zintegrowane z modułem </w:t>
      </w:r>
      <w:r w:rsidR="00D123CD">
        <w:rPr>
          <w:rFonts w:ascii="Cambria" w:hAnsi="Cambria"/>
          <w:bCs/>
          <w:sz w:val="22"/>
          <w:szCs w:val="22"/>
          <w:lang w:eastAsia="ar-SA"/>
        </w:rPr>
        <w:t>F</w:t>
      </w:r>
      <w:r>
        <w:rPr>
          <w:rFonts w:ascii="Cambria" w:hAnsi="Cambria"/>
          <w:bCs/>
          <w:sz w:val="22"/>
          <w:szCs w:val="22"/>
          <w:lang w:eastAsia="ar-SA"/>
        </w:rPr>
        <w:t>inansowo-</w:t>
      </w:r>
      <w:r w:rsidR="00D123CD">
        <w:rPr>
          <w:rFonts w:ascii="Cambria" w:hAnsi="Cambria"/>
          <w:bCs/>
          <w:sz w:val="22"/>
          <w:szCs w:val="22"/>
          <w:lang w:eastAsia="ar-SA"/>
        </w:rPr>
        <w:t>K</w:t>
      </w:r>
      <w:r w:rsidRPr="00CA4266">
        <w:rPr>
          <w:rFonts w:ascii="Cambria" w:hAnsi="Cambria"/>
          <w:bCs/>
          <w:sz w:val="22"/>
          <w:szCs w:val="22"/>
          <w:lang w:eastAsia="ar-SA"/>
        </w:rPr>
        <w:t>sięgowym. System będzie wyposażony w moduł zarządzania zgłoszeniami z EBOK. Powstała platforma internetowa ma na celu ułatwienie i usprawnienie kontaktu z PGK i być dostępna 24 godziny na dobę przez 7 dni w tygodniu.</w:t>
      </w:r>
    </w:p>
    <w:p w:rsidR="00E42559" w:rsidRPr="00CA4266" w:rsidRDefault="003B5E05" w:rsidP="00E42559">
      <w:pPr>
        <w:suppressAutoHyphens/>
        <w:jc w:val="both"/>
        <w:rPr>
          <w:rFonts w:ascii="Cambria" w:hAnsi="Cambria"/>
          <w:bCs/>
          <w:sz w:val="22"/>
          <w:szCs w:val="22"/>
          <w:lang w:eastAsia="ar-SA"/>
        </w:rPr>
      </w:pPr>
      <w:r>
        <w:rPr>
          <w:rFonts w:ascii="Cambria" w:hAnsi="Cambria"/>
          <w:bCs/>
          <w:sz w:val="22"/>
          <w:szCs w:val="22"/>
          <w:lang w:eastAsia="ar-SA"/>
        </w:rPr>
        <w:tab/>
        <w:t>Szczegółowe funkcjonalności S</w:t>
      </w:r>
      <w:r w:rsidR="00E42559" w:rsidRPr="00CA4266">
        <w:rPr>
          <w:rFonts w:ascii="Cambria" w:hAnsi="Cambria"/>
          <w:bCs/>
          <w:sz w:val="22"/>
          <w:szCs w:val="22"/>
          <w:lang w:eastAsia="ar-SA"/>
        </w:rPr>
        <w:t xml:space="preserve">ystemu oraz specyfikację infrastrukturalną przedstawiono w </w:t>
      </w:r>
      <w:r w:rsidR="00E42559">
        <w:rPr>
          <w:rFonts w:ascii="Cambria" w:hAnsi="Cambria"/>
          <w:bCs/>
          <w:sz w:val="22"/>
          <w:szCs w:val="22"/>
          <w:lang w:eastAsia="ar-SA"/>
        </w:rPr>
        <w:t>dalszej części Opisu Przedmiotu Zamówienia.</w:t>
      </w:r>
      <w:r w:rsidR="00E42559" w:rsidRPr="00CA4266">
        <w:rPr>
          <w:rFonts w:ascii="Cambria" w:hAnsi="Cambria"/>
          <w:bCs/>
          <w:sz w:val="22"/>
          <w:szCs w:val="22"/>
          <w:lang w:eastAsia="ar-SA"/>
        </w:rPr>
        <w:t xml:space="preserve"> Poniżej przedstawiono ogólny zakres rzeczowy projektu.</w:t>
      </w:r>
    </w:p>
    <w:p w:rsidR="00E42559" w:rsidRPr="00CA4266" w:rsidRDefault="003B5E05" w:rsidP="00E42559">
      <w:pPr>
        <w:numPr>
          <w:ilvl w:val="0"/>
          <w:numId w:val="3"/>
        </w:numPr>
        <w:suppressAutoHyphens/>
        <w:jc w:val="both"/>
        <w:rPr>
          <w:rFonts w:ascii="Cambria" w:hAnsi="Cambria"/>
          <w:bCs/>
          <w:sz w:val="22"/>
          <w:szCs w:val="22"/>
          <w:lang w:eastAsia="ar-SA"/>
        </w:rPr>
      </w:pPr>
      <w:r>
        <w:rPr>
          <w:rFonts w:ascii="Cambria" w:hAnsi="Cambria"/>
          <w:b/>
          <w:bCs/>
          <w:sz w:val="22"/>
          <w:szCs w:val="22"/>
          <w:lang w:eastAsia="ar-SA"/>
        </w:rPr>
        <w:t>Serwer bazy danych, serwer S</w:t>
      </w:r>
      <w:r w:rsidR="00E42559" w:rsidRPr="00CA4266">
        <w:rPr>
          <w:rFonts w:ascii="Cambria" w:hAnsi="Cambria"/>
          <w:b/>
          <w:bCs/>
          <w:sz w:val="22"/>
          <w:szCs w:val="22"/>
          <w:lang w:eastAsia="ar-SA"/>
        </w:rPr>
        <w:t>ystemu</w:t>
      </w:r>
    </w:p>
    <w:p w:rsidR="00E42559" w:rsidRPr="00CA4266"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 xml:space="preserve">Serwer (komputer) bazy danych oraz kompleksowego </w:t>
      </w:r>
      <w:r w:rsidR="00617628">
        <w:rPr>
          <w:rFonts w:ascii="Cambria" w:hAnsi="Cambria"/>
          <w:bCs/>
          <w:sz w:val="22"/>
          <w:szCs w:val="22"/>
          <w:lang w:eastAsia="ar-SA"/>
        </w:rPr>
        <w:t>Zintegrowanego S</w:t>
      </w:r>
      <w:r w:rsidRPr="00CA4266">
        <w:rPr>
          <w:rFonts w:ascii="Cambria" w:hAnsi="Cambria"/>
          <w:bCs/>
          <w:sz w:val="22"/>
          <w:szCs w:val="22"/>
          <w:lang w:eastAsia="ar-SA"/>
        </w:rPr>
        <w:t xml:space="preserve">ystemu </w:t>
      </w:r>
      <w:r w:rsidR="00617628">
        <w:rPr>
          <w:rFonts w:ascii="Cambria" w:hAnsi="Cambria"/>
          <w:bCs/>
          <w:sz w:val="22"/>
          <w:szCs w:val="22"/>
          <w:lang w:eastAsia="ar-SA"/>
        </w:rPr>
        <w:t>I</w:t>
      </w:r>
      <w:r w:rsidRPr="00CA4266">
        <w:rPr>
          <w:rFonts w:ascii="Cambria" w:hAnsi="Cambria"/>
          <w:bCs/>
          <w:sz w:val="22"/>
          <w:szCs w:val="22"/>
          <w:lang w:eastAsia="ar-SA"/>
        </w:rPr>
        <w:t>nformatycznego e-usług: ebok, elektroniczny obieg dokumentów, strona www z podglądem kont klientów wraz z interakcją z klientem, system rozliczeń i zobowiązań (elektroniczne zdalne biuro obsługi klienta) zapewniający gromadzenie informacji w bazie danych wraz z oprogramowaniem serwera oraz niezbędnymi zabezpieczeniami danych wrażliwych zgodnie z wymogami przepisów o ochronie danych osobowych.</w:t>
      </w:r>
    </w:p>
    <w:p w:rsidR="00E42559"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Serwer platformy elektronicznej oraz zdalnej obsługi klienta (1 sztuka): serwer o parametrach spełniających wymogi na najbliższe 5 lat zgodny z HA (High Availability).</w:t>
      </w:r>
    </w:p>
    <w:p w:rsidR="00617628" w:rsidRPr="00CA4266" w:rsidRDefault="00617628" w:rsidP="00E42559">
      <w:pPr>
        <w:suppressAutoHyphens/>
        <w:ind w:left="720"/>
        <w:jc w:val="both"/>
        <w:rPr>
          <w:rFonts w:ascii="Cambria" w:hAnsi="Cambria"/>
          <w:bCs/>
          <w:sz w:val="22"/>
          <w:szCs w:val="22"/>
          <w:lang w:eastAsia="ar-SA"/>
        </w:rPr>
      </w:pPr>
      <w:r>
        <w:rPr>
          <w:rFonts w:ascii="Cambria" w:hAnsi="Cambria"/>
          <w:bCs/>
          <w:sz w:val="22"/>
          <w:szCs w:val="22"/>
          <w:lang w:eastAsia="ar-SA"/>
        </w:rPr>
        <w:t>W</w:t>
      </w:r>
      <w:r w:rsidR="00702798">
        <w:rPr>
          <w:rFonts w:ascii="Cambria" w:hAnsi="Cambria"/>
          <w:bCs/>
          <w:sz w:val="22"/>
          <w:szCs w:val="22"/>
          <w:lang w:eastAsia="ar-SA"/>
        </w:rPr>
        <w:t>r</w:t>
      </w:r>
      <w:r>
        <w:rPr>
          <w:rFonts w:ascii="Cambria" w:hAnsi="Cambria"/>
          <w:bCs/>
          <w:sz w:val="22"/>
          <w:szCs w:val="22"/>
          <w:lang w:eastAsia="ar-SA"/>
        </w:rPr>
        <w:t>az z serwerem Wykonawca dostarczy wszystkie niezbędne licencje.</w:t>
      </w:r>
    </w:p>
    <w:p w:rsidR="00E42559" w:rsidRPr="00CA4266" w:rsidRDefault="00E42559" w:rsidP="00E42559">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Zestawy komputerowe – stanowiska robocze wraz z oprogramowaniem biurowym</w:t>
      </w:r>
    </w:p>
    <w:p w:rsidR="00E42559" w:rsidRPr="00CA4266"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Wyposażenie 1</w:t>
      </w:r>
      <w:r w:rsidR="00CF0458">
        <w:rPr>
          <w:rFonts w:ascii="Cambria" w:hAnsi="Cambria"/>
          <w:bCs/>
          <w:sz w:val="22"/>
          <w:szCs w:val="22"/>
          <w:lang w:eastAsia="ar-SA"/>
        </w:rPr>
        <w:t>8</w:t>
      </w:r>
      <w:r w:rsidRPr="00CA4266">
        <w:rPr>
          <w:rFonts w:ascii="Cambria" w:hAnsi="Cambria"/>
          <w:bCs/>
          <w:sz w:val="22"/>
          <w:szCs w:val="22"/>
          <w:lang w:eastAsia="ar-SA"/>
        </w:rPr>
        <w:t xml:space="preserve"> stanowisk roboczych dla osób obsługujących </w:t>
      </w:r>
      <w:r w:rsidR="00D123CD">
        <w:rPr>
          <w:rFonts w:ascii="Cambria" w:hAnsi="Cambria"/>
          <w:bCs/>
          <w:sz w:val="22"/>
          <w:szCs w:val="22"/>
          <w:lang w:eastAsia="ar-SA"/>
        </w:rPr>
        <w:t>S</w:t>
      </w:r>
      <w:r w:rsidRPr="00CA4266">
        <w:rPr>
          <w:rFonts w:ascii="Cambria" w:hAnsi="Cambria"/>
          <w:bCs/>
          <w:sz w:val="22"/>
          <w:szCs w:val="22"/>
          <w:lang w:eastAsia="ar-SA"/>
        </w:rPr>
        <w:t xml:space="preserve">ystem oraz realizujących codzienne zadania w ramach </w:t>
      </w:r>
      <w:r>
        <w:rPr>
          <w:rFonts w:ascii="Cambria" w:hAnsi="Cambria"/>
          <w:bCs/>
          <w:sz w:val="22"/>
          <w:szCs w:val="22"/>
          <w:lang w:eastAsia="ar-SA"/>
        </w:rPr>
        <w:t xml:space="preserve">działalności Spółki, </w:t>
      </w:r>
      <w:r w:rsidRPr="00CA4266">
        <w:rPr>
          <w:rFonts w:ascii="Cambria" w:hAnsi="Cambria"/>
          <w:bCs/>
          <w:sz w:val="22"/>
          <w:szCs w:val="22"/>
          <w:lang w:eastAsia="ar-SA"/>
        </w:rPr>
        <w:t>elektronicznego obiegu dokumentów, elektronicznej obsługi klienta (1</w:t>
      </w:r>
      <w:r w:rsidR="00CF0458">
        <w:rPr>
          <w:rFonts w:ascii="Cambria" w:hAnsi="Cambria"/>
          <w:bCs/>
          <w:sz w:val="22"/>
          <w:szCs w:val="22"/>
          <w:lang w:eastAsia="ar-SA"/>
        </w:rPr>
        <w:t>7</w:t>
      </w:r>
      <w:r w:rsidRPr="00CA4266">
        <w:rPr>
          <w:rFonts w:ascii="Cambria" w:hAnsi="Cambria"/>
          <w:bCs/>
          <w:sz w:val="22"/>
          <w:szCs w:val="22"/>
          <w:lang w:eastAsia="ar-SA"/>
        </w:rPr>
        <w:t xml:space="preserve"> stacjonarnych i 1 mobilne).</w:t>
      </w:r>
    </w:p>
    <w:p w:rsidR="00E42559" w:rsidRPr="00CA4266" w:rsidRDefault="00E42559" w:rsidP="00E42559">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Sieć teleinforma</w:t>
      </w:r>
      <w:r w:rsidR="003B5E05">
        <w:rPr>
          <w:rFonts w:ascii="Cambria" w:hAnsi="Cambria"/>
          <w:b/>
          <w:bCs/>
          <w:sz w:val="22"/>
          <w:szCs w:val="22"/>
          <w:lang w:eastAsia="ar-SA"/>
        </w:rPr>
        <w:t>tyczna do połączenia elementów S</w:t>
      </w:r>
      <w:r w:rsidRPr="00CA4266">
        <w:rPr>
          <w:rFonts w:ascii="Cambria" w:hAnsi="Cambria"/>
          <w:b/>
          <w:bCs/>
          <w:sz w:val="22"/>
          <w:szCs w:val="22"/>
          <w:lang w:eastAsia="ar-SA"/>
        </w:rPr>
        <w:t>ystemu i stanowisk roboczych</w:t>
      </w:r>
    </w:p>
    <w:p w:rsidR="00E42559" w:rsidRPr="00CA4266"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Infrastruktura informatyczna zostanie oparta o przełącznik</w:t>
      </w:r>
      <w:r w:rsidR="00D123CD">
        <w:rPr>
          <w:rFonts w:ascii="Cambria" w:hAnsi="Cambria"/>
          <w:bCs/>
          <w:sz w:val="22"/>
          <w:szCs w:val="22"/>
          <w:lang w:eastAsia="ar-SA"/>
        </w:rPr>
        <w:t>i</w:t>
      </w:r>
      <w:r w:rsidRPr="00CA4266">
        <w:rPr>
          <w:rFonts w:ascii="Cambria" w:hAnsi="Cambria"/>
          <w:bCs/>
          <w:sz w:val="22"/>
          <w:szCs w:val="22"/>
          <w:lang w:eastAsia="ar-SA"/>
        </w:rPr>
        <w:t xml:space="preserve"> 48-mio portow</w:t>
      </w:r>
      <w:r w:rsidR="00D123CD">
        <w:rPr>
          <w:rFonts w:ascii="Cambria" w:hAnsi="Cambria"/>
          <w:bCs/>
          <w:sz w:val="22"/>
          <w:szCs w:val="22"/>
          <w:lang w:eastAsia="ar-SA"/>
        </w:rPr>
        <w:t>e</w:t>
      </w:r>
      <w:r w:rsidRPr="00CA4266">
        <w:rPr>
          <w:rFonts w:ascii="Cambria" w:hAnsi="Cambria"/>
          <w:bCs/>
          <w:sz w:val="22"/>
          <w:szCs w:val="22"/>
          <w:lang w:eastAsia="ar-SA"/>
        </w:rPr>
        <w:t xml:space="preserve"> (</w:t>
      </w:r>
      <w:r w:rsidRPr="009B019A">
        <w:rPr>
          <w:rFonts w:ascii="Cambria" w:hAnsi="Cambria"/>
          <w:bCs/>
          <w:sz w:val="22"/>
          <w:szCs w:val="22"/>
          <w:lang w:eastAsia="ar-SA"/>
        </w:rPr>
        <w:t>2 sztuki) ze złączami w standardzie RJ-45 i przepustowości na każdym porcie o wartości 1Gb/s. Przełączniki mu</w:t>
      </w:r>
      <w:r w:rsidR="00D123CD">
        <w:rPr>
          <w:rFonts w:ascii="Cambria" w:hAnsi="Cambria"/>
          <w:bCs/>
          <w:sz w:val="22"/>
          <w:szCs w:val="22"/>
          <w:lang w:eastAsia="ar-SA"/>
        </w:rPr>
        <w:t>s</w:t>
      </w:r>
      <w:r w:rsidRPr="009B019A">
        <w:rPr>
          <w:rFonts w:ascii="Cambria" w:hAnsi="Cambria"/>
          <w:bCs/>
          <w:sz w:val="22"/>
          <w:szCs w:val="22"/>
          <w:lang w:eastAsia="ar-SA"/>
        </w:rPr>
        <w:t>zą być zarządzalne i stackowalne. Każdy port w przełącznik</w:t>
      </w:r>
      <w:r w:rsidR="00D123CD">
        <w:rPr>
          <w:rFonts w:ascii="Cambria" w:hAnsi="Cambria"/>
          <w:bCs/>
          <w:sz w:val="22"/>
          <w:szCs w:val="22"/>
          <w:lang w:eastAsia="ar-SA"/>
        </w:rPr>
        <w:t>ach</w:t>
      </w:r>
      <w:r w:rsidRPr="00CA4266">
        <w:rPr>
          <w:rFonts w:ascii="Cambria" w:hAnsi="Cambria"/>
          <w:bCs/>
          <w:sz w:val="22"/>
          <w:szCs w:val="22"/>
          <w:lang w:eastAsia="ar-SA"/>
        </w:rPr>
        <w:t xml:space="preserve"> wspiera standard Power over Ethernet + (PoE+), który wspiera technologie VoIP i umożliwia podłączenie telefonów IP do istniejącej infrastruktury sieciowej oraz zwiększa zakres dostępności e-usług poprzez implementację nowego </w:t>
      </w:r>
      <w:r w:rsidR="003B5E05">
        <w:rPr>
          <w:rFonts w:ascii="Cambria" w:hAnsi="Cambria"/>
          <w:bCs/>
          <w:sz w:val="22"/>
          <w:szCs w:val="22"/>
          <w:lang w:eastAsia="ar-SA"/>
        </w:rPr>
        <w:t>S</w:t>
      </w:r>
      <w:r w:rsidRPr="00CA4266">
        <w:rPr>
          <w:rFonts w:ascii="Cambria" w:hAnsi="Cambria"/>
          <w:bCs/>
          <w:sz w:val="22"/>
          <w:szCs w:val="22"/>
          <w:lang w:eastAsia="ar-SA"/>
        </w:rPr>
        <w:t>ystemu telekomunikacyjnego z interaktywnym systemem IVR (</w:t>
      </w:r>
      <w:r>
        <w:rPr>
          <w:rFonts w:ascii="Cambria" w:hAnsi="Cambria"/>
          <w:bCs/>
          <w:sz w:val="22"/>
          <w:szCs w:val="22"/>
          <w:lang w:eastAsia="ar-SA"/>
        </w:rPr>
        <w:t>I</w:t>
      </w:r>
      <w:r w:rsidRPr="00CA4266">
        <w:rPr>
          <w:rFonts w:ascii="Cambria" w:hAnsi="Cambria"/>
          <w:bCs/>
          <w:sz w:val="22"/>
          <w:szCs w:val="22"/>
          <w:lang w:eastAsia="ar-SA"/>
        </w:rPr>
        <w:t>nteractive Voice Response). Przełącznik</w:t>
      </w:r>
      <w:r w:rsidR="00D123CD">
        <w:rPr>
          <w:rFonts w:ascii="Cambria" w:hAnsi="Cambria"/>
          <w:bCs/>
          <w:sz w:val="22"/>
          <w:szCs w:val="22"/>
          <w:lang w:eastAsia="ar-SA"/>
        </w:rPr>
        <w:t>i</w:t>
      </w:r>
      <w:r w:rsidRPr="00CA4266">
        <w:rPr>
          <w:rFonts w:ascii="Cambria" w:hAnsi="Cambria"/>
          <w:bCs/>
          <w:sz w:val="22"/>
          <w:szCs w:val="22"/>
          <w:lang w:eastAsia="ar-SA"/>
        </w:rPr>
        <w:t xml:space="preserve"> zarządza</w:t>
      </w:r>
      <w:r w:rsidR="00D123CD">
        <w:rPr>
          <w:rFonts w:ascii="Cambria" w:hAnsi="Cambria"/>
          <w:bCs/>
          <w:sz w:val="22"/>
          <w:szCs w:val="22"/>
          <w:lang w:eastAsia="ar-SA"/>
        </w:rPr>
        <w:t>ją</w:t>
      </w:r>
      <w:r w:rsidRPr="00CA4266">
        <w:rPr>
          <w:rFonts w:ascii="Cambria" w:hAnsi="Cambria"/>
          <w:bCs/>
          <w:sz w:val="22"/>
          <w:szCs w:val="22"/>
          <w:lang w:eastAsia="ar-SA"/>
        </w:rPr>
        <w:t xml:space="preserve"> ruchem pomiędzy systemem informatycznym (serwerem), stanowiskami roboczymi (Terminalami), urządzeniami wielofunkcyjnymi (drukarki, </w:t>
      </w:r>
      <w:r w:rsidR="00617628">
        <w:rPr>
          <w:rFonts w:ascii="Cambria" w:hAnsi="Cambria"/>
          <w:bCs/>
          <w:sz w:val="22"/>
          <w:szCs w:val="22"/>
          <w:lang w:eastAsia="ar-SA"/>
        </w:rPr>
        <w:t xml:space="preserve">skaner, faks, </w:t>
      </w:r>
      <w:r w:rsidRPr="00CA4266">
        <w:rPr>
          <w:rFonts w:ascii="Cambria" w:hAnsi="Cambria"/>
          <w:bCs/>
          <w:sz w:val="22"/>
          <w:szCs w:val="22"/>
          <w:lang w:eastAsia="ar-SA"/>
        </w:rPr>
        <w:t>kopiark</w:t>
      </w:r>
      <w:r w:rsidR="00D123CD">
        <w:rPr>
          <w:rFonts w:ascii="Cambria" w:hAnsi="Cambria"/>
          <w:bCs/>
          <w:sz w:val="22"/>
          <w:szCs w:val="22"/>
          <w:lang w:eastAsia="ar-SA"/>
        </w:rPr>
        <w:t>i, urządzenia wielofunkcyjne</w:t>
      </w:r>
      <w:r w:rsidRPr="00CA4266">
        <w:rPr>
          <w:rFonts w:ascii="Cambria" w:hAnsi="Cambria"/>
          <w:bCs/>
          <w:sz w:val="22"/>
          <w:szCs w:val="22"/>
          <w:lang w:eastAsia="ar-SA"/>
        </w:rPr>
        <w:t>) i pozostałymi elementami sieci teleinformatycznej.</w:t>
      </w:r>
    </w:p>
    <w:p w:rsidR="00E42559" w:rsidRPr="00CA4266" w:rsidRDefault="00E42559" w:rsidP="00E42559">
      <w:pPr>
        <w:suppressAutoHyphens/>
        <w:ind w:left="720"/>
        <w:jc w:val="both"/>
        <w:rPr>
          <w:rFonts w:ascii="Cambria" w:hAnsi="Cambria"/>
          <w:bCs/>
          <w:sz w:val="22"/>
          <w:szCs w:val="22"/>
          <w:lang w:eastAsia="ar-SA"/>
        </w:rPr>
      </w:pPr>
      <w:r w:rsidRPr="00936CD3">
        <w:rPr>
          <w:rFonts w:ascii="Cambria" w:hAnsi="Cambria"/>
          <w:bCs/>
          <w:sz w:val="22"/>
          <w:szCs w:val="22"/>
          <w:lang w:eastAsia="ar-SA"/>
        </w:rPr>
        <w:t>Przełączniki zostaną połączone z serwerem poprzez interfejsy światłowodowe</w:t>
      </w:r>
      <w:r w:rsidR="00D123CD">
        <w:rPr>
          <w:rFonts w:ascii="Cambria" w:hAnsi="Cambria"/>
          <w:bCs/>
          <w:sz w:val="22"/>
          <w:szCs w:val="22"/>
          <w:lang w:eastAsia="ar-SA"/>
        </w:rPr>
        <w:t xml:space="preserve"> w ilości niezbędnej, nie mniejszej niż 4,</w:t>
      </w:r>
      <w:r w:rsidRPr="00215F79">
        <w:rPr>
          <w:sz w:val="20"/>
          <w:szCs w:val="20"/>
        </w:rPr>
        <w:t xml:space="preserve"> </w:t>
      </w:r>
      <w:r w:rsidRPr="009B019A">
        <w:rPr>
          <w:rFonts w:ascii="Cambria" w:hAnsi="Cambria"/>
          <w:bCs/>
          <w:sz w:val="22"/>
          <w:szCs w:val="22"/>
          <w:lang w:eastAsia="ar-SA"/>
        </w:rPr>
        <w:t>w układzie LAG (Link Aggregation Group), o przepustowości 10Gb/s każdy, w celu bardz</w:t>
      </w:r>
      <w:r w:rsidRPr="00CA4266">
        <w:rPr>
          <w:rFonts w:ascii="Cambria" w:hAnsi="Cambria"/>
          <w:bCs/>
          <w:sz w:val="22"/>
          <w:szCs w:val="22"/>
          <w:lang w:eastAsia="ar-SA"/>
        </w:rPr>
        <w:t>o szybkiej wymiany informacji z serwerem i zagwarantowania jakości usług na najwyższym poziomie zarówno dla użytkowników wewnętrznych (użytkownicy stanowisk roboczych) jak i dla użytkowników zewnętrznych (klientów).</w:t>
      </w:r>
      <w:r w:rsidR="00D123CD">
        <w:rPr>
          <w:rFonts w:ascii="Cambria" w:hAnsi="Cambria"/>
          <w:bCs/>
          <w:sz w:val="22"/>
          <w:szCs w:val="22"/>
          <w:lang w:eastAsia="ar-SA"/>
        </w:rPr>
        <w:t xml:space="preserve"> Przełączniki mają zostać „zestackowane”, tj. muszą stanowić jedną logiczną całość (tzw. „jeden switch”).</w:t>
      </w:r>
    </w:p>
    <w:p w:rsidR="00E42559" w:rsidRPr="00D123CD" w:rsidRDefault="00E42559" w:rsidP="00E42559">
      <w:pPr>
        <w:suppressAutoHyphens/>
        <w:ind w:left="720"/>
        <w:jc w:val="both"/>
        <w:rPr>
          <w:rFonts w:ascii="Cambria" w:hAnsi="Cambria"/>
          <w:b/>
          <w:bCs/>
          <w:sz w:val="22"/>
          <w:szCs w:val="22"/>
          <w:lang w:eastAsia="ar-SA"/>
        </w:rPr>
      </w:pPr>
      <w:r w:rsidRPr="00CA4266">
        <w:rPr>
          <w:rFonts w:ascii="Cambria" w:hAnsi="Cambria"/>
          <w:bCs/>
          <w:sz w:val="22"/>
          <w:szCs w:val="22"/>
          <w:lang w:eastAsia="ar-SA"/>
        </w:rPr>
        <w:lastRenderedPageBreak/>
        <w:t xml:space="preserve">W celu zapewnienia bezpieczeństwa przechowywanych danych oraz bezpieczeństwa użytkowników i sieci teleinformatycznej przed niepowołanym dostępem został zaproponowany </w:t>
      </w:r>
      <w:r w:rsidR="00D123CD">
        <w:rPr>
          <w:rFonts w:ascii="Cambria" w:hAnsi="Cambria"/>
          <w:bCs/>
          <w:sz w:val="22"/>
          <w:szCs w:val="22"/>
          <w:lang w:eastAsia="ar-SA"/>
        </w:rPr>
        <w:t>F</w:t>
      </w:r>
      <w:r w:rsidRPr="00CA4266">
        <w:rPr>
          <w:rFonts w:ascii="Cambria" w:hAnsi="Cambria"/>
          <w:bCs/>
          <w:sz w:val="22"/>
          <w:szCs w:val="22"/>
          <w:lang w:eastAsia="ar-SA"/>
        </w:rPr>
        <w:t>irewall (</w:t>
      </w:r>
      <w:r w:rsidRPr="009B019A">
        <w:rPr>
          <w:rFonts w:ascii="Cambria" w:hAnsi="Cambria"/>
          <w:bCs/>
          <w:sz w:val="22"/>
          <w:szCs w:val="22"/>
          <w:lang w:eastAsia="ar-SA"/>
        </w:rPr>
        <w:t>1 sztuka</w:t>
      </w:r>
      <w:r w:rsidRPr="00CA4266">
        <w:rPr>
          <w:rFonts w:ascii="Cambria" w:hAnsi="Cambria"/>
          <w:bCs/>
          <w:sz w:val="22"/>
          <w:szCs w:val="22"/>
          <w:lang w:eastAsia="ar-SA"/>
        </w:rPr>
        <w:t>), z funkcjami Intrusion Detection System (IDS), Intrusion Prevention System (IPS), Bazą danych wirusów aktualizowaną w czasie rzeczywistym AMP, Malware</w:t>
      </w:r>
      <w:r>
        <w:rPr>
          <w:rFonts w:ascii="Cambria" w:hAnsi="Cambria"/>
          <w:bCs/>
          <w:sz w:val="22"/>
          <w:szCs w:val="22"/>
          <w:lang w:eastAsia="ar-SA"/>
        </w:rPr>
        <w:t>,</w:t>
      </w:r>
      <w:r w:rsidRPr="002B4242">
        <w:t xml:space="preserve"> </w:t>
      </w:r>
      <w:r w:rsidRPr="002B4242">
        <w:rPr>
          <w:rFonts w:ascii="Cambria" w:hAnsi="Cambria"/>
          <w:bCs/>
          <w:sz w:val="22"/>
          <w:szCs w:val="22"/>
          <w:lang w:eastAsia="ar-SA"/>
        </w:rPr>
        <w:t>Antyspam, webfilering, Application Control, Web Applicat</w:t>
      </w:r>
      <w:r>
        <w:rPr>
          <w:rFonts w:ascii="Cambria" w:hAnsi="Cambria"/>
          <w:bCs/>
          <w:sz w:val="22"/>
          <w:szCs w:val="22"/>
          <w:lang w:eastAsia="ar-SA"/>
        </w:rPr>
        <w:t xml:space="preserve">ion Firewall, </w:t>
      </w:r>
      <w:r w:rsidRPr="002B4242">
        <w:rPr>
          <w:rFonts w:ascii="Cambria" w:hAnsi="Cambria"/>
          <w:bCs/>
          <w:sz w:val="22"/>
          <w:szCs w:val="22"/>
          <w:lang w:eastAsia="ar-SA"/>
        </w:rPr>
        <w:t>Sandbox, obsługa Load Banacing</w:t>
      </w:r>
      <w:r w:rsidRPr="00CA4266">
        <w:rPr>
          <w:rFonts w:ascii="Cambria" w:hAnsi="Cambria"/>
          <w:bCs/>
          <w:sz w:val="22"/>
          <w:szCs w:val="22"/>
          <w:lang w:eastAsia="ar-SA"/>
        </w:rPr>
        <w:t xml:space="preserve">. Urządzenie </w:t>
      </w:r>
      <w:r>
        <w:rPr>
          <w:rFonts w:ascii="Cambria" w:hAnsi="Cambria"/>
          <w:bCs/>
          <w:sz w:val="22"/>
          <w:szCs w:val="22"/>
          <w:lang w:eastAsia="ar-SA"/>
        </w:rPr>
        <w:t>F</w:t>
      </w:r>
      <w:r w:rsidRPr="00CA4266">
        <w:rPr>
          <w:rFonts w:ascii="Cambria" w:hAnsi="Cambria"/>
          <w:bCs/>
          <w:sz w:val="22"/>
          <w:szCs w:val="22"/>
          <w:lang w:eastAsia="ar-SA"/>
        </w:rPr>
        <w:t xml:space="preserve">irewall zapewnia również ograniczony dostęp do zasobów sieci osobom niepowołanym poprzez ustawienie odpowiednich polityk dostępu osobom uprawnionym oraz niweluje zagrożenia z sieci zewnętrznej, jaką jest Internet, gdyż zapobiega nieutorowanym próbom uzyskania dostępu do sieci i jej zasobów również gdyby taki atak nastąpił z </w:t>
      </w:r>
      <w:r>
        <w:rPr>
          <w:rFonts w:ascii="Cambria" w:hAnsi="Cambria"/>
          <w:bCs/>
          <w:sz w:val="22"/>
          <w:szCs w:val="22"/>
          <w:lang w:eastAsia="ar-SA"/>
        </w:rPr>
        <w:t>terminala stanowiska roboczego.</w:t>
      </w:r>
      <w:r w:rsidRPr="00CA4266">
        <w:rPr>
          <w:rFonts w:ascii="Cambria" w:hAnsi="Cambria"/>
          <w:bCs/>
          <w:sz w:val="22"/>
          <w:szCs w:val="22"/>
          <w:lang w:eastAsia="ar-SA"/>
        </w:rPr>
        <w:t xml:space="preserve"> </w:t>
      </w:r>
      <w:r w:rsidRPr="00D123CD">
        <w:rPr>
          <w:rFonts w:ascii="Cambria" w:hAnsi="Cambria"/>
          <w:b/>
          <w:bCs/>
          <w:sz w:val="22"/>
          <w:szCs w:val="22"/>
          <w:lang w:eastAsia="ar-SA"/>
        </w:rPr>
        <w:t>Firewall musi zapewniać obsługę minimum 3 klientów VPN.</w:t>
      </w:r>
    </w:p>
    <w:p w:rsidR="00E42559"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Bezprzewodowa sieć dostępowa Wi-Fi ma za zadanie umożliwić dostęp z poziomu urządzenia przenośnego (smartfon, tablet, komputer przenośny) klientom korzystającym z elektronicznego biura obsługi klienta (EBOK). Będą oni mieli możliwość skorzystania z przejrzenia konta lub skonsultowania informacji zawartych na swoim koncie z pracownikiem PGK</w:t>
      </w:r>
      <w:r w:rsidR="00D123CD">
        <w:rPr>
          <w:rFonts w:ascii="Cambria" w:hAnsi="Cambria"/>
          <w:bCs/>
          <w:sz w:val="22"/>
          <w:szCs w:val="22"/>
          <w:lang w:eastAsia="ar-SA"/>
        </w:rPr>
        <w:t xml:space="preserve"> w siedzibie Spółki</w:t>
      </w:r>
      <w:r w:rsidRPr="00CA4266">
        <w:rPr>
          <w:rFonts w:ascii="Cambria" w:hAnsi="Cambria"/>
          <w:bCs/>
          <w:sz w:val="22"/>
          <w:szCs w:val="22"/>
          <w:lang w:eastAsia="ar-SA"/>
        </w:rPr>
        <w:t>. Sieć bezprzewodowa wspiera wszystkie standardy komunikacji bezprzewodowej Wi-Fi a/b/ab/g/n/ac. Aby sygnał z poszczególnych anten nie zakłócał się wzajemnie sieć Wi-Fi zawiera kontroler sieci Wi-Fi (1 sztuka), który zarządza wszystkimi antenami Wi-Fi (tzw. Acces</w:t>
      </w:r>
      <w:r w:rsidR="00D123CD">
        <w:rPr>
          <w:rFonts w:ascii="Cambria" w:hAnsi="Cambria"/>
          <w:bCs/>
          <w:sz w:val="22"/>
          <w:szCs w:val="22"/>
          <w:lang w:eastAsia="ar-SA"/>
        </w:rPr>
        <w:t>s</w:t>
      </w:r>
      <w:r w:rsidRPr="00CA4266">
        <w:rPr>
          <w:rFonts w:ascii="Cambria" w:hAnsi="Cambria"/>
          <w:bCs/>
          <w:sz w:val="22"/>
          <w:szCs w:val="22"/>
          <w:lang w:eastAsia="ar-SA"/>
        </w:rPr>
        <w:t xml:space="preserve"> Pointy) podłączonymi do kontrolera</w:t>
      </w:r>
      <w:r>
        <w:rPr>
          <w:rFonts w:ascii="Cambria" w:hAnsi="Cambria"/>
          <w:bCs/>
          <w:sz w:val="22"/>
          <w:szCs w:val="22"/>
          <w:lang w:eastAsia="ar-SA"/>
        </w:rPr>
        <w:t xml:space="preserve">, </w:t>
      </w:r>
      <w:r w:rsidRPr="009B019A">
        <w:rPr>
          <w:rFonts w:ascii="Cambria" w:hAnsi="Cambria"/>
          <w:bCs/>
          <w:sz w:val="22"/>
          <w:szCs w:val="22"/>
          <w:lang w:eastAsia="ar-SA"/>
        </w:rPr>
        <w:t>mają pozwalać na zbudowanie clustra, być zasilane w technologii PoE (48V) oraz wspierać VLAN</w:t>
      </w:r>
      <w:r w:rsidRPr="00CA4266">
        <w:rPr>
          <w:rFonts w:ascii="Cambria" w:hAnsi="Cambria"/>
          <w:bCs/>
          <w:sz w:val="22"/>
          <w:szCs w:val="22"/>
          <w:lang w:eastAsia="ar-SA"/>
        </w:rPr>
        <w:t xml:space="preserve">. Podgląd konta bezpośrednio przez klienta skróci czas obsługi i umożliwi wyjaśnienie nieścisłości lub niejasności poprzez bezpośredni dostęp do konta EBOK. </w:t>
      </w:r>
    </w:p>
    <w:p w:rsidR="00CF0458" w:rsidRDefault="00CF0458" w:rsidP="00E42559">
      <w:pPr>
        <w:suppressAutoHyphens/>
        <w:ind w:left="720"/>
        <w:jc w:val="both"/>
        <w:rPr>
          <w:rFonts w:ascii="Cambria" w:hAnsi="Cambria"/>
          <w:bCs/>
          <w:sz w:val="22"/>
          <w:szCs w:val="22"/>
          <w:lang w:eastAsia="ar-SA"/>
        </w:rPr>
      </w:pPr>
      <w:r>
        <w:rPr>
          <w:rFonts w:ascii="Cambria" w:hAnsi="Cambria"/>
          <w:bCs/>
          <w:sz w:val="22"/>
          <w:szCs w:val="22"/>
          <w:lang w:eastAsia="ar-SA"/>
        </w:rPr>
        <w:t>Wykonawca w ramach niniejszego zamówienia wykona kompletną sie</w:t>
      </w:r>
      <w:r w:rsidR="00103E04">
        <w:rPr>
          <w:rFonts w:ascii="Cambria" w:hAnsi="Cambria"/>
          <w:bCs/>
          <w:sz w:val="22"/>
          <w:szCs w:val="22"/>
          <w:lang w:eastAsia="ar-SA"/>
        </w:rPr>
        <w:t>ć</w:t>
      </w:r>
      <w:r>
        <w:rPr>
          <w:rFonts w:ascii="Cambria" w:hAnsi="Cambria"/>
          <w:bCs/>
          <w:sz w:val="22"/>
          <w:szCs w:val="22"/>
          <w:lang w:eastAsia="ar-SA"/>
        </w:rPr>
        <w:t xml:space="preserve"> teleinformatyczną, do której włączone zostaną, co najmniej:</w:t>
      </w:r>
    </w:p>
    <w:p w:rsidR="00CF0458" w:rsidRDefault="00CF0458" w:rsidP="00A431D3">
      <w:pPr>
        <w:pStyle w:val="Akapitzlist"/>
        <w:numPr>
          <w:ilvl w:val="0"/>
          <w:numId w:val="248"/>
        </w:numPr>
        <w:jc w:val="both"/>
        <w:rPr>
          <w:rFonts w:ascii="Cambria" w:hAnsi="Cambria"/>
          <w:bCs/>
          <w:sz w:val="22"/>
          <w:szCs w:val="22"/>
          <w:lang w:eastAsia="ar-SA"/>
        </w:rPr>
      </w:pPr>
      <w:r>
        <w:rPr>
          <w:rFonts w:ascii="Cambria" w:hAnsi="Cambria"/>
          <w:bCs/>
          <w:sz w:val="22"/>
          <w:szCs w:val="22"/>
          <w:lang w:eastAsia="ar-SA"/>
        </w:rPr>
        <w:t xml:space="preserve">17 stanowisk roboczych (stacjonarnych) i 1 stanowisko robocze (mobilne) – dostarczone przez Wykonawcę w ramach niniejszego zamówienia. Z zastrzeżeniem, że stanowisko robocze mobilne oraz 15 stanowisk roboczych stacjonarnych zostanie dostarczonych, zamontowanych i włączonych w sieć teleinformatyczną </w:t>
      </w:r>
      <w:r w:rsidR="003502B2">
        <w:rPr>
          <w:rFonts w:ascii="Cambria" w:hAnsi="Cambria"/>
          <w:bCs/>
          <w:sz w:val="22"/>
          <w:szCs w:val="22"/>
          <w:lang w:eastAsia="ar-SA"/>
        </w:rPr>
        <w:t>wykonaną</w:t>
      </w:r>
      <w:r>
        <w:rPr>
          <w:rFonts w:ascii="Cambria" w:hAnsi="Cambria"/>
          <w:bCs/>
          <w:sz w:val="22"/>
          <w:szCs w:val="22"/>
          <w:lang w:eastAsia="ar-SA"/>
        </w:rPr>
        <w:t xml:space="preserve"> przez Wykonawcę w siedzibie Zamawiającego (Rynek 21, 56-300 Milicz). Pozostałe 2 stanowiska robocze zostaną dostarczone i zamontowane na Oczyszczalni Ścieków w Miliczu </w:t>
      </w:r>
      <w:r w:rsidR="003502B2">
        <w:rPr>
          <w:rFonts w:ascii="Cambria" w:hAnsi="Cambria"/>
          <w:bCs/>
          <w:sz w:val="22"/>
          <w:szCs w:val="22"/>
          <w:lang w:eastAsia="ar-SA"/>
        </w:rPr>
        <w:t xml:space="preserve">(1 szt.) </w:t>
      </w:r>
      <w:r>
        <w:rPr>
          <w:rFonts w:ascii="Cambria" w:hAnsi="Cambria"/>
          <w:bCs/>
          <w:sz w:val="22"/>
          <w:szCs w:val="22"/>
          <w:lang w:eastAsia="ar-SA"/>
        </w:rPr>
        <w:t>i Żmigrodzie</w:t>
      </w:r>
      <w:r w:rsidR="003502B2">
        <w:rPr>
          <w:rFonts w:ascii="Cambria" w:hAnsi="Cambria"/>
          <w:bCs/>
          <w:sz w:val="22"/>
          <w:szCs w:val="22"/>
          <w:lang w:eastAsia="ar-SA"/>
        </w:rPr>
        <w:t xml:space="preserve"> (1 szt.)</w:t>
      </w:r>
      <w:r>
        <w:rPr>
          <w:rFonts w:ascii="Cambria" w:hAnsi="Cambria"/>
          <w:bCs/>
          <w:sz w:val="22"/>
          <w:szCs w:val="22"/>
          <w:lang w:eastAsia="ar-SA"/>
        </w:rPr>
        <w:t xml:space="preserve"> i włączone do </w:t>
      </w:r>
      <w:r w:rsidR="003502B2">
        <w:rPr>
          <w:rFonts w:ascii="Cambria" w:hAnsi="Cambria"/>
          <w:bCs/>
          <w:sz w:val="22"/>
          <w:szCs w:val="22"/>
          <w:lang w:eastAsia="ar-SA"/>
        </w:rPr>
        <w:t>wykonanej</w:t>
      </w:r>
      <w:r>
        <w:rPr>
          <w:rFonts w:ascii="Cambria" w:hAnsi="Cambria"/>
          <w:bCs/>
          <w:sz w:val="22"/>
          <w:szCs w:val="22"/>
          <w:lang w:eastAsia="ar-SA"/>
        </w:rPr>
        <w:t xml:space="preserve"> przez Wykonawcę sieci teleinformatycznej poprzez VPN.  </w:t>
      </w:r>
    </w:p>
    <w:p w:rsidR="00CF0458" w:rsidRDefault="00CF0458" w:rsidP="00A431D3">
      <w:pPr>
        <w:pStyle w:val="Akapitzlist"/>
        <w:numPr>
          <w:ilvl w:val="0"/>
          <w:numId w:val="248"/>
        </w:numPr>
        <w:jc w:val="both"/>
        <w:rPr>
          <w:rFonts w:ascii="Cambria" w:hAnsi="Cambria"/>
          <w:bCs/>
          <w:sz w:val="22"/>
          <w:szCs w:val="22"/>
          <w:lang w:eastAsia="ar-SA"/>
        </w:rPr>
      </w:pPr>
      <w:r>
        <w:rPr>
          <w:rFonts w:ascii="Cambria" w:hAnsi="Cambria"/>
          <w:bCs/>
          <w:sz w:val="22"/>
          <w:szCs w:val="22"/>
          <w:lang w:eastAsia="ar-SA"/>
        </w:rPr>
        <w:t xml:space="preserve">Do </w:t>
      </w:r>
      <w:r w:rsidR="003502B2">
        <w:rPr>
          <w:rFonts w:ascii="Cambria" w:hAnsi="Cambria"/>
          <w:bCs/>
          <w:sz w:val="22"/>
          <w:szCs w:val="22"/>
          <w:lang w:eastAsia="ar-SA"/>
        </w:rPr>
        <w:t>wykonanej</w:t>
      </w:r>
      <w:r>
        <w:rPr>
          <w:rFonts w:ascii="Cambria" w:hAnsi="Cambria"/>
          <w:bCs/>
          <w:sz w:val="22"/>
          <w:szCs w:val="22"/>
          <w:lang w:eastAsia="ar-SA"/>
        </w:rPr>
        <w:t xml:space="preserve"> w ramach niniejszego zamówienia sieci teleinformatycznej Wykonawca zobowiązany jest włączyć również:</w:t>
      </w:r>
    </w:p>
    <w:p w:rsidR="00CF0458" w:rsidRDefault="00DA1075" w:rsidP="00A431D3">
      <w:pPr>
        <w:pStyle w:val="Akapitzlist"/>
        <w:numPr>
          <w:ilvl w:val="0"/>
          <w:numId w:val="249"/>
        </w:numPr>
        <w:jc w:val="both"/>
        <w:rPr>
          <w:rFonts w:ascii="Cambria" w:hAnsi="Cambria"/>
          <w:bCs/>
          <w:sz w:val="22"/>
          <w:szCs w:val="22"/>
          <w:lang w:eastAsia="ar-SA"/>
        </w:rPr>
      </w:pPr>
      <w:r>
        <w:rPr>
          <w:rFonts w:ascii="Cambria" w:hAnsi="Cambria"/>
          <w:bCs/>
          <w:sz w:val="22"/>
          <w:szCs w:val="22"/>
          <w:lang w:eastAsia="ar-SA"/>
        </w:rPr>
        <w:t>trzy</w:t>
      </w:r>
      <w:r w:rsidR="00CF0458">
        <w:rPr>
          <w:rFonts w:ascii="Cambria" w:hAnsi="Cambria"/>
          <w:bCs/>
          <w:sz w:val="22"/>
          <w:szCs w:val="22"/>
          <w:lang w:eastAsia="ar-SA"/>
        </w:rPr>
        <w:t xml:space="preserve"> urządzenia wielofunkcyjne funkcjonujące w siedzibie Zamawiającego;</w:t>
      </w:r>
    </w:p>
    <w:p w:rsidR="00DA1075" w:rsidRDefault="00CF0458" w:rsidP="00A431D3">
      <w:pPr>
        <w:pStyle w:val="Akapitzlist"/>
        <w:numPr>
          <w:ilvl w:val="0"/>
          <w:numId w:val="249"/>
        </w:numPr>
        <w:jc w:val="both"/>
        <w:rPr>
          <w:rFonts w:ascii="Cambria" w:hAnsi="Cambria"/>
          <w:bCs/>
          <w:sz w:val="22"/>
          <w:szCs w:val="22"/>
          <w:lang w:eastAsia="ar-SA"/>
        </w:rPr>
      </w:pPr>
      <w:r>
        <w:rPr>
          <w:rFonts w:ascii="Cambria" w:hAnsi="Cambria"/>
          <w:bCs/>
          <w:sz w:val="22"/>
          <w:szCs w:val="22"/>
          <w:lang w:eastAsia="ar-SA"/>
        </w:rPr>
        <w:t>telefony V</w:t>
      </w:r>
      <w:r w:rsidR="003502B2">
        <w:rPr>
          <w:rFonts w:ascii="Cambria" w:hAnsi="Cambria"/>
          <w:bCs/>
          <w:sz w:val="22"/>
          <w:szCs w:val="22"/>
          <w:lang w:eastAsia="ar-SA"/>
        </w:rPr>
        <w:t>o</w:t>
      </w:r>
      <w:r>
        <w:rPr>
          <w:rFonts w:ascii="Cambria" w:hAnsi="Cambria"/>
          <w:bCs/>
          <w:sz w:val="22"/>
          <w:szCs w:val="22"/>
          <w:lang w:eastAsia="ar-SA"/>
        </w:rPr>
        <w:t xml:space="preserve">IP </w:t>
      </w:r>
      <w:r w:rsidR="00DA1075">
        <w:rPr>
          <w:rFonts w:ascii="Cambria" w:hAnsi="Cambria"/>
          <w:bCs/>
          <w:sz w:val="22"/>
          <w:szCs w:val="22"/>
          <w:lang w:eastAsia="ar-SA"/>
        </w:rPr>
        <w:t>w siedzibie Zamawiającego – 9 sztuk;</w:t>
      </w:r>
    </w:p>
    <w:p w:rsidR="00CF0458" w:rsidRPr="003502B2" w:rsidRDefault="003502B2" w:rsidP="00A431D3">
      <w:pPr>
        <w:pStyle w:val="Akapitzlist"/>
        <w:numPr>
          <w:ilvl w:val="0"/>
          <w:numId w:val="249"/>
        </w:numPr>
        <w:jc w:val="both"/>
        <w:rPr>
          <w:rFonts w:ascii="Cambria" w:hAnsi="Cambria"/>
          <w:bCs/>
          <w:sz w:val="22"/>
          <w:szCs w:val="22"/>
          <w:lang w:eastAsia="ar-SA"/>
        </w:rPr>
      </w:pPr>
      <w:r>
        <w:rPr>
          <w:rFonts w:ascii="Cambria" w:hAnsi="Cambria"/>
          <w:bCs/>
          <w:sz w:val="22"/>
          <w:szCs w:val="22"/>
          <w:lang w:eastAsia="ar-SA"/>
        </w:rPr>
        <w:t>jedno stanowisko robocze stacjonarne (posiadane przez Zamawiającego) na Oczyszczalni Ścieków w Miliczu (połączenie VPN) – stanowisko posiada zainstalowany system operacyjny Windows 10, pakiet MS Office oraz aplikację GIS – zestaw komputerowy zakupiony w ramach projektu dofinansowanego ze środków unijnych, w okresie trwałości;</w:t>
      </w:r>
    </w:p>
    <w:p w:rsidR="00E42559" w:rsidRPr="00CA4266" w:rsidRDefault="00E42559" w:rsidP="00E42559">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Wyposażenie serwerowni</w:t>
      </w:r>
    </w:p>
    <w:p w:rsidR="00E42559" w:rsidRPr="00CA4266"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 xml:space="preserve">Została zaproponowana szafa o wysokości 42U/19’’ </w:t>
      </w:r>
      <w:r>
        <w:rPr>
          <w:rFonts w:ascii="Cambria" w:hAnsi="Cambria"/>
          <w:bCs/>
          <w:sz w:val="22"/>
          <w:szCs w:val="22"/>
          <w:lang w:eastAsia="ar-SA"/>
        </w:rPr>
        <w:t>o wymiarach min. 800x1000mm</w:t>
      </w:r>
      <w:r w:rsidRPr="00CA4266">
        <w:rPr>
          <w:rFonts w:ascii="Cambria" w:hAnsi="Cambria"/>
          <w:bCs/>
          <w:sz w:val="22"/>
          <w:szCs w:val="22"/>
          <w:lang w:eastAsia="ar-SA"/>
        </w:rPr>
        <w:t xml:space="preserve">, w której zostanie zamontowany serwer wraz z </w:t>
      </w:r>
      <w:r>
        <w:rPr>
          <w:rFonts w:ascii="Cambria" w:hAnsi="Cambria"/>
          <w:bCs/>
          <w:sz w:val="22"/>
          <w:szCs w:val="22"/>
          <w:lang w:eastAsia="ar-SA"/>
        </w:rPr>
        <w:t>przełącznikami</w:t>
      </w:r>
      <w:r w:rsidRPr="00CA4266">
        <w:rPr>
          <w:rFonts w:ascii="Cambria" w:hAnsi="Cambria"/>
          <w:bCs/>
          <w:sz w:val="22"/>
          <w:szCs w:val="22"/>
          <w:lang w:eastAsia="ar-SA"/>
        </w:rPr>
        <w:t xml:space="preserve"> sieciowym</w:t>
      </w:r>
      <w:r>
        <w:rPr>
          <w:rFonts w:ascii="Cambria" w:hAnsi="Cambria"/>
          <w:bCs/>
          <w:sz w:val="22"/>
          <w:szCs w:val="22"/>
          <w:lang w:eastAsia="ar-SA"/>
        </w:rPr>
        <w:t>i</w:t>
      </w:r>
      <w:r w:rsidR="00D123CD">
        <w:rPr>
          <w:rFonts w:ascii="Cambria" w:hAnsi="Cambria"/>
          <w:bCs/>
          <w:sz w:val="22"/>
          <w:szCs w:val="22"/>
          <w:lang w:eastAsia="ar-SA"/>
        </w:rPr>
        <w:t>, n</w:t>
      </w:r>
      <w:r w:rsidRPr="00CA4266">
        <w:rPr>
          <w:rFonts w:ascii="Cambria" w:hAnsi="Cambria"/>
          <w:bCs/>
          <w:sz w:val="22"/>
          <w:szCs w:val="22"/>
          <w:lang w:eastAsia="ar-SA"/>
        </w:rPr>
        <w:t xml:space="preserve">iezbędnym okablowaniem kategorii </w:t>
      </w:r>
      <w:r w:rsidRPr="009B019A">
        <w:rPr>
          <w:rFonts w:ascii="Cambria" w:hAnsi="Cambria"/>
          <w:bCs/>
          <w:sz w:val="22"/>
          <w:szCs w:val="22"/>
          <w:lang w:eastAsia="ar-SA"/>
        </w:rPr>
        <w:t>6a</w:t>
      </w:r>
      <w:r w:rsidRPr="00CA4266">
        <w:rPr>
          <w:rFonts w:ascii="Cambria" w:hAnsi="Cambria"/>
          <w:bCs/>
          <w:sz w:val="22"/>
          <w:szCs w:val="22"/>
          <w:lang w:eastAsia="ar-SA"/>
        </w:rPr>
        <w:t xml:space="preserve"> oraz urządzeniami pasywnymi typu Patchpanel</w:t>
      </w:r>
      <w:r w:rsidR="00D123CD">
        <w:rPr>
          <w:rFonts w:ascii="Cambria" w:hAnsi="Cambria"/>
          <w:bCs/>
          <w:sz w:val="22"/>
          <w:szCs w:val="22"/>
          <w:lang w:eastAsia="ar-SA"/>
        </w:rPr>
        <w:t>e</w:t>
      </w:r>
      <w:r w:rsidRPr="00CA4266">
        <w:rPr>
          <w:rFonts w:ascii="Cambria" w:hAnsi="Cambria"/>
          <w:bCs/>
          <w:sz w:val="22"/>
          <w:szCs w:val="22"/>
          <w:lang w:eastAsia="ar-SA"/>
        </w:rPr>
        <w:t xml:space="preserve"> służącymi do konfigurowania połączeń fizycznych pomiędzy przełączni</w:t>
      </w:r>
      <w:r>
        <w:rPr>
          <w:rFonts w:ascii="Cambria" w:hAnsi="Cambria"/>
          <w:bCs/>
          <w:sz w:val="22"/>
          <w:szCs w:val="22"/>
          <w:lang w:eastAsia="ar-SA"/>
        </w:rPr>
        <w:t>kami</w:t>
      </w:r>
      <w:r w:rsidRPr="00CA4266">
        <w:rPr>
          <w:rFonts w:ascii="Cambria" w:hAnsi="Cambria"/>
          <w:bCs/>
          <w:sz w:val="22"/>
          <w:szCs w:val="22"/>
          <w:lang w:eastAsia="ar-SA"/>
        </w:rPr>
        <w:t xml:space="preserve"> oraz serwerem i urządzeniem typu </w:t>
      </w:r>
      <w:r w:rsidR="00D123CD">
        <w:rPr>
          <w:rFonts w:ascii="Cambria" w:hAnsi="Cambria"/>
          <w:bCs/>
          <w:sz w:val="22"/>
          <w:szCs w:val="22"/>
          <w:lang w:eastAsia="ar-SA"/>
        </w:rPr>
        <w:t>F</w:t>
      </w:r>
      <w:r w:rsidRPr="00CA4266">
        <w:rPr>
          <w:rFonts w:ascii="Cambria" w:hAnsi="Cambria"/>
          <w:bCs/>
          <w:sz w:val="22"/>
          <w:szCs w:val="22"/>
          <w:lang w:eastAsia="ar-SA"/>
        </w:rPr>
        <w:t>irewall (</w:t>
      </w:r>
      <w:r>
        <w:rPr>
          <w:rFonts w:ascii="Cambria" w:hAnsi="Cambria"/>
          <w:bCs/>
          <w:sz w:val="22"/>
          <w:szCs w:val="22"/>
          <w:lang w:eastAsia="ar-SA"/>
        </w:rPr>
        <w:t xml:space="preserve">tzw. </w:t>
      </w:r>
      <w:r w:rsidRPr="00C3428A">
        <w:rPr>
          <w:rFonts w:ascii="Cambria" w:hAnsi="Cambria"/>
          <w:bCs/>
          <w:sz w:val="22"/>
          <w:szCs w:val="22"/>
          <w:lang w:val="en-US" w:eastAsia="ar-SA"/>
        </w:rPr>
        <w:t xml:space="preserve">UTM, </w:t>
      </w:r>
      <w:r w:rsidRPr="00103E04">
        <w:rPr>
          <w:rFonts w:ascii="Cambria" w:hAnsi="Cambria"/>
          <w:bCs/>
          <w:sz w:val="22"/>
          <w:szCs w:val="22"/>
          <w:lang w:val="en-US" w:eastAsia="ar-SA"/>
        </w:rPr>
        <w:t>zapewniający</w:t>
      </w:r>
      <w:r w:rsidRPr="00C3428A">
        <w:rPr>
          <w:rFonts w:ascii="Cambria" w:hAnsi="Cambria"/>
          <w:bCs/>
          <w:sz w:val="22"/>
          <w:szCs w:val="22"/>
          <w:lang w:val="en-US" w:eastAsia="ar-SA"/>
        </w:rPr>
        <w:t xml:space="preserve"> </w:t>
      </w:r>
      <w:r w:rsidRPr="00103E04">
        <w:rPr>
          <w:rFonts w:ascii="Cambria" w:hAnsi="Cambria"/>
          <w:bCs/>
          <w:sz w:val="22"/>
          <w:szCs w:val="22"/>
          <w:lang w:val="en-US" w:eastAsia="ar-SA"/>
        </w:rPr>
        <w:t>funkcj</w:t>
      </w:r>
      <w:r w:rsidR="00103E04" w:rsidRPr="00103E04">
        <w:rPr>
          <w:rFonts w:ascii="Cambria" w:hAnsi="Cambria"/>
          <w:bCs/>
          <w:sz w:val="22"/>
          <w:szCs w:val="22"/>
          <w:lang w:val="en-US" w:eastAsia="ar-SA"/>
        </w:rPr>
        <w:t>ę</w:t>
      </w:r>
      <w:r w:rsidRPr="00C3428A">
        <w:rPr>
          <w:rFonts w:ascii="Cambria" w:hAnsi="Cambria"/>
          <w:bCs/>
          <w:sz w:val="22"/>
          <w:szCs w:val="22"/>
          <w:lang w:val="en-US" w:eastAsia="ar-SA"/>
        </w:rPr>
        <w:t xml:space="preserve"> </w:t>
      </w:r>
      <w:r w:rsidRPr="00103E04">
        <w:rPr>
          <w:rFonts w:ascii="Cambria" w:hAnsi="Cambria"/>
          <w:bCs/>
          <w:sz w:val="22"/>
          <w:szCs w:val="22"/>
          <w:lang w:val="en-US" w:eastAsia="ar-SA"/>
        </w:rPr>
        <w:t>bezpieczeństwa</w:t>
      </w:r>
      <w:r w:rsidRPr="00C3428A">
        <w:rPr>
          <w:rFonts w:ascii="Cambria" w:hAnsi="Cambria"/>
          <w:bCs/>
          <w:sz w:val="22"/>
          <w:szCs w:val="22"/>
          <w:lang w:val="en-US" w:eastAsia="ar-SA"/>
        </w:rPr>
        <w:t xml:space="preserve"> </w:t>
      </w:r>
      <w:r w:rsidRPr="00103E04">
        <w:rPr>
          <w:rFonts w:ascii="Cambria" w:hAnsi="Cambria"/>
          <w:bCs/>
          <w:sz w:val="22"/>
          <w:szCs w:val="22"/>
          <w:lang w:val="en-US" w:eastAsia="ar-SA"/>
        </w:rPr>
        <w:t>przeciw</w:t>
      </w:r>
      <w:r w:rsidRPr="00C3428A">
        <w:rPr>
          <w:rFonts w:ascii="Cambria" w:hAnsi="Cambria"/>
          <w:bCs/>
          <w:sz w:val="22"/>
          <w:szCs w:val="22"/>
          <w:lang w:val="en-US" w:eastAsia="ar-SA"/>
        </w:rPr>
        <w:t xml:space="preserve"> </w:t>
      </w:r>
      <w:r w:rsidRPr="00103E04">
        <w:rPr>
          <w:rFonts w:ascii="Cambria" w:hAnsi="Cambria"/>
          <w:bCs/>
          <w:sz w:val="22"/>
          <w:szCs w:val="22"/>
          <w:lang w:val="en-US" w:eastAsia="ar-SA"/>
        </w:rPr>
        <w:t>intruzom</w:t>
      </w:r>
      <w:r w:rsidRPr="00C3428A">
        <w:rPr>
          <w:rFonts w:ascii="Cambria" w:hAnsi="Cambria"/>
          <w:bCs/>
          <w:sz w:val="22"/>
          <w:szCs w:val="22"/>
          <w:lang w:val="en-US" w:eastAsia="ar-SA"/>
        </w:rPr>
        <w:t xml:space="preserve"> IDS – Intrusion Detection System, IPS – Intrusion Prevention System, AMP, Malware, Antyspam, webfilering, Application Control, Web Application Firewall, Sandbox, </w:t>
      </w:r>
      <w:r w:rsidRPr="00103E04">
        <w:rPr>
          <w:rFonts w:ascii="Cambria" w:hAnsi="Cambria"/>
          <w:bCs/>
          <w:sz w:val="22"/>
          <w:szCs w:val="22"/>
          <w:lang w:val="en-US" w:eastAsia="ar-SA"/>
        </w:rPr>
        <w:t>obsługa</w:t>
      </w:r>
      <w:r w:rsidRPr="00C3428A">
        <w:rPr>
          <w:rFonts w:ascii="Cambria" w:hAnsi="Cambria"/>
          <w:bCs/>
          <w:sz w:val="22"/>
          <w:szCs w:val="22"/>
          <w:lang w:val="en-US" w:eastAsia="ar-SA"/>
        </w:rPr>
        <w:t xml:space="preserve"> Load Banacing). </w:t>
      </w:r>
      <w:r w:rsidRPr="00CA4266">
        <w:rPr>
          <w:rFonts w:ascii="Cambria" w:hAnsi="Cambria"/>
          <w:bCs/>
          <w:sz w:val="22"/>
          <w:szCs w:val="22"/>
          <w:lang w:eastAsia="ar-SA"/>
        </w:rPr>
        <w:t xml:space="preserve">Szafa </w:t>
      </w:r>
      <w:r>
        <w:rPr>
          <w:rFonts w:ascii="Cambria" w:hAnsi="Cambria"/>
          <w:bCs/>
          <w:sz w:val="22"/>
          <w:szCs w:val="22"/>
          <w:lang w:eastAsia="ar-SA"/>
        </w:rPr>
        <w:t>b</w:t>
      </w:r>
      <w:r w:rsidRPr="00CA4266">
        <w:rPr>
          <w:rFonts w:ascii="Cambria" w:hAnsi="Cambria"/>
          <w:bCs/>
          <w:sz w:val="22"/>
          <w:szCs w:val="22"/>
          <w:lang w:eastAsia="ar-SA"/>
        </w:rPr>
        <w:t xml:space="preserve">ędzie umiejscowiona w </w:t>
      </w:r>
      <w:r>
        <w:rPr>
          <w:rFonts w:ascii="Cambria" w:hAnsi="Cambria"/>
          <w:bCs/>
          <w:sz w:val="22"/>
          <w:szCs w:val="22"/>
          <w:lang w:eastAsia="ar-SA"/>
        </w:rPr>
        <w:t xml:space="preserve">klimatyzowanym </w:t>
      </w:r>
      <w:r w:rsidRPr="00CA4266">
        <w:rPr>
          <w:rFonts w:ascii="Cambria" w:hAnsi="Cambria"/>
          <w:bCs/>
          <w:sz w:val="22"/>
          <w:szCs w:val="22"/>
          <w:lang w:eastAsia="ar-SA"/>
        </w:rPr>
        <w:t>pomieszczeniu przygotowanym do tego celu.</w:t>
      </w:r>
    </w:p>
    <w:p w:rsidR="009902A7" w:rsidRDefault="00E42559" w:rsidP="009902A7">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Baza danych</w:t>
      </w:r>
      <w:r w:rsidR="009902A7">
        <w:rPr>
          <w:rFonts w:ascii="Cambria" w:hAnsi="Cambria"/>
          <w:bCs/>
          <w:sz w:val="22"/>
          <w:szCs w:val="22"/>
          <w:lang w:eastAsia="ar-SA"/>
        </w:rPr>
        <w:t xml:space="preserve"> </w:t>
      </w:r>
    </w:p>
    <w:p w:rsidR="00801D18" w:rsidRPr="009902A7" w:rsidRDefault="00801D18" w:rsidP="009902A7">
      <w:pPr>
        <w:suppressAutoHyphens/>
        <w:ind w:left="720"/>
        <w:jc w:val="both"/>
        <w:rPr>
          <w:rFonts w:ascii="Cambria" w:hAnsi="Cambria"/>
          <w:bCs/>
          <w:sz w:val="22"/>
          <w:szCs w:val="22"/>
          <w:lang w:eastAsia="ar-SA"/>
        </w:rPr>
      </w:pPr>
      <w:r w:rsidRPr="009902A7">
        <w:rPr>
          <w:rFonts w:ascii="Cambria" w:hAnsi="Cambria"/>
          <w:b/>
          <w:bCs/>
          <w:sz w:val="22"/>
          <w:szCs w:val="22"/>
          <w:lang w:eastAsia="ar-SA"/>
        </w:rPr>
        <w:lastRenderedPageBreak/>
        <w:t>Niezbędna licencja do bazy SQL</w:t>
      </w:r>
      <w:r w:rsidRPr="009902A7">
        <w:rPr>
          <w:rFonts w:ascii="Cambria" w:hAnsi="Cambria"/>
          <w:bCs/>
          <w:sz w:val="22"/>
          <w:szCs w:val="22"/>
          <w:lang w:eastAsia="ar-SA"/>
        </w:rPr>
        <w:t xml:space="preserve"> (Zamawiający informuje, że aktualnie posiada bazę danych MS SQL. W ramach Etapu II zamówienia Wykonawca zobowiązany jest do migracji danych z posiadanych przez Zamawiającego systemów informatycznych: TYTAN SQL Moduł WODA, StreamSoft Pro. Prestiż, R2Płatnik) w wersji standard </w:t>
      </w:r>
      <w:r w:rsidRPr="009902A7">
        <w:rPr>
          <w:rFonts w:ascii="Cambria" w:hAnsi="Cambria"/>
          <w:b/>
          <w:bCs/>
          <w:sz w:val="22"/>
          <w:szCs w:val="22"/>
          <w:lang w:eastAsia="ar-SA"/>
        </w:rPr>
        <w:t>(2 sztuki)</w:t>
      </w:r>
      <w:r w:rsidRPr="009902A7">
        <w:rPr>
          <w:rFonts w:ascii="Cambria" w:hAnsi="Cambria"/>
          <w:bCs/>
          <w:sz w:val="22"/>
          <w:szCs w:val="22"/>
          <w:lang w:eastAsia="ar-SA"/>
        </w:rPr>
        <w:t xml:space="preserve"> do uruchomienia bazy danych na serwerze, w której będą przechowywane informacje i dane oraz na której będzie opierał się cały system informatyczny do elektronicznej obsługi klienta oraz elektronicznego obiegu dokumentów.</w:t>
      </w:r>
      <w:r w:rsidRPr="009902A7">
        <w:rPr>
          <w:rFonts w:ascii="Cambria" w:hAnsi="Cambria"/>
          <w:b/>
          <w:bCs/>
          <w:sz w:val="22"/>
          <w:szCs w:val="22"/>
          <w:lang w:eastAsia="ar-SA"/>
        </w:rPr>
        <w:t xml:space="preserve"> W ramach zamówienia Zamawiający wymaga dostarczenia wszystkich niezbędnych licencji dostępowych (tzw. CAL) dla min. 1</w:t>
      </w:r>
      <w:r w:rsidR="00CF0458">
        <w:rPr>
          <w:rFonts w:ascii="Cambria" w:hAnsi="Cambria"/>
          <w:b/>
          <w:bCs/>
          <w:sz w:val="22"/>
          <w:szCs w:val="22"/>
          <w:lang w:eastAsia="ar-SA"/>
        </w:rPr>
        <w:t>9</w:t>
      </w:r>
      <w:r w:rsidRPr="009902A7">
        <w:rPr>
          <w:rFonts w:ascii="Cambria" w:hAnsi="Cambria"/>
          <w:b/>
          <w:bCs/>
          <w:sz w:val="22"/>
          <w:szCs w:val="22"/>
          <w:lang w:eastAsia="ar-SA"/>
        </w:rPr>
        <w:t xml:space="preserve"> użytkowników – pracowników Zamawiającego, o ile okażą się konieczne.</w:t>
      </w:r>
      <w:r w:rsidRPr="009902A7">
        <w:rPr>
          <w:rFonts w:ascii="Cambria" w:hAnsi="Cambria"/>
          <w:bCs/>
          <w:sz w:val="22"/>
          <w:szCs w:val="22"/>
          <w:lang w:eastAsia="ar-SA"/>
        </w:rPr>
        <w:t xml:space="preserve"> </w:t>
      </w:r>
      <w:r w:rsidRPr="009902A7">
        <w:rPr>
          <w:rFonts w:ascii="Cambria" w:hAnsi="Cambria"/>
          <w:b/>
          <w:bCs/>
          <w:sz w:val="22"/>
          <w:szCs w:val="22"/>
          <w:lang w:eastAsia="ar-SA"/>
        </w:rPr>
        <w:t>Wymagane są również niezbędne licencje dostępowe do bazy danych dla aplikacji WEB-owych.</w:t>
      </w:r>
      <w:r w:rsidRPr="009902A7">
        <w:rPr>
          <w:rFonts w:ascii="Cambria" w:hAnsi="Cambria"/>
          <w:bCs/>
          <w:sz w:val="22"/>
          <w:szCs w:val="22"/>
          <w:lang w:eastAsia="ar-SA"/>
        </w:rPr>
        <w:t xml:space="preserve"> Pakiet licencji dla serwera bazy danych musi być dostosowany do parametrów dostarczonego sprzętu oraz wymaganej liczby użytkowników (min. 1</w:t>
      </w:r>
      <w:r w:rsidR="00CF0458">
        <w:rPr>
          <w:rFonts w:ascii="Cambria" w:hAnsi="Cambria"/>
          <w:bCs/>
          <w:sz w:val="22"/>
          <w:szCs w:val="22"/>
          <w:lang w:eastAsia="ar-SA"/>
        </w:rPr>
        <w:t>9</w:t>
      </w:r>
      <w:r w:rsidRPr="009902A7">
        <w:rPr>
          <w:rFonts w:ascii="Cambria" w:hAnsi="Cambria"/>
          <w:bCs/>
          <w:sz w:val="22"/>
          <w:szCs w:val="22"/>
          <w:lang w:eastAsia="ar-SA"/>
        </w:rPr>
        <w:t>) tak, żeby zainstalowanie silnika bazy danych na dostarczonym sprzęcie nie powodowało naruszenia postanowień licencji producenta silnika bazy danych; dostarczone licencje muszą być bezterminowe i pozwalać na przeniesienie licencji serwera bazy danych na inny fizyczny serwer;</w:t>
      </w:r>
    </w:p>
    <w:p w:rsidR="00E42559" w:rsidRPr="00CA4266" w:rsidRDefault="00E42559" w:rsidP="00E42559">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Urządzenia wielofunkcyjne</w:t>
      </w:r>
    </w:p>
    <w:p w:rsidR="00E42559" w:rsidRPr="00CA4266"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 xml:space="preserve">Urządzenia wielofunkcyjne (2 sztuki) mają za zadanie zdigitalizować </w:t>
      </w:r>
      <w:r w:rsidRPr="009B019A">
        <w:rPr>
          <w:rFonts w:ascii="Cambria" w:hAnsi="Cambria"/>
          <w:bCs/>
          <w:sz w:val="22"/>
          <w:szCs w:val="22"/>
          <w:lang w:eastAsia="ar-SA"/>
        </w:rPr>
        <w:t>i zapisać dokumenty na udostępnionym zasobie sieciowym tak, aby zachować w pełni obieg dokumentów w formie elektronicznej. Zadaniem ich jest również możliwość wydruku dokumentów</w:t>
      </w:r>
      <w:r w:rsidRPr="00CA4266">
        <w:rPr>
          <w:rFonts w:ascii="Cambria" w:hAnsi="Cambria"/>
          <w:bCs/>
          <w:sz w:val="22"/>
          <w:szCs w:val="22"/>
          <w:lang w:eastAsia="ar-SA"/>
        </w:rPr>
        <w:t xml:space="preserve"> w formie papierowej na żądanie klienta, przesłanie dokumentów/informacji na podany numer faksu oraz dokonanie kopii papierowej lub cyfrowej. Urządzenia te zapewniają druk monochromatyczny lub kolorowy.</w:t>
      </w:r>
    </w:p>
    <w:p w:rsidR="00E42559" w:rsidRPr="00CA4266" w:rsidRDefault="00E42559" w:rsidP="00E42559">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Oprogramowanie umożliwiające realizację e-usług</w:t>
      </w:r>
    </w:p>
    <w:p w:rsidR="00E42559" w:rsidRPr="00936CD3"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 xml:space="preserve">Kompleksowe rozwiązanie informatyczne zawiera niezbędne oprogramowanie systemowe, stronę www, EBOK, </w:t>
      </w:r>
      <w:r>
        <w:rPr>
          <w:rFonts w:ascii="Cambria" w:hAnsi="Cambria"/>
          <w:bCs/>
          <w:sz w:val="22"/>
          <w:szCs w:val="22"/>
          <w:lang w:eastAsia="ar-SA"/>
        </w:rPr>
        <w:t>Elektroniczny Obieg Dokumentów</w:t>
      </w:r>
      <w:r w:rsidRPr="00CA4266">
        <w:rPr>
          <w:rFonts w:ascii="Cambria" w:hAnsi="Cambria"/>
          <w:bCs/>
          <w:sz w:val="22"/>
          <w:szCs w:val="22"/>
          <w:lang w:eastAsia="ar-SA"/>
        </w:rPr>
        <w:t xml:space="preserve">, </w:t>
      </w:r>
      <w:r w:rsidR="00A13777">
        <w:rPr>
          <w:rFonts w:ascii="Cambria" w:hAnsi="Cambria"/>
          <w:bCs/>
          <w:sz w:val="22"/>
          <w:szCs w:val="22"/>
          <w:lang w:eastAsia="ar-SA"/>
        </w:rPr>
        <w:t xml:space="preserve">migracje danych, </w:t>
      </w:r>
      <w:r w:rsidRPr="00CA4266">
        <w:rPr>
          <w:rFonts w:ascii="Cambria" w:hAnsi="Cambria"/>
          <w:bCs/>
          <w:sz w:val="22"/>
          <w:szCs w:val="22"/>
          <w:lang w:eastAsia="ar-SA"/>
        </w:rPr>
        <w:t xml:space="preserve">integrację, akceptację, czyli cały obszar funkcjonalny pokrywający procesy PGK „Dolina Baryczy”. Wdrożony </w:t>
      </w:r>
      <w:r w:rsidR="00A13777">
        <w:rPr>
          <w:rFonts w:ascii="Cambria" w:hAnsi="Cambria"/>
          <w:bCs/>
          <w:sz w:val="22"/>
          <w:szCs w:val="22"/>
          <w:lang w:eastAsia="ar-SA"/>
        </w:rPr>
        <w:t>S</w:t>
      </w:r>
      <w:r w:rsidRPr="00CA4266">
        <w:rPr>
          <w:rFonts w:ascii="Cambria" w:hAnsi="Cambria"/>
          <w:bCs/>
          <w:sz w:val="22"/>
          <w:szCs w:val="22"/>
          <w:lang w:eastAsia="ar-SA"/>
        </w:rPr>
        <w:t xml:space="preserve">ystem znacząco wpłynie na efektywność realizowanych procesów </w:t>
      </w:r>
      <w:r w:rsidRPr="00936CD3">
        <w:rPr>
          <w:rFonts w:ascii="Cambria" w:hAnsi="Cambria"/>
          <w:bCs/>
          <w:sz w:val="22"/>
          <w:szCs w:val="22"/>
          <w:lang w:eastAsia="ar-SA"/>
        </w:rPr>
        <w:t xml:space="preserve">wewnątrzadministracyjnych, a także usprawni i ułatwi kontakt z klientem – mapy procesów oraz opisy relacji pomiędzy poszczególnymi procesami składającymi się na e-usługę przedstawione </w:t>
      </w:r>
      <w:r w:rsidRPr="008A58BB">
        <w:rPr>
          <w:rFonts w:ascii="Cambria" w:hAnsi="Cambria"/>
          <w:bCs/>
          <w:sz w:val="22"/>
          <w:szCs w:val="22"/>
          <w:lang w:eastAsia="ar-SA"/>
        </w:rPr>
        <w:t>zosta</w:t>
      </w:r>
      <w:r w:rsidR="00103E04" w:rsidRPr="008A58BB">
        <w:rPr>
          <w:rFonts w:ascii="Cambria" w:hAnsi="Cambria"/>
          <w:bCs/>
          <w:sz w:val="22"/>
          <w:szCs w:val="22"/>
          <w:lang w:eastAsia="ar-SA"/>
        </w:rPr>
        <w:t>ły</w:t>
      </w:r>
      <w:r w:rsidRPr="008A58BB">
        <w:rPr>
          <w:rFonts w:ascii="Cambria" w:hAnsi="Cambria"/>
          <w:bCs/>
          <w:sz w:val="22"/>
          <w:szCs w:val="22"/>
          <w:lang w:eastAsia="ar-SA"/>
        </w:rPr>
        <w:t xml:space="preserve"> w załączniku nr 1 </w:t>
      </w:r>
      <w:r w:rsidRPr="00936CD3">
        <w:rPr>
          <w:rFonts w:ascii="Cambria" w:hAnsi="Cambria"/>
          <w:bCs/>
          <w:sz w:val="22"/>
          <w:szCs w:val="22"/>
          <w:lang w:eastAsia="ar-SA"/>
        </w:rPr>
        <w:t>do OPZ</w:t>
      </w:r>
    </w:p>
    <w:p w:rsidR="00E42559" w:rsidRPr="00CA4266" w:rsidRDefault="00E42559" w:rsidP="00E42559">
      <w:pPr>
        <w:suppressAutoHyphens/>
        <w:ind w:left="720"/>
        <w:jc w:val="both"/>
        <w:rPr>
          <w:rFonts w:ascii="Cambria" w:hAnsi="Cambria"/>
          <w:bCs/>
          <w:sz w:val="22"/>
          <w:szCs w:val="22"/>
          <w:lang w:eastAsia="ar-SA"/>
        </w:rPr>
      </w:pPr>
      <w:r w:rsidRPr="00936CD3">
        <w:rPr>
          <w:rFonts w:ascii="Cambria" w:hAnsi="Cambria"/>
          <w:bCs/>
          <w:sz w:val="22"/>
          <w:szCs w:val="22"/>
          <w:lang w:eastAsia="ar-SA"/>
        </w:rPr>
        <w:t>Wdrożone oprogramowanie pozwoli na uruchomienie 9 e-usług (A2B i A2C):</w:t>
      </w:r>
    </w:p>
    <w:p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Udostępnienie wartości odczytu przez Internet – stopień dojrzałości informatycznej (SDI) 2;</w:t>
      </w:r>
    </w:p>
    <w:p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E-Odczyt – SDI 4</w:t>
      </w:r>
    </w:p>
    <w:p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E-Zgłoszenie – SDI 4</w:t>
      </w:r>
    </w:p>
    <w:p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Historia płatności – SDI 3</w:t>
      </w:r>
    </w:p>
    <w:p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E-Faktura – SDI 4</w:t>
      </w:r>
    </w:p>
    <w:p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E-Wezwanie do zapłaty – SDI 3</w:t>
      </w:r>
    </w:p>
    <w:p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E-Wniosek – SDI 3</w:t>
      </w:r>
    </w:p>
    <w:p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E-Płatność – SDI 4</w:t>
      </w:r>
    </w:p>
    <w:p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E-Powiadomienie – SDI 5</w:t>
      </w:r>
    </w:p>
    <w:p w:rsidR="00E42559" w:rsidRPr="00CA4266" w:rsidRDefault="00E42559" w:rsidP="00E42559">
      <w:pPr>
        <w:suppressAutoHyphens/>
        <w:ind w:left="709"/>
        <w:jc w:val="both"/>
        <w:rPr>
          <w:rFonts w:ascii="Cambria" w:hAnsi="Cambria"/>
          <w:bCs/>
          <w:sz w:val="22"/>
          <w:szCs w:val="22"/>
          <w:lang w:eastAsia="ar-SA"/>
        </w:rPr>
      </w:pPr>
      <w:r w:rsidRPr="00CA4266">
        <w:rPr>
          <w:rFonts w:ascii="Cambria" w:hAnsi="Cambria"/>
          <w:bCs/>
          <w:sz w:val="22"/>
          <w:szCs w:val="22"/>
          <w:lang w:eastAsia="ar-SA"/>
        </w:rPr>
        <w:t>W ramach e-usług A2B oraz A2C nie będą przetwarzane dane będące informacją publiczną.</w:t>
      </w:r>
    </w:p>
    <w:p w:rsidR="00E42559" w:rsidRPr="00CA4266" w:rsidRDefault="00E42559" w:rsidP="00E42559">
      <w:pPr>
        <w:suppressAutoHyphens/>
        <w:ind w:left="709"/>
        <w:jc w:val="both"/>
        <w:rPr>
          <w:rFonts w:ascii="Cambria" w:hAnsi="Cambria"/>
          <w:bCs/>
          <w:sz w:val="22"/>
          <w:szCs w:val="22"/>
          <w:lang w:eastAsia="ar-SA"/>
        </w:rPr>
      </w:pPr>
      <w:r>
        <w:rPr>
          <w:rFonts w:ascii="Cambria" w:hAnsi="Cambria"/>
          <w:bCs/>
          <w:sz w:val="22"/>
          <w:szCs w:val="22"/>
          <w:lang w:eastAsia="ar-SA"/>
        </w:rPr>
        <w:t xml:space="preserve">Proponowany </w:t>
      </w:r>
      <w:r w:rsidRPr="00CA4266">
        <w:rPr>
          <w:rFonts w:ascii="Cambria" w:hAnsi="Cambria"/>
          <w:bCs/>
          <w:sz w:val="22"/>
          <w:szCs w:val="22"/>
          <w:lang w:eastAsia="ar-SA"/>
        </w:rPr>
        <w:t xml:space="preserve">System </w:t>
      </w:r>
      <w:r>
        <w:rPr>
          <w:rFonts w:ascii="Cambria" w:hAnsi="Cambria"/>
          <w:bCs/>
          <w:sz w:val="22"/>
          <w:szCs w:val="22"/>
          <w:lang w:eastAsia="ar-SA"/>
        </w:rPr>
        <w:t>musi być</w:t>
      </w:r>
      <w:r w:rsidRPr="00CA4266">
        <w:rPr>
          <w:rFonts w:ascii="Cambria" w:hAnsi="Cambria"/>
          <w:bCs/>
          <w:sz w:val="22"/>
          <w:szCs w:val="22"/>
          <w:lang w:eastAsia="ar-SA"/>
        </w:rPr>
        <w:t xml:space="preserve"> w pełni zgodny z obowiązującymi przepisami prawa i wymogami technicznymi. Przeprowadzone zostaną testy bezpieczeństwa</w:t>
      </w:r>
      <w:r>
        <w:rPr>
          <w:rFonts w:ascii="Cambria" w:hAnsi="Cambria"/>
          <w:bCs/>
          <w:sz w:val="22"/>
          <w:szCs w:val="22"/>
          <w:lang w:eastAsia="ar-SA"/>
        </w:rPr>
        <w:t xml:space="preserve"> zaimplementowanego systemu IT</w:t>
      </w:r>
      <w:r w:rsidRPr="00C1012D">
        <w:rPr>
          <w:rFonts w:ascii="Cambria" w:hAnsi="Cambria"/>
          <w:bCs/>
          <w:sz w:val="22"/>
          <w:szCs w:val="22"/>
          <w:lang w:eastAsia="ar-SA"/>
        </w:rPr>
        <w:t>. Opis Systemu, w tym spełnienie zasad interoperacyjności, bezpieczeństwa danych oraz WCAG, a także wykaz wdrożonych e-usług wraz z określeniem e-dojrzałości i ich interesariuszy przedstawiono w dalszej</w:t>
      </w:r>
      <w:r>
        <w:rPr>
          <w:rFonts w:ascii="Cambria" w:hAnsi="Cambria"/>
          <w:bCs/>
          <w:sz w:val="22"/>
          <w:szCs w:val="22"/>
          <w:lang w:eastAsia="ar-SA"/>
        </w:rPr>
        <w:t xml:space="preserve"> części OPZ</w:t>
      </w:r>
      <w:r w:rsidRPr="00CA4266">
        <w:rPr>
          <w:rFonts w:ascii="Cambria" w:hAnsi="Cambria"/>
          <w:bCs/>
          <w:sz w:val="22"/>
          <w:szCs w:val="22"/>
          <w:lang w:eastAsia="ar-SA"/>
        </w:rPr>
        <w:t xml:space="preserve">. </w:t>
      </w:r>
    </w:p>
    <w:p w:rsidR="00BB26D8" w:rsidRPr="00BB26D8" w:rsidRDefault="00E42559" w:rsidP="009C070C">
      <w:pPr>
        <w:pStyle w:val="Akapitzlist"/>
        <w:numPr>
          <w:ilvl w:val="0"/>
          <w:numId w:val="209"/>
        </w:numPr>
        <w:ind w:left="709" w:hanging="284"/>
        <w:jc w:val="both"/>
        <w:rPr>
          <w:rFonts w:ascii="Cambria" w:hAnsi="Cambria"/>
          <w:bCs/>
          <w:sz w:val="22"/>
          <w:szCs w:val="22"/>
          <w:lang w:eastAsia="ar-SA"/>
        </w:rPr>
      </w:pPr>
      <w:r w:rsidRPr="00E93682">
        <w:rPr>
          <w:rFonts w:ascii="Cambria" w:hAnsi="Cambria"/>
          <w:b/>
          <w:bCs/>
          <w:sz w:val="22"/>
          <w:szCs w:val="22"/>
          <w:lang w:eastAsia="ar-SA"/>
        </w:rPr>
        <w:t>Szkolenia</w:t>
      </w:r>
    </w:p>
    <w:p w:rsidR="00E42559" w:rsidRDefault="00E93682" w:rsidP="00E93682">
      <w:pPr>
        <w:pStyle w:val="Akapitzlist"/>
        <w:ind w:left="709"/>
        <w:jc w:val="both"/>
        <w:rPr>
          <w:rFonts w:ascii="Cambria" w:hAnsi="Cambria"/>
          <w:bCs/>
          <w:sz w:val="22"/>
          <w:szCs w:val="22"/>
          <w:lang w:eastAsia="ar-SA"/>
        </w:rPr>
      </w:pPr>
      <w:r>
        <w:rPr>
          <w:rFonts w:ascii="Cambria" w:hAnsi="Cambria"/>
          <w:bCs/>
          <w:sz w:val="22"/>
          <w:szCs w:val="22"/>
          <w:lang w:eastAsia="ar-SA"/>
        </w:rPr>
        <w:t>P</w:t>
      </w:r>
      <w:r w:rsidR="00E42559" w:rsidRPr="00E93682">
        <w:rPr>
          <w:rFonts w:ascii="Cambria" w:hAnsi="Cambria"/>
          <w:bCs/>
          <w:sz w:val="22"/>
          <w:szCs w:val="22"/>
          <w:lang w:eastAsia="ar-SA"/>
        </w:rPr>
        <w:t>owyższe</w:t>
      </w:r>
      <w:r>
        <w:rPr>
          <w:rFonts w:ascii="Cambria" w:hAnsi="Cambria"/>
          <w:bCs/>
          <w:sz w:val="22"/>
          <w:szCs w:val="22"/>
          <w:lang w:eastAsia="ar-SA"/>
        </w:rPr>
        <w:t xml:space="preserve"> </w:t>
      </w:r>
      <w:r w:rsidR="00E42559" w:rsidRPr="00E93682">
        <w:rPr>
          <w:rFonts w:ascii="Cambria" w:hAnsi="Cambria"/>
          <w:bCs/>
          <w:sz w:val="22"/>
          <w:szCs w:val="22"/>
          <w:lang w:eastAsia="ar-SA"/>
        </w:rPr>
        <w:t xml:space="preserve">zadania zostaną uzupełnione działaniami szkoleniowymi. 4-5 pracowników weźmie udział w testowaniu i wdrażaniu oprogramowania, a następnie </w:t>
      </w:r>
      <w:r w:rsidR="00103E04">
        <w:rPr>
          <w:rFonts w:ascii="Cambria" w:hAnsi="Cambria"/>
          <w:bCs/>
          <w:sz w:val="22"/>
          <w:szCs w:val="22"/>
          <w:lang w:eastAsia="ar-SA"/>
        </w:rPr>
        <w:t xml:space="preserve">19 pracowników </w:t>
      </w:r>
      <w:r w:rsidR="00E42559" w:rsidRPr="00E93682">
        <w:rPr>
          <w:rFonts w:ascii="Cambria" w:hAnsi="Cambria"/>
          <w:bCs/>
          <w:sz w:val="22"/>
          <w:szCs w:val="22"/>
          <w:lang w:eastAsia="ar-SA"/>
        </w:rPr>
        <w:t xml:space="preserve">w szkoleniach dotyczących nowoczesnych rozwiązań IT w procesie świadczenia e-usług publicznych. W szkoleniach z obsługi ZSI weźmie udział </w:t>
      </w:r>
      <w:r w:rsidR="00104438">
        <w:rPr>
          <w:rFonts w:ascii="Cambria" w:hAnsi="Cambria"/>
          <w:bCs/>
          <w:sz w:val="22"/>
          <w:szCs w:val="22"/>
          <w:lang w:eastAsia="ar-SA"/>
        </w:rPr>
        <w:t>19</w:t>
      </w:r>
      <w:r w:rsidR="00E42559" w:rsidRPr="00E93682">
        <w:rPr>
          <w:rFonts w:ascii="Cambria" w:hAnsi="Cambria"/>
          <w:bCs/>
          <w:sz w:val="22"/>
          <w:szCs w:val="22"/>
          <w:lang w:eastAsia="ar-SA"/>
        </w:rPr>
        <w:t xml:space="preserve"> pracowników w grupach po </w:t>
      </w:r>
      <w:r w:rsidR="00104438">
        <w:rPr>
          <w:rFonts w:ascii="Cambria" w:hAnsi="Cambria"/>
          <w:bCs/>
          <w:sz w:val="22"/>
          <w:szCs w:val="22"/>
          <w:lang w:eastAsia="ar-SA"/>
        </w:rPr>
        <w:t>maks. 5 osób</w:t>
      </w:r>
      <w:r w:rsidR="00E42559" w:rsidRPr="00E93682">
        <w:rPr>
          <w:rFonts w:ascii="Cambria" w:hAnsi="Cambria"/>
          <w:bCs/>
          <w:sz w:val="22"/>
          <w:szCs w:val="22"/>
          <w:lang w:eastAsia="ar-SA"/>
        </w:rPr>
        <w:t xml:space="preserve">. </w:t>
      </w:r>
      <w:r w:rsidR="00E81F77">
        <w:rPr>
          <w:rFonts w:ascii="Cambria" w:hAnsi="Cambria"/>
          <w:bCs/>
          <w:sz w:val="22"/>
          <w:szCs w:val="22"/>
          <w:lang w:eastAsia="ar-SA"/>
        </w:rPr>
        <w:lastRenderedPageBreak/>
        <w:t xml:space="preserve">Dodatkowo maks. 6 osób weźmie udział w szkoleniu dla administratorów Systemu. </w:t>
      </w:r>
      <w:r w:rsidR="00A7522E">
        <w:rPr>
          <w:rFonts w:ascii="Cambria" w:hAnsi="Cambria"/>
          <w:bCs/>
          <w:sz w:val="22"/>
          <w:szCs w:val="22"/>
          <w:lang w:eastAsia="ar-SA"/>
        </w:rPr>
        <w:t>Szczegółowy zakres szkoleń opisano w dalszej części OPZ.</w:t>
      </w:r>
    </w:p>
    <w:p w:rsidR="00E93682" w:rsidRPr="000E584A" w:rsidRDefault="00E93682" w:rsidP="009C070C">
      <w:pPr>
        <w:pStyle w:val="Akapitzlist"/>
        <w:numPr>
          <w:ilvl w:val="0"/>
          <w:numId w:val="209"/>
        </w:numPr>
        <w:ind w:left="709" w:hanging="284"/>
        <w:jc w:val="both"/>
        <w:rPr>
          <w:rFonts w:ascii="Cambria" w:hAnsi="Cambria"/>
          <w:bCs/>
          <w:sz w:val="22"/>
          <w:szCs w:val="22"/>
          <w:lang w:eastAsia="ar-SA"/>
        </w:rPr>
      </w:pPr>
      <w:r>
        <w:rPr>
          <w:rFonts w:ascii="Cambria" w:hAnsi="Cambria"/>
          <w:b/>
          <w:bCs/>
          <w:sz w:val="22"/>
          <w:szCs w:val="22"/>
          <w:lang w:eastAsia="ar-SA"/>
        </w:rPr>
        <w:t>Działania informacyjno-promujące</w:t>
      </w:r>
      <w:r w:rsidR="00BB26D8">
        <w:rPr>
          <w:rFonts w:ascii="Cambria" w:hAnsi="Cambria"/>
          <w:b/>
          <w:bCs/>
          <w:sz w:val="22"/>
          <w:szCs w:val="22"/>
          <w:lang w:eastAsia="ar-SA"/>
        </w:rPr>
        <w:t xml:space="preserve"> </w:t>
      </w:r>
    </w:p>
    <w:p w:rsidR="00A51C6C" w:rsidRPr="00A51C6C" w:rsidRDefault="00A51C6C" w:rsidP="00A51C6C">
      <w:pPr>
        <w:pStyle w:val="Akapitzlist"/>
        <w:ind w:left="1353" w:hanging="644"/>
        <w:jc w:val="both"/>
        <w:rPr>
          <w:rFonts w:ascii="Cambria" w:hAnsi="Cambria"/>
          <w:bCs/>
          <w:sz w:val="22"/>
          <w:szCs w:val="22"/>
          <w:lang w:eastAsia="ar-SA"/>
        </w:rPr>
      </w:pPr>
      <w:r w:rsidRPr="00A51C6C">
        <w:rPr>
          <w:rFonts w:ascii="Cambria" w:hAnsi="Cambria"/>
          <w:bCs/>
          <w:sz w:val="22"/>
          <w:szCs w:val="22"/>
          <w:lang w:eastAsia="ar-SA"/>
        </w:rPr>
        <w:t>Działania promocyjne w ramach niniejszego zamówienia obejmują:</w:t>
      </w:r>
    </w:p>
    <w:p w:rsidR="00A51C6C" w:rsidRPr="00A51C6C" w:rsidRDefault="00A51C6C" w:rsidP="00A431D3">
      <w:pPr>
        <w:pStyle w:val="Akapitzlist"/>
        <w:numPr>
          <w:ilvl w:val="0"/>
          <w:numId w:val="254"/>
        </w:numPr>
        <w:ind w:left="1353"/>
        <w:jc w:val="both"/>
        <w:rPr>
          <w:rFonts w:ascii="Cambria" w:hAnsi="Cambria"/>
          <w:bCs/>
          <w:sz w:val="22"/>
          <w:szCs w:val="22"/>
          <w:lang w:eastAsia="ar-SA"/>
        </w:rPr>
      </w:pPr>
      <w:r w:rsidRPr="00A51C6C">
        <w:rPr>
          <w:rFonts w:ascii="Cambria" w:hAnsi="Cambria"/>
          <w:bCs/>
          <w:sz w:val="22"/>
          <w:szCs w:val="22"/>
          <w:lang w:eastAsia="ar-SA"/>
        </w:rPr>
        <w:t xml:space="preserve">Przygotowanie i zamieszczenie informacji na temat wdrażanych e-usług na stronie internetowej Zamawiającego </w:t>
      </w:r>
      <w:r w:rsidR="00EB4330">
        <w:rPr>
          <w:rFonts w:ascii="Cambria" w:hAnsi="Cambria"/>
          <w:bCs/>
          <w:sz w:val="22"/>
          <w:szCs w:val="22"/>
          <w:lang w:eastAsia="ar-SA"/>
        </w:rPr>
        <w:t xml:space="preserve">oraz na portalu społecznościowym Facebook </w:t>
      </w:r>
      <w:r w:rsidRPr="00A51C6C">
        <w:rPr>
          <w:rFonts w:ascii="Cambria" w:hAnsi="Cambria"/>
          <w:bCs/>
          <w:sz w:val="22"/>
          <w:szCs w:val="22"/>
          <w:lang w:eastAsia="ar-SA"/>
        </w:rPr>
        <w:t xml:space="preserve">– 1 szt. </w:t>
      </w:r>
    </w:p>
    <w:p w:rsidR="00A51C6C" w:rsidRDefault="00A51C6C" w:rsidP="00A431D3">
      <w:pPr>
        <w:pStyle w:val="Akapitzlist"/>
        <w:numPr>
          <w:ilvl w:val="0"/>
          <w:numId w:val="254"/>
        </w:numPr>
        <w:ind w:left="1353"/>
        <w:jc w:val="both"/>
        <w:rPr>
          <w:rFonts w:ascii="Cambria" w:hAnsi="Cambria"/>
          <w:bCs/>
          <w:sz w:val="22"/>
          <w:szCs w:val="22"/>
          <w:lang w:eastAsia="ar-SA"/>
        </w:rPr>
      </w:pPr>
      <w:r w:rsidRPr="00A51C6C">
        <w:rPr>
          <w:rFonts w:ascii="Cambria" w:hAnsi="Cambria"/>
          <w:bCs/>
          <w:sz w:val="22"/>
          <w:szCs w:val="22"/>
          <w:lang w:eastAsia="ar-SA"/>
        </w:rPr>
        <w:t xml:space="preserve">Przygotowanie projektu i wydruk </w:t>
      </w:r>
      <w:r w:rsidR="00EB4330">
        <w:rPr>
          <w:rFonts w:ascii="Cambria" w:hAnsi="Cambria"/>
          <w:bCs/>
          <w:sz w:val="22"/>
          <w:szCs w:val="22"/>
          <w:lang w:eastAsia="ar-SA"/>
        </w:rPr>
        <w:t xml:space="preserve">instrukcji </w:t>
      </w:r>
      <w:r w:rsidRPr="00A51C6C">
        <w:rPr>
          <w:rFonts w:ascii="Cambria" w:hAnsi="Cambria"/>
          <w:bCs/>
          <w:sz w:val="22"/>
          <w:szCs w:val="22"/>
          <w:lang w:eastAsia="ar-SA"/>
        </w:rPr>
        <w:t>dla użytkowników e-usług i EBOK (przygotowanie, wydruk) – 6000 szt.</w:t>
      </w:r>
    </w:p>
    <w:p w:rsidR="00E438F7" w:rsidRPr="00A51C6C" w:rsidRDefault="00A51C6C" w:rsidP="00A431D3">
      <w:pPr>
        <w:pStyle w:val="Akapitzlist"/>
        <w:numPr>
          <w:ilvl w:val="0"/>
          <w:numId w:val="254"/>
        </w:numPr>
        <w:ind w:left="1353"/>
        <w:jc w:val="both"/>
        <w:rPr>
          <w:rFonts w:ascii="Cambria" w:hAnsi="Cambria"/>
          <w:bCs/>
          <w:sz w:val="22"/>
          <w:szCs w:val="22"/>
          <w:lang w:eastAsia="ar-SA"/>
        </w:rPr>
      </w:pPr>
      <w:r w:rsidRPr="00A51C6C">
        <w:rPr>
          <w:rFonts w:ascii="Cambria" w:hAnsi="Cambria"/>
          <w:bCs/>
          <w:sz w:val="22"/>
          <w:szCs w:val="22"/>
          <w:lang w:eastAsia="ar-SA"/>
        </w:rPr>
        <w:t>Przygotowanie i publikacja ogłoszeń w prasie o zasięgu lokalnym (powiat milicki i powiat trzebnicki) – 2 x 2 szt</w:t>
      </w:r>
      <w:r>
        <w:rPr>
          <w:rFonts w:ascii="Cambria" w:hAnsi="Cambria"/>
          <w:bCs/>
          <w:sz w:val="22"/>
          <w:szCs w:val="22"/>
          <w:lang w:eastAsia="ar-SA"/>
        </w:rPr>
        <w:t>.</w:t>
      </w:r>
    </w:p>
    <w:p w:rsidR="00E42559" w:rsidRPr="00A82972" w:rsidRDefault="00E42559" w:rsidP="00A51C6C">
      <w:pPr>
        <w:suppressAutoHyphens/>
        <w:spacing w:before="240"/>
        <w:ind w:left="709"/>
        <w:jc w:val="both"/>
        <w:rPr>
          <w:rFonts w:ascii="Cambria" w:hAnsi="Cambria"/>
          <w:b/>
          <w:bCs/>
          <w:sz w:val="32"/>
          <w:szCs w:val="22"/>
          <w:u w:val="single"/>
          <w:lang w:eastAsia="ar-SA"/>
        </w:rPr>
      </w:pPr>
      <w:r w:rsidRPr="00A82972">
        <w:rPr>
          <w:rFonts w:ascii="Cambria" w:hAnsi="Cambria"/>
          <w:b/>
          <w:bCs/>
          <w:sz w:val="32"/>
          <w:szCs w:val="22"/>
          <w:u w:val="single"/>
          <w:lang w:eastAsia="ar-SA"/>
        </w:rPr>
        <w:t>UWAGA!</w:t>
      </w:r>
    </w:p>
    <w:p w:rsidR="00E42559" w:rsidRPr="00A82972" w:rsidRDefault="00E42559" w:rsidP="00E42559">
      <w:pPr>
        <w:suppressAutoHyphens/>
        <w:ind w:left="709"/>
        <w:jc w:val="both"/>
        <w:rPr>
          <w:rFonts w:ascii="Cambria" w:hAnsi="Cambria"/>
          <w:bCs/>
          <w:sz w:val="28"/>
          <w:szCs w:val="22"/>
          <w:u w:val="single"/>
          <w:lang w:eastAsia="ar-SA"/>
        </w:rPr>
      </w:pPr>
    </w:p>
    <w:p w:rsidR="00E42559" w:rsidRDefault="00E42559" w:rsidP="008A062B">
      <w:pPr>
        <w:numPr>
          <w:ilvl w:val="0"/>
          <w:numId w:val="18"/>
        </w:numPr>
        <w:suppressAutoHyphens/>
        <w:jc w:val="both"/>
        <w:rPr>
          <w:rFonts w:ascii="Cambria" w:hAnsi="Cambria"/>
          <w:b/>
          <w:bCs/>
          <w:szCs w:val="22"/>
          <w:u w:val="single"/>
          <w:lang w:eastAsia="ar-SA"/>
        </w:rPr>
      </w:pPr>
      <w:r w:rsidRPr="005D3576">
        <w:rPr>
          <w:rFonts w:ascii="Cambria" w:hAnsi="Cambria"/>
          <w:b/>
          <w:bCs/>
          <w:szCs w:val="22"/>
          <w:u w:val="single"/>
          <w:lang w:eastAsia="ar-SA"/>
        </w:rPr>
        <w:t>Wszystkie nazwy własne sprzętu i oprogramowania, użyte w OPZ</w:t>
      </w:r>
      <w:r w:rsidR="000E584A">
        <w:rPr>
          <w:rFonts w:ascii="Cambria" w:hAnsi="Cambria"/>
          <w:b/>
          <w:bCs/>
          <w:szCs w:val="22"/>
          <w:u w:val="single"/>
          <w:lang w:eastAsia="ar-SA"/>
        </w:rPr>
        <w:t xml:space="preserve"> i innych dokumentach wchodzących w skład SIWZ</w:t>
      </w:r>
      <w:r w:rsidRPr="005D3576">
        <w:rPr>
          <w:rFonts w:ascii="Cambria" w:hAnsi="Cambria"/>
          <w:b/>
          <w:bCs/>
          <w:szCs w:val="22"/>
          <w:u w:val="single"/>
          <w:lang w:eastAsia="ar-SA"/>
        </w:rPr>
        <w:t xml:space="preserve">, należy traktować </w:t>
      </w:r>
      <w:r w:rsidR="000E584A">
        <w:rPr>
          <w:rFonts w:ascii="Cambria" w:hAnsi="Cambria"/>
          <w:b/>
          <w:bCs/>
          <w:szCs w:val="22"/>
          <w:u w:val="single"/>
          <w:lang w:eastAsia="ar-SA"/>
        </w:rPr>
        <w:t xml:space="preserve">wyłącznie </w:t>
      </w:r>
      <w:r w:rsidRPr="005D3576">
        <w:rPr>
          <w:rFonts w:ascii="Cambria" w:hAnsi="Cambria"/>
          <w:b/>
          <w:bCs/>
          <w:szCs w:val="22"/>
          <w:u w:val="single"/>
          <w:lang w:eastAsia="ar-SA"/>
        </w:rPr>
        <w:t>jako określenie standardów parametrów technicznych, użytkowych, funkcjonalnych i jakościowych oczekiwanych przez Zamawiającego i należy</w:t>
      </w:r>
      <w:r>
        <w:rPr>
          <w:rFonts w:ascii="Cambria" w:hAnsi="Cambria"/>
          <w:b/>
          <w:bCs/>
          <w:szCs w:val="22"/>
          <w:u w:val="single"/>
          <w:lang w:eastAsia="ar-SA"/>
        </w:rPr>
        <w:t xml:space="preserve"> je zawsze</w:t>
      </w:r>
      <w:r w:rsidRPr="005D3576">
        <w:rPr>
          <w:rFonts w:ascii="Cambria" w:hAnsi="Cambria"/>
          <w:b/>
          <w:bCs/>
          <w:szCs w:val="22"/>
          <w:u w:val="single"/>
          <w:lang w:eastAsia="ar-SA"/>
        </w:rPr>
        <w:t xml:space="preserve"> odczytywać wraz z wyrazami „lub równoważne”.</w:t>
      </w:r>
      <w:r w:rsidR="000E584A">
        <w:rPr>
          <w:rFonts w:ascii="Cambria" w:hAnsi="Cambria"/>
          <w:b/>
          <w:bCs/>
          <w:szCs w:val="22"/>
          <w:u w:val="single"/>
          <w:lang w:eastAsia="ar-SA"/>
        </w:rPr>
        <w:t xml:space="preserve"> Oczywistym jest, że Zamawiający dopuszcza zastosowanie przez Wykonawcę rozwiązań równoważnych wszystkim rozwiązaniom wskazanym w OPZ. Wykonawca oferując rozwiązanie równoważne do opisanego w Specyfikacji jest zobowiązany wykazać równoważność w zakresie parametrów technicznych, użytkowych, funkcjonalnych i jakościowych, które muszą być spełnione na poziomie nie niższym niż parametry wskazane przez Zamawiającego. </w:t>
      </w:r>
    </w:p>
    <w:p w:rsidR="00E42559" w:rsidRDefault="00E42559" w:rsidP="008A062B">
      <w:pPr>
        <w:numPr>
          <w:ilvl w:val="0"/>
          <w:numId w:val="18"/>
        </w:numPr>
        <w:suppressAutoHyphens/>
        <w:jc w:val="both"/>
        <w:rPr>
          <w:rFonts w:ascii="Cambria" w:hAnsi="Cambria"/>
          <w:b/>
          <w:bCs/>
          <w:szCs w:val="22"/>
          <w:u w:val="single"/>
          <w:lang w:eastAsia="ar-SA"/>
        </w:rPr>
      </w:pPr>
      <w:r>
        <w:rPr>
          <w:rFonts w:ascii="Cambria" w:hAnsi="Cambria"/>
          <w:b/>
          <w:bCs/>
          <w:szCs w:val="22"/>
          <w:u w:val="single"/>
          <w:lang w:eastAsia="ar-SA"/>
        </w:rPr>
        <w:t>Zamawiający wymaga, aby zaoferowany przedmiot zamówienia był fabrycznie nowy, nieużytkowany (również do prezentacji),</w:t>
      </w:r>
      <w:r w:rsidR="008B15B7">
        <w:rPr>
          <w:rFonts w:ascii="Cambria" w:hAnsi="Cambria"/>
          <w:b/>
          <w:bCs/>
          <w:szCs w:val="22"/>
          <w:u w:val="single"/>
          <w:lang w:eastAsia="ar-SA"/>
        </w:rPr>
        <w:t xml:space="preserve"> nieeksploatowany na wystawach lub imprezach targowych, sprawny technicznie, bezpieczny, kompletny, gotowy do pracy, spełniający wymagania techniczno-funkcjonalne wyszczególnione w OPZ, </w:t>
      </w:r>
      <w:r>
        <w:rPr>
          <w:rFonts w:ascii="Cambria" w:hAnsi="Cambria"/>
          <w:b/>
          <w:bCs/>
          <w:szCs w:val="22"/>
          <w:u w:val="single"/>
          <w:lang w:eastAsia="ar-SA"/>
        </w:rPr>
        <w:t>jednolity w ramach danej pozycji, odpowiadał obowiązującym normom, posiadał stosowne certyfikaty oraz spełniał wymagania dla tego rodzaju asortymentu.</w:t>
      </w:r>
    </w:p>
    <w:p w:rsidR="00E42559" w:rsidRDefault="00E42559" w:rsidP="008A062B">
      <w:pPr>
        <w:numPr>
          <w:ilvl w:val="0"/>
          <w:numId w:val="18"/>
        </w:numPr>
        <w:suppressAutoHyphens/>
        <w:jc w:val="both"/>
        <w:rPr>
          <w:rFonts w:ascii="Cambria" w:hAnsi="Cambria"/>
          <w:b/>
          <w:bCs/>
          <w:szCs w:val="22"/>
          <w:u w:val="single"/>
          <w:lang w:eastAsia="ar-SA"/>
        </w:rPr>
      </w:pPr>
      <w:r>
        <w:rPr>
          <w:rFonts w:ascii="Cambria" w:hAnsi="Cambria"/>
          <w:b/>
          <w:bCs/>
          <w:szCs w:val="22"/>
          <w:u w:val="single"/>
          <w:lang w:eastAsia="ar-SA"/>
        </w:rPr>
        <w:t>Oferowany przedmiot zamówienia musi być wyprodukowany nie wcześniej niż w roku 2019.</w:t>
      </w:r>
    </w:p>
    <w:p w:rsidR="00E42559" w:rsidRPr="005D3576" w:rsidRDefault="00E42559" w:rsidP="00E42559">
      <w:pPr>
        <w:suppressAutoHyphens/>
        <w:ind w:left="709"/>
        <w:jc w:val="both"/>
        <w:rPr>
          <w:rFonts w:ascii="Cambria" w:hAnsi="Cambria"/>
          <w:b/>
          <w:bCs/>
          <w:szCs w:val="22"/>
          <w:u w:val="single"/>
          <w:lang w:eastAsia="ar-SA"/>
        </w:rPr>
      </w:pPr>
    </w:p>
    <w:p w:rsidR="00E42559" w:rsidRDefault="00E42559" w:rsidP="00E42559">
      <w:pPr>
        <w:suppressAutoHyphens/>
        <w:jc w:val="both"/>
        <w:rPr>
          <w:rFonts w:ascii="Cambria" w:hAnsi="Cambria"/>
          <w:b/>
          <w:bCs/>
          <w:sz w:val="34"/>
          <w:szCs w:val="34"/>
          <w:u w:val="single"/>
          <w:lang w:eastAsia="ar-SA"/>
        </w:rPr>
      </w:pPr>
      <w:r w:rsidRPr="009A13B7">
        <w:rPr>
          <w:rFonts w:ascii="Cambria" w:hAnsi="Cambria"/>
          <w:b/>
          <w:bCs/>
          <w:sz w:val="34"/>
          <w:szCs w:val="34"/>
          <w:u w:val="single"/>
          <w:lang w:eastAsia="ar-SA"/>
        </w:rPr>
        <w:t xml:space="preserve">Zamówienie zostało podzielone na </w:t>
      </w:r>
      <w:r w:rsidR="000E584A">
        <w:rPr>
          <w:rFonts w:ascii="Cambria" w:hAnsi="Cambria"/>
          <w:b/>
          <w:bCs/>
          <w:sz w:val="34"/>
          <w:szCs w:val="34"/>
          <w:u w:val="single"/>
          <w:lang w:eastAsia="ar-SA"/>
        </w:rPr>
        <w:t>etapy</w:t>
      </w:r>
      <w:r w:rsidRPr="009A13B7">
        <w:rPr>
          <w:rFonts w:ascii="Cambria" w:hAnsi="Cambria"/>
          <w:b/>
          <w:bCs/>
          <w:sz w:val="34"/>
          <w:szCs w:val="34"/>
          <w:u w:val="single"/>
          <w:lang w:eastAsia="ar-SA"/>
        </w:rPr>
        <w:t xml:space="preserve">. Liczba </w:t>
      </w:r>
      <w:r w:rsidR="000E584A">
        <w:rPr>
          <w:rFonts w:ascii="Cambria" w:hAnsi="Cambria"/>
          <w:b/>
          <w:bCs/>
          <w:sz w:val="34"/>
          <w:szCs w:val="34"/>
          <w:u w:val="single"/>
          <w:lang w:eastAsia="ar-SA"/>
        </w:rPr>
        <w:t>etapów</w:t>
      </w:r>
      <w:r w:rsidRPr="009A13B7">
        <w:rPr>
          <w:rFonts w:ascii="Cambria" w:hAnsi="Cambria"/>
          <w:b/>
          <w:bCs/>
          <w:sz w:val="34"/>
          <w:szCs w:val="34"/>
          <w:u w:val="single"/>
          <w:lang w:eastAsia="ar-SA"/>
        </w:rPr>
        <w:t xml:space="preserve"> – </w:t>
      </w:r>
      <w:r w:rsidRPr="00C1012D">
        <w:rPr>
          <w:rFonts w:ascii="Cambria" w:hAnsi="Cambria"/>
          <w:b/>
          <w:bCs/>
          <w:sz w:val="34"/>
          <w:szCs w:val="34"/>
          <w:u w:val="single"/>
          <w:lang w:eastAsia="ar-SA"/>
        </w:rPr>
        <w:t>2.</w:t>
      </w:r>
    </w:p>
    <w:p w:rsidR="00E42559" w:rsidRPr="009A13B7" w:rsidRDefault="00E42559" w:rsidP="0089400C">
      <w:pPr>
        <w:suppressAutoHyphens/>
        <w:spacing w:before="240"/>
        <w:jc w:val="both"/>
        <w:rPr>
          <w:rFonts w:ascii="Cambria" w:hAnsi="Cambria"/>
          <w:b/>
          <w:bCs/>
          <w:sz w:val="34"/>
          <w:szCs w:val="34"/>
          <w:u w:val="single"/>
          <w:lang w:eastAsia="ar-SA"/>
        </w:rPr>
      </w:pPr>
      <w:r>
        <w:rPr>
          <w:rFonts w:ascii="Cambria" w:hAnsi="Cambria"/>
          <w:b/>
          <w:bCs/>
          <w:sz w:val="34"/>
          <w:szCs w:val="34"/>
          <w:u w:val="single"/>
          <w:lang w:eastAsia="ar-SA"/>
        </w:rPr>
        <w:t>Zamawiający nie dopuszcza możliwości składania ofert częściowych.</w:t>
      </w:r>
    </w:p>
    <w:p w:rsidR="00E42559" w:rsidRPr="00CA4266" w:rsidRDefault="00E42559" w:rsidP="00E42559">
      <w:pPr>
        <w:suppressAutoHyphens/>
        <w:ind w:left="709"/>
        <w:jc w:val="both"/>
        <w:rPr>
          <w:rFonts w:ascii="Cambria" w:hAnsi="Cambria"/>
          <w:bCs/>
          <w:sz w:val="22"/>
          <w:szCs w:val="22"/>
          <w:u w:val="single"/>
          <w:lang w:eastAsia="ar-SA"/>
        </w:rPr>
      </w:pPr>
    </w:p>
    <w:p w:rsidR="00E42559" w:rsidRPr="005D14C4" w:rsidRDefault="00E42559" w:rsidP="00E42559">
      <w:pPr>
        <w:pStyle w:val="Nagwek1"/>
        <w:rPr>
          <w:rFonts w:ascii="Cambria" w:hAnsi="Cambria"/>
          <w:lang w:eastAsia="ar-SA"/>
        </w:rPr>
      </w:pPr>
      <w:r>
        <w:rPr>
          <w:lang w:eastAsia="ar-SA"/>
        </w:rPr>
        <w:br w:type="column"/>
      </w:r>
      <w:bookmarkStart w:id="2" w:name="_Toc12183419"/>
      <w:r w:rsidR="008B15B7">
        <w:rPr>
          <w:rFonts w:ascii="Cambria" w:hAnsi="Cambria"/>
          <w:lang w:eastAsia="ar-SA"/>
        </w:rPr>
        <w:lastRenderedPageBreak/>
        <w:t>Etap</w:t>
      </w:r>
      <w:r w:rsidRPr="005D14C4">
        <w:rPr>
          <w:rFonts w:ascii="Cambria" w:hAnsi="Cambria"/>
          <w:lang w:eastAsia="ar-SA"/>
        </w:rPr>
        <w:t xml:space="preserve"> I Zamówienia</w:t>
      </w:r>
      <w:r w:rsidR="008B15B7">
        <w:rPr>
          <w:rFonts w:ascii="Cambria" w:hAnsi="Cambria"/>
          <w:lang w:eastAsia="ar-SA"/>
        </w:rPr>
        <w:t xml:space="preserve"> obejmujący</w:t>
      </w:r>
      <w:r w:rsidRPr="005D14C4">
        <w:rPr>
          <w:rFonts w:ascii="Cambria" w:hAnsi="Cambria"/>
          <w:lang w:eastAsia="ar-SA"/>
        </w:rPr>
        <w:t>:</w:t>
      </w:r>
      <w:bookmarkEnd w:id="2"/>
    </w:p>
    <w:p w:rsidR="00E42559" w:rsidRPr="00CA4266" w:rsidRDefault="00E42559" w:rsidP="00E42559">
      <w:pPr>
        <w:pStyle w:val="Nagwek1"/>
        <w:jc w:val="both"/>
        <w:rPr>
          <w:lang w:eastAsia="ar-SA"/>
        </w:rPr>
      </w:pPr>
      <w:bookmarkStart w:id="3" w:name="_Toc12183420"/>
      <w:r w:rsidRPr="00C54AAE">
        <w:rPr>
          <w:rFonts w:ascii="Cambria" w:hAnsi="Cambria"/>
          <w:lang w:eastAsia="ar-SA"/>
        </w:rPr>
        <w:t>Wykonanie sieci teleinformatycznej i wyposażenie serwerowni oraz zakup, dostawa i uruchomienie serwera wraz z bazą danych</w:t>
      </w:r>
      <w:r>
        <w:rPr>
          <w:rFonts w:ascii="Cambria" w:hAnsi="Cambria"/>
          <w:lang w:eastAsia="ar-SA"/>
        </w:rPr>
        <w:t xml:space="preserve">, </w:t>
      </w:r>
      <w:r w:rsidRPr="00C54AAE">
        <w:rPr>
          <w:rFonts w:ascii="Cambria" w:hAnsi="Cambria"/>
          <w:lang w:eastAsia="ar-SA"/>
        </w:rPr>
        <w:t>zestawów komputerowych i urządzeń wielofunkcyjnych</w:t>
      </w:r>
      <w:r w:rsidRPr="005D14C4">
        <w:rPr>
          <w:rFonts w:ascii="Cambria" w:hAnsi="Cambria"/>
          <w:lang w:eastAsia="ar-SA"/>
        </w:rPr>
        <w:t>.</w:t>
      </w:r>
      <w:bookmarkEnd w:id="3"/>
      <w:r>
        <w:rPr>
          <w:lang w:eastAsia="ar-SA"/>
        </w:rPr>
        <w:t xml:space="preserve"> </w:t>
      </w:r>
    </w:p>
    <w:p w:rsidR="00E42559" w:rsidRPr="00CA4266" w:rsidRDefault="00E42559" w:rsidP="00E42559">
      <w:pPr>
        <w:suppressAutoHyphens/>
        <w:ind w:left="709"/>
        <w:jc w:val="both"/>
        <w:rPr>
          <w:rFonts w:ascii="Cambria" w:hAnsi="Cambria"/>
          <w:bCs/>
          <w:sz w:val="22"/>
          <w:szCs w:val="22"/>
          <w:lang w:eastAsia="ar-SA"/>
        </w:rPr>
      </w:pPr>
    </w:p>
    <w:p w:rsidR="00E42559" w:rsidRPr="00CA4266" w:rsidRDefault="00E42559" w:rsidP="00E42559">
      <w:pPr>
        <w:suppressAutoHyphens/>
        <w:ind w:left="709"/>
        <w:jc w:val="both"/>
        <w:rPr>
          <w:rFonts w:ascii="Cambria" w:hAnsi="Cambria"/>
          <w:bCs/>
          <w:sz w:val="22"/>
          <w:szCs w:val="22"/>
          <w:lang w:eastAsia="ar-SA"/>
        </w:rPr>
      </w:pPr>
      <w:r w:rsidRPr="00CA4266">
        <w:rPr>
          <w:rFonts w:ascii="Cambria" w:hAnsi="Cambria"/>
          <w:bCs/>
          <w:sz w:val="22"/>
          <w:szCs w:val="22"/>
          <w:lang w:eastAsia="ar-SA"/>
        </w:rPr>
        <w:t xml:space="preserve">Zakres zamówienia dla </w:t>
      </w:r>
      <w:r w:rsidR="008B15B7">
        <w:rPr>
          <w:rFonts w:ascii="Cambria" w:hAnsi="Cambria"/>
          <w:bCs/>
          <w:sz w:val="22"/>
          <w:szCs w:val="22"/>
          <w:lang w:eastAsia="ar-SA"/>
        </w:rPr>
        <w:t>Etapu</w:t>
      </w:r>
      <w:r w:rsidRPr="00CA4266">
        <w:rPr>
          <w:rFonts w:ascii="Cambria" w:hAnsi="Cambria"/>
          <w:bCs/>
          <w:sz w:val="22"/>
          <w:szCs w:val="22"/>
          <w:lang w:eastAsia="ar-SA"/>
        </w:rPr>
        <w:t xml:space="preserve"> I obejmuje:</w:t>
      </w:r>
    </w:p>
    <w:p w:rsidR="00E42559" w:rsidRDefault="00E42559" w:rsidP="00E42559">
      <w:pPr>
        <w:numPr>
          <w:ilvl w:val="0"/>
          <w:numId w:val="5"/>
        </w:numPr>
        <w:suppressAutoHyphens/>
        <w:jc w:val="both"/>
        <w:rPr>
          <w:rFonts w:ascii="Cambria" w:hAnsi="Cambria"/>
          <w:bCs/>
          <w:sz w:val="22"/>
          <w:szCs w:val="22"/>
          <w:lang w:eastAsia="ar-SA"/>
        </w:rPr>
      </w:pPr>
      <w:r>
        <w:rPr>
          <w:rFonts w:ascii="Cambria" w:hAnsi="Cambria"/>
          <w:bCs/>
          <w:sz w:val="22"/>
          <w:szCs w:val="22"/>
          <w:lang w:eastAsia="ar-SA"/>
        </w:rPr>
        <w:t xml:space="preserve">zakup i dostawę </w:t>
      </w:r>
      <w:r w:rsidRPr="0069534E">
        <w:rPr>
          <w:rFonts w:ascii="Cambria" w:hAnsi="Cambria"/>
          <w:bCs/>
          <w:sz w:val="22"/>
          <w:szCs w:val="22"/>
          <w:lang w:eastAsia="ar-SA"/>
        </w:rPr>
        <w:t>serwer</w:t>
      </w:r>
      <w:r>
        <w:rPr>
          <w:rFonts w:ascii="Cambria" w:hAnsi="Cambria"/>
          <w:bCs/>
          <w:sz w:val="22"/>
          <w:szCs w:val="22"/>
          <w:lang w:eastAsia="ar-SA"/>
        </w:rPr>
        <w:t xml:space="preserve">a wraz z bazą </w:t>
      </w:r>
      <w:r w:rsidRPr="0069534E">
        <w:rPr>
          <w:rFonts w:ascii="Cambria" w:hAnsi="Cambria"/>
          <w:bCs/>
          <w:sz w:val="22"/>
          <w:szCs w:val="22"/>
          <w:lang w:eastAsia="ar-SA"/>
        </w:rPr>
        <w:t>danych;</w:t>
      </w:r>
    </w:p>
    <w:p w:rsidR="00E42559" w:rsidRPr="0069534E" w:rsidRDefault="00E42559" w:rsidP="00E42559">
      <w:pPr>
        <w:numPr>
          <w:ilvl w:val="0"/>
          <w:numId w:val="5"/>
        </w:numPr>
        <w:suppressAutoHyphens/>
        <w:jc w:val="both"/>
        <w:rPr>
          <w:rFonts w:ascii="Cambria" w:hAnsi="Cambria"/>
          <w:bCs/>
          <w:sz w:val="22"/>
          <w:szCs w:val="22"/>
          <w:lang w:eastAsia="ar-SA"/>
        </w:rPr>
      </w:pPr>
      <w:r>
        <w:rPr>
          <w:rFonts w:ascii="Cambria" w:hAnsi="Cambria"/>
          <w:bCs/>
          <w:sz w:val="22"/>
          <w:szCs w:val="22"/>
          <w:lang w:eastAsia="ar-SA"/>
        </w:rPr>
        <w:t>wykonanie sieci teleinformatycznej do połączenia elementów Systemu i stanowisk roboczych: okablowanie, szafa serwerowa, przełączniki, urządzenia „security” (</w:t>
      </w:r>
      <w:r w:rsidRPr="00CA4266">
        <w:rPr>
          <w:rFonts w:ascii="Cambria" w:hAnsi="Cambria"/>
          <w:bCs/>
          <w:sz w:val="22"/>
          <w:szCs w:val="22"/>
          <w:lang w:eastAsia="ar-SA"/>
        </w:rPr>
        <w:t>Firewall, IDS (Intrusion Detection System), IPS (Imtrusion Prevension System), IPsec, AMP (Malware), bazy wirusów</w:t>
      </w:r>
      <w:r>
        <w:rPr>
          <w:rFonts w:ascii="Cambria" w:hAnsi="Cambria"/>
          <w:bCs/>
          <w:sz w:val="22"/>
          <w:szCs w:val="22"/>
          <w:lang w:eastAsia="ar-SA"/>
        </w:rPr>
        <w:t xml:space="preserve">, </w:t>
      </w:r>
      <w:r w:rsidRPr="002B4242">
        <w:rPr>
          <w:rFonts w:ascii="Cambria" w:hAnsi="Cambria"/>
          <w:bCs/>
          <w:sz w:val="22"/>
          <w:szCs w:val="22"/>
          <w:lang w:eastAsia="ar-SA"/>
        </w:rPr>
        <w:t>Antyspam, webfilering, Application Control, Web Appl</w:t>
      </w:r>
      <w:r>
        <w:rPr>
          <w:rFonts w:ascii="Cambria" w:hAnsi="Cambria"/>
          <w:bCs/>
          <w:sz w:val="22"/>
          <w:szCs w:val="22"/>
          <w:lang w:eastAsia="ar-SA"/>
        </w:rPr>
        <w:t>ication Firewall,</w:t>
      </w:r>
      <w:r w:rsidRPr="002B4242">
        <w:rPr>
          <w:rFonts w:ascii="Cambria" w:hAnsi="Cambria"/>
          <w:bCs/>
          <w:sz w:val="22"/>
          <w:szCs w:val="22"/>
          <w:lang w:eastAsia="ar-SA"/>
        </w:rPr>
        <w:t xml:space="preserve"> Sandbox, obsługa Load Banacing</w:t>
      </w:r>
      <w:r w:rsidRPr="00CA4266">
        <w:rPr>
          <w:rFonts w:ascii="Cambria" w:hAnsi="Cambria"/>
          <w:bCs/>
          <w:sz w:val="22"/>
          <w:szCs w:val="22"/>
          <w:lang w:eastAsia="ar-SA"/>
        </w:rPr>
        <w:t xml:space="preserve">) wraz z licencjami ważnymi </w:t>
      </w:r>
      <w:r>
        <w:rPr>
          <w:rFonts w:ascii="Cambria" w:hAnsi="Cambria"/>
          <w:bCs/>
          <w:sz w:val="22"/>
          <w:szCs w:val="22"/>
          <w:lang w:eastAsia="ar-SA"/>
        </w:rPr>
        <w:t>w okresie</w:t>
      </w:r>
      <w:r w:rsidRPr="00CA4266">
        <w:rPr>
          <w:rFonts w:ascii="Cambria" w:hAnsi="Cambria"/>
          <w:bCs/>
          <w:sz w:val="22"/>
          <w:szCs w:val="22"/>
          <w:lang w:eastAsia="ar-SA"/>
        </w:rPr>
        <w:t xml:space="preserve"> </w:t>
      </w:r>
      <w:r w:rsidRPr="005F7CE5">
        <w:rPr>
          <w:rFonts w:ascii="Cambria" w:hAnsi="Cambria"/>
          <w:bCs/>
          <w:sz w:val="22"/>
          <w:szCs w:val="22"/>
          <w:lang w:eastAsia="ar-SA"/>
        </w:rPr>
        <w:t>5 lat),</w:t>
      </w:r>
      <w:r>
        <w:rPr>
          <w:rFonts w:ascii="Cambria" w:hAnsi="Cambria"/>
          <w:bCs/>
          <w:sz w:val="22"/>
          <w:szCs w:val="22"/>
          <w:lang w:eastAsia="ar-SA"/>
        </w:rPr>
        <w:t xml:space="preserve"> infrastruktura sieci bezprzewodowej (</w:t>
      </w:r>
      <w:r w:rsidRPr="0069534E">
        <w:rPr>
          <w:rFonts w:ascii="Cambria" w:hAnsi="Cambria"/>
          <w:bCs/>
          <w:sz w:val="22"/>
          <w:szCs w:val="22"/>
          <w:lang w:eastAsia="ar-SA"/>
        </w:rPr>
        <w:t>kontroler wraz z niezbędnymi licencjami oraz pięć Acces</w:t>
      </w:r>
      <w:r w:rsidR="008B15B7">
        <w:rPr>
          <w:rFonts w:ascii="Cambria" w:hAnsi="Cambria"/>
          <w:bCs/>
          <w:sz w:val="22"/>
          <w:szCs w:val="22"/>
          <w:lang w:eastAsia="ar-SA"/>
        </w:rPr>
        <w:t>s</w:t>
      </w:r>
      <w:r w:rsidRPr="0069534E">
        <w:rPr>
          <w:rFonts w:ascii="Cambria" w:hAnsi="Cambria"/>
          <w:bCs/>
          <w:sz w:val="22"/>
          <w:szCs w:val="22"/>
          <w:lang w:eastAsia="ar-SA"/>
        </w:rPr>
        <w:t xml:space="preserve"> Point’ów do pokrycia zasięgiem niezbędnej przestrzeni</w:t>
      </w:r>
      <w:r>
        <w:rPr>
          <w:rFonts w:ascii="Cambria" w:hAnsi="Cambria"/>
          <w:bCs/>
          <w:sz w:val="22"/>
          <w:szCs w:val="22"/>
          <w:lang w:eastAsia="ar-SA"/>
        </w:rPr>
        <w:t>)</w:t>
      </w:r>
      <w:r w:rsidRPr="0069534E">
        <w:rPr>
          <w:rFonts w:ascii="Cambria" w:hAnsi="Cambria"/>
          <w:bCs/>
          <w:sz w:val="22"/>
          <w:szCs w:val="22"/>
          <w:lang w:eastAsia="ar-SA"/>
        </w:rPr>
        <w:t xml:space="preserve">; </w:t>
      </w:r>
    </w:p>
    <w:p w:rsidR="00E42559" w:rsidRPr="0069534E" w:rsidRDefault="00D100B6" w:rsidP="00E42559">
      <w:pPr>
        <w:numPr>
          <w:ilvl w:val="0"/>
          <w:numId w:val="5"/>
        </w:numPr>
        <w:suppressAutoHyphens/>
        <w:jc w:val="both"/>
        <w:rPr>
          <w:rFonts w:ascii="Cambria" w:hAnsi="Cambria"/>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estawy komputerowe  - stanowiska robocze wraz z oprogramowaniem biurowym;</w:t>
      </w:r>
    </w:p>
    <w:p w:rsidR="00E42559" w:rsidRDefault="00E42559" w:rsidP="00E42559">
      <w:pPr>
        <w:suppressAutoHyphens/>
        <w:ind w:left="709"/>
        <w:jc w:val="both"/>
        <w:rPr>
          <w:rFonts w:ascii="Cambria" w:hAnsi="Cambria"/>
          <w:bCs/>
          <w:sz w:val="22"/>
          <w:szCs w:val="22"/>
          <w:lang w:eastAsia="ar-SA"/>
        </w:rPr>
      </w:pPr>
    </w:p>
    <w:p w:rsidR="00E42559" w:rsidRPr="00C1012D" w:rsidRDefault="00E42559" w:rsidP="00E42559">
      <w:pPr>
        <w:suppressAutoHyphens/>
        <w:ind w:left="709"/>
        <w:jc w:val="both"/>
        <w:rPr>
          <w:rFonts w:ascii="Cambria" w:hAnsi="Cambria"/>
          <w:bCs/>
          <w:sz w:val="22"/>
          <w:szCs w:val="22"/>
          <w:lang w:eastAsia="ar-SA"/>
        </w:rPr>
      </w:pPr>
      <w:r w:rsidRPr="00C1012D">
        <w:rPr>
          <w:rFonts w:ascii="Cambria" w:hAnsi="Cambria"/>
          <w:bCs/>
          <w:sz w:val="22"/>
          <w:szCs w:val="22"/>
          <w:lang w:eastAsia="ar-SA"/>
        </w:rPr>
        <w:t>Minimalne wymagania sieciowe:</w:t>
      </w:r>
    </w:p>
    <w:p w:rsidR="00E42559" w:rsidRPr="00C1012D" w:rsidRDefault="00E42559" w:rsidP="009C070C">
      <w:pPr>
        <w:numPr>
          <w:ilvl w:val="0"/>
          <w:numId w:val="205"/>
        </w:numPr>
        <w:suppressAutoHyphens/>
        <w:jc w:val="both"/>
        <w:rPr>
          <w:rFonts w:ascii="Cambria" w:hAnsi="Cambria"/>
          <w:bCs/>
          <w:sz w:val="22"/>
          <w:szCs w:val="22"/>
          <w:lang w:eastAsia="ar-SA"/>
        </w:rPr>
      </w:pPr>
      <w:r w:rsidRPr="00C1012D">
        <w:rPr>
          <w:rFonts w:ascii="Cambria" w:hAnsi="Cambria"/>
          <w:bCs/>
          <w:sz w:val="22"/>
          <w:szCs w:val="22"/>
          <w:lang w:eastAsia="ar-SA"/>
        </w:rPr>
        <w:t>Połączenie 10Gb/s pomiędzy serwerami</w:t>
      </w:r>
    </w:p>
    <w:p w:rsidR="00E42559" w:rsidRPr="005D14C4" w:rsidRDefault="00E42559" w:rsidP="009C070C">
      <w:pPr>
        <w:pStyle w:val="Nagwek1"/>
        <w:numPr>
          <w:ilvl w:val="0"/>
          <w:numId w:val="196"/>
        </w:numPr>
        <w:ind w:left="567" w:hanging="207"/>
        <w:rPr>
          <w:rFonts w:ascii="Cambria" w:hAnsi="Cambria"/>
          <w:lang w:eastAsia="ar-SA"/>
        </w:rPr>
      </w:pPr>
      <w:bookmarkStart w:id="4" w:name="_Toc12183421"/>
      <w:r w:rsidRPr="005D14C4">
        <w:rPr>
          <w:rFonts w:ascii="Cambria" w:hAnsi="Cambria"/>
          <w:lang w:eastAsia="ar-SA"/>
        </w:rPr>
        <w:t>Serwer wraz z bazą danych:</w:t>
      </w:r>
      <w:bookmarkEnd w:id="4"/>
    </w:p>
    <w:p w:rsidR="00E42559" w:rsidRDefault="00E42559" w:rsidP="00E42559">
      <w:pPr>
        <w:suppressAutoHyphens/>
        <w:ind w:left="1429"/>
        <w:jc w:val="both"/>
        <w:rPr>
          <w:rFonts w:ascii="Cambria" w:hAnsi="Cambria"/>
          <w:bCs/>
          <w:sz w:val="22"/>
          <w:szCs w:val="22"/>
          <w:lang w:eastAsia="ar-SA"/>
        </w:rPr>
      </w:pPr>
    </w:p>
    <w:p w:rsidR="00E42559" w:rsidRPr="00FD261F" w:rsidRDefault="00E42559" w:rsidP="00EE5AFE">
      <w:pPr>
        <w:numPr>
          <w:ilvl w:val="0"/>
          <w:numId w:val="93"/>
        </w:numPr>
        <w:suppressAutoHyphens/>
        <w:ind w:left="851" w:hanging="284"/>
        <w:jc w:val="both"/>
        <w:rPr>
          <w:rFonts w:ascii="Cambria" w:hAnsi="Cambria"/>
          <w:b/>
          <w:bCs/>
          <w:sz w:val="22"/>
          <w:szCs w:val="22"/>
          <w:lang w:eastAsia="ar-SA"/>
        </w:rPr>
      </w:pPr>
      <w:r w:rsidRPr="00FD261F">
        <w:rPr>
          <w:rFonts w:ascii="Cambria" w:hAnsi="Cambria"/>
          <w:b/>
          <w:bCs/>
          <w:sz w:val="22"/>
          <w:szCs w:val="22"/>
          <w:lang w:eastAsia="ar-SA"/>
        </w:rPr>
        <w:t>Specyfikacja serwera</w:t>
      </w:r>
      <w:r w:rsidR="00C8275E">
        <w:rPr>
          <w:rFonts w:ascii="Cambria" w:hAnsi="Cambria"/>
          <w:b/>
          <w:bCs/>
          <w:sz w:val="22"/>
          <w:szCs w:val="22"/>
          <w:lang w:eastAsia="ar-SA"/>
        </w:rPr>
        <w:t xml:space="preserve"> – wymagania minimalne</w:t>
      </w:r>
      <w:r w:rsidRPr="00FD261F">
        <w:rPr>
          <w:rFonts w:ascii="Cambria" w:hAnsi="Cambria"/>
          <w:b/>
          <w:bCs/>
          <w:sz w:val="22"/>
          <w:szCs w:val="22"/>
          <w:lang w:eastAsia="ar-SA"/>
        </w:rPr>
        <w:t>:</w:t>
      </w:r>
    </w:p>
    <w:p w:rsidR="00E42559" w:rsidRDefault="00E42559" w:rsidP="00E42559">
      <w:pPr>
        <w:suppressAutoHyphens/>
        <w:ind w:left="709"/>
        <w:jc w:val="both"/>
        <w:rPr>
          <w:rFonts w:ascii="Cambria" w:hAnsi="Cambria"/>
          <w:bCs/>
          <w:sz w:val="22"/>
          <w:szCs w:val="22"/>
          <w:lang w:eastAsia="ar-SA"/>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747"/>
        <w:gridCol w:w="6762"/>
      </w:tblGrid>
      <w:tr w:rsidR="00E42559" w:rsidRPr="00981090" w:rsidTr="00CA43FE">
        <w:tc>
          <w:tcPr>
            <w:tcW w:w="2747" w:type="dxa"/>
            <w:shd w:val="clear" w:color="auto" w:fill="000000" w:themeFill="text1"/>
            <w:vAlign w:val="center"/>
          </w:tcPr>
          <w:p w:rsidR="00E42559" w:rsidRPr="00981090" w:rsidRDefault="00E42559" w:rsidP="00C3428A">
            <w:pPr>
              <w:suppressAutoHyphens/>
              <w:jc w:val="center"/>
              <w:rPr>
                <w:rFonts w:ascii="Cambria" w:hAnsi="Cambria"/>
                <w:b/>
                <w:bCs/>
                <w:color w:val="FFFFFF"/>
                <w:lang w:eastAsia="ar-SA"/>
              </w:rPr>
            </w:pPr>
            <w:r w:rsidRPr="00981090">
              <w:rPr>
                <w:rFonts w:ascii="Cambria" w:hAnsi="Cambria"/>
                <w:b/>
                <w:bCs/>
                <w:color w:val="FFFFFF"/>
                <w:sz w:val="22"/>
                <w:szCs w:val="22"/>
                <w:lang w:eastAsia="ar-SA"/>
              </w:rPr>
              <w:t>Pozycja</w:t>
            </w:r>
          </w:p>
        </w:tc>
        <w:tc>
          <w:tcPr>
            <w:tcW w:w="6762" w:type="dxa"/>
            <w:shd w:val="clear" w:color="auto" w:fill="000000" w:themeFill="text1"/>
            <w:vAlign w:val="center"/>
          </w:tcPr>
          <w:p w:rsidR="00E42559" w:rsidRPr="00981090" w:rsidRDefault="00E42559" w:rsidP="00C3428A">
            <w:pPr>
              <w:suppressAutoHyphens/>
              <w:jc w:val="center"/>
              <w:rPr>
                <w:rFonts w:ascii="Cambria" w:hAnsi="Cambria"/>
                <w:b/>
                <w:bCs/>
                <w:color w:val="FFFFFF"/>
                <w:lang w:eastAsia="ar-SA"/>
              </w:rPr>
            </w:pPr>
            <w:r w:rsidRPr="00981090">
              <w:rPr>
                <w:rFonts w:ascii="Cambria" w:hAnsi="Cambria"/>
                <w:b/>
                <w:bCs/>
                <w:color w:val="FFFFFF"/>
                <w:sz w:val="22"/>
                <w:szCs w:val="22"/>
                <w:lang w:eastAsia="ar-SA"/>
              </w:rPr>
              <w:t>Specyfikacja / Opis</w:t>
            </w:r>
          </w:p>
        </w:tc>
      </w:tr>
      <w:tr w:rsidR="00E42559" w:rsidRPr="00426A22" w:rsidTr="00CA43FE">
        <w:trPr>
          <w:trHeight w:val="454"/>
        </w:trPr>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Ilość sztuk</w:t>
            </w:r>
          </w:p>
        </w:tc>
        <w:tc>
          <w:tcPr>
            <w:tcW w:w="676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1</w:t>
            </w:r>
          </w:p>
        </w:tc>
      </w:tr>
      <w:tr w:rsidR="00E42559" w:rsidRPr="00426A22" w:rsidTr="00CA43FE">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Obudowa</w:t>
            </w:r>
          </w:p>
        </w:tc>
        <w:tc>
          <w:tcPr>
            <w:tcW w:w="676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 xml:space="preserve">Do instalacji w szafie Rack 1000/800 o wysokości 42U, z zestawem szyn do mocowania w szafie i wysuwania do celów serwisowych. Na froncie obudowy </w:t>
            </w:r>
            <w:r w:rsidRPr="00C1012D">
              <w:rPr>
                <w:rFonts w:ascii="Cambria" w:hAnsi="Cambria"/>
                <w:bCs/>
                <w:sz w:val="22"/>
                <w:szCs w:val="22"/>
                <w:lang w:eastAsia="ar-SA"/>
              </w:rPr>
              <w:t>może</w:t>
            </w:r>
            <w:r w:rsidRPr="00426A22">
              <w:rPr>
                <w:rFonts w:ascii="Cambria" w:hAnsi="Cambria"/>
                <w:bCs/>
                <w:sz w:val="22"/>
                <w:szCs w:val="22"/>
                <w:lang w:eastAsia="ar-SA"/>
              </w:rPr>
              <w:t xml:space="preserve"> znajdować się zamykany na klucz panel.</w:t>
            </w:r>
          </w:p>
        </w:tc>
      </w:tr>
      <w:tr w:rsidR="00E42559" w:rsidRPr="00426A22" w:rsidTr="00CA43FE">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Procesor</w:t>
            </w:r>
          </w:p>
        </w:tc>
        <w:tc>
          <w:tcPr>
            <w:tcW w:w="6762" w:type="dxa"/>
            <w:shd w:val="clear" w:color="auto" w:fill="auto"/>
          </w:tcPr>
          <w:p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Architektura x64</w:t>
            </w:r>
            <w:r w:rsidRPr="00426A22">
              <w:rPr>
                <w:rFonts w:ascii="Cambria" w:hAnsi="Cambria"/>
                <w:bCs/>
                <w:sz w:val="22"/>
                <w:szCs w:val="22"/>
                <w:lang w:eastAsia="ar-SA"/>
              </w:rPr>
              <w:t xml:space="preserve">, wynik wydajności procesora instalowanego w oferowanym serwerze powinien być nie mniejszy niż 1340 punktów Base w testach SPECint_rate2006 opublikowanych przez SPEC.org </w:t>
            </w:r>
            <w:hyperlink r:id="rId12" w:history="1">
              <w:r w:rsidRPr="008B15B7">
                <w:rPr>
                  <w:rStyle w:val="Hipercze"/>
                  <w:rFonts w:ascii="Cambria" w:hAnsi="Cambria"/>
                  <w:bCs/>
                  <w:color w:val="auto"/>
                  <w:sz w:val="22"/>
                  <w:szCs w:val="22"/>
                  <w:lang w:eastAsia="ar-SA"/>
                </w:rPr>
                <w:t>http://spec.org/cpu2006/results/rint2006.html</w:t>
              </w:r>
            </w:hyperlink>
            <w:r w:rsidRPr="00426A22">
              <w:rPr>
                <w:rFonts w:ascii="Cambria" w:hAnsi="Cambria"/>
                <w:bCs/>
                <w:sz w:val="22"/>
                <w:szCs w:val="22"/>
                <w:lang w:eastAsia="ar-SA"/>
              </w:rPr>
              <w:t xml:space="preserve"> dla konfiguracji dwuprocesorowej</w:t>
            </w:r>
            <w:r>
              <w:rPr>
                <w:rFonts w:ascii="Cambria" w:hAnsi="Cambria"/>
                <w:bCs/>
                <w:sz w:val="22"/>
                <w:szCs w:val="22"/>
                <w:lang w:eastAsia="ar-SA"/>
              </w:rPr>
              <w:t>.</w:t>
            </w:r>
          </w:p>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Obsługa minimum dwóch procesorów</w:t>
            </w:r>
            <w:r>
              <w:rPr>
                <w:rFonts w:ascii="Cambria" w:hAnsi="Cambria"/>
                <w:bCs/>
                <w:sz w:val="22"/>
                <w:szCs w:val="22"/>
                <w:lang w:eastAsia="ar-SA"/>
              </w:rPr>
              <w:t>.</w:t>
            </w:r>
          </w:p>
        </w:tc>
      </w:tr>
      <w:tr w:rsidR="00E42559" w:rsidRPr="00426A22" w:rsidTr="00CA43FE">
        <w:trPr>
          <w:trHeight w:val="378"/>
        </w:trPr>
        <w:tc>
          <w:tcPr>
            <w:tcW w:w="2747" w:type="dxa"/>
            <w:shd w:val="clear" w:color="auto" w:fill="auto"/>
          </w:tcPr>
          <w:p w:rsidR="00E42559" w:rsidRPr="00CD188D" w:rsidRDefault="00E42559" w:rsidP="00C3428A">
            <w:pPr>
              <w:suppressAutoHyphens/>
              <w:jc w:val="both"/>
              <w:rPr>
                <w:rFonts w:ascii="Cambria" w:hAnsi="Cambria"/>
                <w:bCs/>
                <w:lang w:eastAsia="ar-SA"/>
              </w:rPr>
            </w:pPr>
            <w:r w:rsidRPr="00CD188D">
              <w:rPr>
                <w:rFonts w:ascii="Cambria" w:hAnsi="Cambria"/>
                <w:bCs/>
                <w:sz w:val="22"/>
                <w:szCs w:val="22"/>
                <w:lang w:eastAsia="ar-SA"/>
              </w:rPr>
              <w:t>Liczba procesorów</w:t>
            </w:r>
          </w:p>
        </w:tc>
        <w:tc>
          <w:tcPr>
            <w:tcW w:w="6762" w:type="dxa"/>
            <w:shd w:val="clear" w:color="auto" w:fill="auto"/>
          </w:tcPr>
          <w:p w:rsidR="00E42559" w:rsidRPr="00CD188D" w:rsidRDefault="00E42559" w:rsidP="00C3428A">
            <w:pPr>
              <w:suppressAutoHyphens/>
              <w:jc w:val="both"/>
              <w:rPr>
                <w:rFonts w:ascii="Cambria" w:hAnsi="Cambria"/>
                <w:bCs/>
                <w:lang w:eastAsia="ar-SA"/>
              </w:rPr>
            </w:pPr>
            <w:r w:rsidRPr="00CD188D">
              <w:rPr>
                <w:rFonts w:ascii="Cambria" w:hAnsi="Cambria"/>
                <w:bCs/>
                <w:sz w:val="22"/>
                <w:szCs w:val="22"/>
                <w:lang w:eastAsia="ar-SA"/>
              </w:rPr>
              <w:t>Min. 1</w:t>
            </w:r>
          </w:p>
        </w:tc>
      </w:tr>
      <w:tr w:rsidR="00E42559" w:rsidRPr="00426A22" w:rsidTr="00CA43FE">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Płyta główna</w:t>
            </w:r>
          </w:p>
        </w:tc>
        <w:tc>
          <w:tcPr>
            <w:tcW w:w="676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Płyta dedykowana do pracy w serwerach wyprodukowana przez producenta serwera z możliwością zainstalowania do dwóch procesorów wykonujących 64-bitowe instrukcje.</w:t>
            </w:r>
          </w:p>
        </w:tc>
      </w:tr>
      <w:tr w:rsidR="00E42559" w:rsidRPr="00426A22" w:rsidTr="00CA43FE">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Pamięć operacyjna</w:t>
            </w:r>
          </w:p>
        </w:tc>
        <w:tc>
          <w:tcPr>
            <w:tcW w:w="676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Zainstalowane 64GB pamięci RAM w kościach 16GB</w:t>
            </w:r>
          </w:p>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Minimum 24 sloty na pamięć, wsparcie pamięci typu RDIMM oraz LRDIMM.</w:t>
            </w:r>
          </w:p>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Obsługa do 1,5TB pamięci operacyjnej potwierdzona w dokumentacji producenta dostępnej na oficjalnej stronie www producenta w dniu składania ofert. Pamięć o częstotliwości min. 2400MHz.</w:t>
            </w:r>
          </w:p>
        </w:tc>
      </w:tr>
      <w:tr w:rsidR="00E42559" w:rsidRPr="000553AA" w:rsidTr="00CA43FE">
        <w:trPr>
          <w:trHeight w:val="444"/>
        </w:trPr>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Zabezpieczenie pamięci</w:t>
            </w:r>
          </w:p>
        </w:tc>
        <w:tc>
          <w:tcPr>
            <w:tcW w:w="6762" w:type="dxa"/>
            <w:shd w:val="clear" w:color="auto" w:fill="auto"/>
          </w:tcPr>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ECC, advanced ECC, mirroring, sparing</w:t>
            </w:r>
          </w:p>
        </w:tc>
      </w:tr>
      <w:tr w:rsidR="00E42559" w:rsidRPr="00426A22" w:rsidTr="00CA43FE">
        <w:tc>
          <w:tcPr>
            <w:tcW w:w="2747" w:type="dxa"/>
            <w:shd w:val="clear" w:color="auto" w:fill="auto"/>
          </w:tcPr>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eastAsia="ar-SA"/>
              </w:rPr>
              <w:t>Procesor</w:t>
            </w:r>
            <w:r w:rsidRPr="00426A22">
              <w:rPr>
                <w:rFonts w:ascii="Cambria" w:hAnsi="Cambria"/>
                <w:bCs/>
                <w:sz w:val="22"/>
                <w:szCs w:val="22"/>
                <w:lang w:val="en-US" w:eastAsia="ar-SA"/>
              </w:rPr>
              <w:t xml:space="preserve"> </w:t>
            </w:r>
            <w:r w:rsidRPr="00426A22">
              <w:rPr>
                <w:rFonts w:ascii="Cambria" w:hAnsi="Cambria"/>
                <w:bCs/>
                <w:sz w:val="22"/>
                <w:szCs w:val="22"/>
                <w:lang w:eastAsia="ar-SA"/>
              </w:rPr>
              <w:t>Graficzny</w:t>
            </w:r>
          </w:p>
        </w:tc>
        <w:tc>
          <w:tcPr>
            <w:tcW w:w="676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Zintegrowana karta graficzna z minimum 16MB pamięci osiągająca rozdzielczość 1600x1200 przy 75 Hz I 16 M kolorów</w:t>
            </w:r>
          </w:p>
        </w:tc>
      </w:tr>
      <w:tr w:rsidR="00E42559" w:rsidRPr="00426A22" w:rsidTr="00CA43FE">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lastRenderedPageBreak/>
              <w:t>Dyski</w:t>
            </w:r>
          </w:p>
        </w:tc>
        <w:tc>
          <w:tcPr>
            <w:tcW w:w="676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Zainstalowane dyski: 6 x 900 GB 10 k SAS 12 Gbps</w:t>
            </w:r>
          </w:p>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Możliwość rozbudowy do 20 dysków 2.5’’ Hot Swap</w:t>
            </w:r>
          </w:p>
        </w:tc>
      </w:tr>
      <w:tr w:rsidR="00E42559" w:rsidRPr="00426A22" w:rsidTr="00CA43FE">
        <w:trPr>
          <w:trHeight w:val="399"/>
        </w:trPr>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Rozbudowa dysków</w:t>
            </w:r>
          </w:p>
        </w:tc>
        <w:tc>
          <w:tcPr>
            <w:tcW w:w="676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Możliwość instalacji dysków SED</w:t>
            </w:r>
          </w:p>
        </w:tc>
      </w:tr>
      <w:tr w:rsidR="00E42559" w:rsidRPr="00426A22" w:rsidTr="00CA43FE">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Kontroler dyskowy</w:t>
            </w:r>
          </w:p>
        </w:tc>
        <w:tc>
          <w:tcPr>
            <w:tcW w:w="676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Zainstalowany kontroler 12 Gb SAS/SATA z obsługą RAID (M5210) 0, 1, 10 z możliwością rozbudowy funkcjonalności o RAID 5, 50 6, 60 oraz instalacji cache do 4 GB</w:t>
            </w:r>
            <w:r>
              <w:rPr>
                <w:rFonts w:ascii="Cambria" w:hAnsi="Cambria"/>
                <w:bCs/>
                <w:sz w:val="22"/>
                <w:szCs w:val="22"/>
                <w:lang w:eastAsia="ar-SA"/>
              </w:rPr>
              <w:t>.</w:t>
            </w:r>
          </w:p>
          <w:p w:rsidR="00E42559" w:rsidRDefault="00E42559" w:rsidP="00C3428A">
            <w:pPr>
              <w:suppressAutoHyphens/>
              <w:jc w:val="both"/>
              <w:rPr>
                <w:rFonts w:ascii="Cambria" w:hAnsi="Cambria"/>
                <w:bCs/>
                <w:lang w:eastAsia="ar-SA"/>
              </w:rPr>
            </w:pPr>
            <w:r w:rsidRPr="00426A22">
              <w:rPr>
                <w:rFonts w:ascii="Cambria" w:hAnsi="Cambria"/>
                <w:bCs/>
                <w:sz w:val="22"/>
                <w:szCs w:val="22"/>
                <w:lang w:eastAsia="ar-SA"/>
              </w:rPr>
              <w:t>Możliwość instalacji minimum 3 kontrolerów RAID w jednym serwerze</w:t>
            </w:r>
            <w:r>
              <w:rPr>
                <w:rFonts w:ascii="Cambria" w:hAnsi="Cambria"/>
                <w:bCs/>
                <w:sz w:val="22"/>
                <w:szCs w:val="22"/>
                <w:lang w:eastAsia="ar-SA"/>
              </w:rPr>
              <w:t>.</w:t>
            </w:r>
          </w:p>
          <w:p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Kontroler winien posiadać baterię podtrzymującą pamięć cache.</w:t>
            </w:r>
          </w:p>
        </w:tc>
      </w:tr>
      <w:tr w:rsidR="00E42559" w:rsidRPr="00426A22" w:rsidTr="00CA43FE">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Zasilacz</w:t>
            </w:r>
          </w:p>
        </w:tc>
        <w:tc>
          <w:tcPr>
            <w:tcW w:w="676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Minimum 2 redundantne zasilacze o mocy min. 900 W, (200-240 V) typu Platinum</w:t>
            </w:r>
          </w:p>
        </w:tc>
      </w:tr>
      <w:tr w:rsidR="00E42559" w:rsidRPr="00426A22" w:rsidTr="00CA43FE">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Interfejsy sieciowe</w:t>
            </w:r>
          </w:p>
        </w:tc>
        <w:tc>
          <w:tcPr>
            <w:tcW w:w="676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Zintegrowane na płycie 4 porty RJ-45 Gigabit Ethernet 1000BASE-T.</w:t>
            </w:r>
          </w:p>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Jeden port RJ-45 o przepustowości 1GbE dedykowany dla karty zarządzającej.</w:t>
            </w:r>
          </w:p>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Dodatkowo na potrzeby efektywnego zarządzania serwer powinien mieć możliwość współdzielenia jednego portu 10Gb z dodatkowej karty rozszerzeń.</w:t>
            </w:r>
          </w:p>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Zainstalowane dwa porty 10 Gb SPF+ Ethernet</w:t>
            </w:r>
            <w:r>
              <w:rPr>
                <w:rFonts w:ascii="Cambria" w:hAnsi="Cambria"/>
                <w:bCs/>
                <w:sz w:val="22"/>
                <w:szCs w:val="22"/>
                <w:lang w:eastAsia="ar-SA"/>
              </w:rPr>
              <w:t xml:space="preserve">. </w:t>
            </w:r>
            <w:r w:rsidRPr="00426A22">
              <w:rPr>
                <w:rFonts w:ascii="Cambria" w:hAnsi="Cambria"/>
                <w:bCs/>
                <w:sz w:val="22"/>
                <w:szCs w:val="22"/>
                <w:lang w:eastAsia="ar-SA"/>
              </w:rPr>
              <w:t xml:space="preserve"> </w:t>
            </w:r>
          </w:p>
        </w:tc>
      </w:tr>
      <w:tr w:rsidR="00E42559" w:rsidRPr="00426A22" w:rsidTr="00CA43FE">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Dodatkowe porty</w:t>
            </w:r>
          </w:p>
        </w:tc>
        <w:tc>
          <w:tcPr>
            <w:tcW w:w="6762" w:type="dxa"/>
            <w:shd w:val="clear" w:color="auto" w:fill="auto"/>
          </w:tcPr>
          <w:p w:rsidR="00E42559" w:rsidRPr="0093089C" w:rsidRDefault="00E42559" w:rsidP="00C3428A">
            <w:pPr>
              <w:suppressAutoHyphens/>
              <w:jc w:val="both"/>
              <w:rPr>
                <w:rFonts w:ascii="Cambria" w:hAnsi="Cambria"/>
                <w:bCs/>
                <w:lang w:eastAsia="ar-SA"/>
              </w:rPr>
            </w:pPr>
            <w:r>
              <w:rPr>
                <w:rFonts w:ascii="Cambria" w:hAnsi="Cambria"/>
                <w:bCs/>
                <w:sz w:val="22"/>
                <w:szCs w:val="22"/>
                <w:lang w:eastAsia="ar-SA"/>
              </w:rPr>
              <w:t xml:space="preserve">Min. 2 </w:t>
            </w:r>
            <w:r w:rsidRPr="00426A22">
              <w:rPr>
                <w:rFonts w:ascii="Cambria" w:hAnsi="Cambria"/>
                <w:bCs/>
                <w:sz w:val="22"/>
                <w:szCs w:val="22"/>
                <w:lang w:eastAsia="ar-SA"/>
              </w:rPr>
              <w:t>x USB</w:t>
            </w:r>
            <w:r w:rsidRPr="0093089C">
              <w:rPr>
                <w:rFonts w:ascii="Cambria" w:hAnsi="Cambria"/>
                <w:bCs/>
                <w:sz w:val="22"/>
                <w:szCs w:val="22"/>
                <w:lang w:eastAsia="ar-SA"/>
              </w:rPr>
              <w:t>, 1x DB-15 video, 1x RJ-45 do karty zarządzającej, 4x RJ-45 GbE porty sieciowe.</w:t>
            </w:r>
          </w:p>
        </w:tc>
      </w:tr>
      <w:tr w:rsidR="00E42559" w:rsidRPr="00426A22" w:rsidTr="00CA43FE">
        <w:trPr>
          <w:trHeight w:val="494"/>
        </w:trPr>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Chłodzenie</w:t>
            </w:r>
          </w:p>
        </w:tc>
        <w:tc>
          <w:tcPr>
            <w:tcW w:w="6762" w:type="dxa"/>
            <w:shd w:val="clear" w:color="auto" w:fill="auto"/>
          </w:tcPr>
          <w:p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 xml:space="preserve">Dla </w:t>
            </w:r>
            <w:r w:rsidRPr="00426A22">
              <w:rPr>
                <w:rFonts w:ascii="Cambria" w:hAnsi="Cambria"/>
                <w:bCs/>
                <w:sz w:val="22"/>
                <w:szCs w:val="22"/>
                <w:lang w:eastAsia="ar-SA"/>
              </w:rPr>
              <w:t>wentylatorów dostępna redundancja minimum N+1.</w:t>
            </w:r>
          </w:p>
        </w:tc>
      </w:tr>
      <w:tr w:rsidR="00E42559" w:rsidRPr="00426A22" w:rsidTr="00CA43FE">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Zarządzanie</w:t>
            </w:r>
          </w:p>
        </w:tc>
        <w:tc>
          <w:tcPr>
            <w:tcW w:w="676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Zintegrowany z płytą główną serwera, niezależny od systemu operacyjnego, sprzętowy kontroler zdalnego zarządzania zgodny ze standardem IPMI 2.0, SNMP i CIM umożliwiający:</w:t>
            </w:r>
          </w:p>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Zdalny restart serwera i zarządzanie serwerem poprzez połączenie w sieci TCP/IP przy użyciu przeglądarki internetowej,</w:t>
            </w:r>
          </w:p>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Jednoczesny dostęp do konsoli przez minimum czterech użytkowników;</w:t>
            </w:r>
          </w:p>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Włączanie/wyłączanie serwera, reinstalację systemu operacyjnego,</w:t>
            </w:r>
          </w:p>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 xml:space="preserve">Autentykację użytkowników przy pomocy bezpiecznego połączenia z serwerem LDAP (Lightwieght Directory Acces Protocol), monitoring i zarządzanie mocą i jej zużyciem. </w:t>
            </w:r>
          </w:p>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Kontroler zdalnego zarządzania wspierający DNS (Domain Name System) oraz DHCP (Dynamic Host Configuration Protocol)</w:t>
            </w:r>
          </w:p>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Funkcjonalność przewidywania awarii poprzez monitoring odchyleń od normy działania komponentów takich jak: procesory, pamięć, VRM, dyski, zasilacze i wentylatory.</w:t>
            </w:r>
          </w:p>
        </w:tc>
      </w:tr>
      <w:tr w:rsidR="00E42559" w:rsidRPr="00426A22" w:rsidTr="00CA43FE">
        <w:trPr>
          <w:trHeight w:val="390"/>
        </w:trPr>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Funkcje zabezpieczeń</w:t>
            </w:r>
          </w:p>
        </w:tc>
        <w:tc>
          <w:tcPr>
            <w:tcW w:w="6762" w:type="dxa"/>
            <w:shd w:val="clear" w:color="auto" w:fill="auto"/>
          </w:tcPr>
          <w:p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 xml:space="preserve">Hasło </w:t>
            </w:r>
            <w:r w:rsidRPr="00426A22">
              <w:rPr>
                <w:rFonts w:ascii="Cambria" w:hAnsi="Cambria"/>
                <w:bCs/>
                <w:sz w:val="22"/>
                <w:szCs w:val="22"/>
                <w:lang w:eastAsia="ar-SA"/>
              </w:rPr>
              <w:t>administratora</w:t>
            </w:r>
            <w:r>
              <w:rPr>
                <w:rFonts w:ascii="Cambria" w:hAnsi="Cambria"/>
                <w:bCs/>
                <w:sz w:val="22"/>
                <w:szCs w:val="22"/>
                <w:lang w:eastAsia="ar-SA"/>
              </w:rPr>
              <w:t xml:space="preserve">. </w:t>
            </w:r>
          </w:p>
        </w:tc>
      </w:tr>
      <w:tr w:rsidR="00E42559" w:rsidRPr="00426A22" w:rsidTr="00CA43FE">
        <w:trPr>
          <w:trHeight w:val="409"/>
        </w:trPr>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Urządzenia hot swap</w:t>
            </w:r>
          </w:p>
        </w:tc>
        <w:tc>
          <w:tcPr>
            <w:tcW w:w="676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Dyski twarde, zasilacze oraz wentylatory</w:t>
            </w:r>
            <w:r>
              <w:rPr>
                <w:rFonts w:ascii="Cambria" w:hAnsi="Cambria"/>
                <w:bCs/>
                <w:sz w:val="22"/>
                <w:szCs w:val="22"/>
                <w:lang w:eastAsia="ar-SA"/>
              </w:rPr>
              <w:t>.</w:t>
            </w:r>
          </w:p>
        </w:tc>
      </w:tr>
      <w:tr w:rsidR="00E42559" w:rsidRPr="00426A22" w:rsidTr="00CA43FE">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Diagnostyka</w:t>
            </w:r>
          </w:p>
        </w:tc>
        <w:tc>
          <w:tcPr>
            <w:tcW w:w="676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Panel diagnostyczny na froncie obudowy w postaci wyświetlacza LCD</w:t>
            </w:r>
            <w:r>
              <w:rPr>
                <w:rFonts w:ascii="Cambria" w:hAnsi="Cambria"/>
                <w:bCs/>
                <w:sz w:val="22"/>
                <w:szCs w:val="22"/>
                <w:lang w:eastAsia="ar-SA"/>
              </w:rPr>
              <w:t>,</w:t>
            </w:r>
            <w:r w:rsidRPr="00426A22">
              <w:rPr>
                <w:rFonts w:ascii="Cambria" w:hAnsi="Cambria"/>
                <w:bCs/>
                <w:sz w:val="22"/>
                <w:szCs w:val="22"/>
                <w:lang w:eastAsia="ar-SA"/>
              </w:rPr>
              <w:t xml:space="preserve"> na którym dostępne są informacje o awariach lub innych problemach</w:t>
            </w:r>
            <w:r>
              <w:rPr>
                <w:rFonts w:ascii="Cambria" w:hAnsi="Cambria"/>
                <w:bCs/>
                <w:sz w:val="22"/>
                <w:szCs w:val="22"/>
                <w:lang w:eastAsia="ar-SA"/>
              </w:rPr>
              <w:t>.</w:t>
            </w:r>
            <w:r w:rsidRPr="00426A22">
              <w:rPr>
                <w:rFonts w:ascii="Cambria" w:hAnsi="Cambria"/>
                <w:bCs/>
                <w:sz w:val="22"/>
                <w:szCs w:val="22"/>
                <w:lang w:eastAsia="ar-SA"/>
              </w:rPr>
              <w:t xml:space="preserve"> </w:t>
            </w:r>
          </w:p>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Dodatkowo wyświetlacz LCD powinien umożliwiać dostęp do poniższych informacji: adres IP v4, adres IP v6 oraz obecn</w:t>
            </w:r>
            <w:r>
              <w:rPr>
                <w:rFonts w:ascii="Cambria" w:hAnsi="Cambria"/>
                <w:bCs/>
                <w:sz w:val="22"/>
                <w:szCs w:val="22"/>
                <w:lang w:eastAsia="ar-SA"/>
              </w:rPr>
              <w:t>ie używany adres MAC</w:t>
            </w:r>
            <w:r w:rsidRPr="00426A22">
              <w:rPr>
                <w:rFonts w:ascii="Cambria" w:hAnsi="Cambria"/>
                <w:bCs/>
                <w:sz w:val="22"/>
                <w:szCs w:val="22"/>
                <w:lang w:eastAsia="ar-SA"/>
              </w:rPr>
              <w:t>.</w:t>
            </w:r>
          </w:p>
          <w:p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Wyświetlacz</w:t>
            </w:r>
            <w:r w:rsidRPr="00426A22">
              <w:rPr>
                <w:rFonts w:ascii="Cambria" w:hAnsi="Cambria"/>
                <w:bCs/>
                <w:sz w:val="22"/>
                <w:szCs w:val="22"/>
                <w:lang w:eastAsia="ar-SA"/>
              </w:rPr>
              <w:t xml:space="preserve"> powinien umożliwiać odczytanie tego typu informacji nawet w sytuacji kiedy awarii uległ system zarządzania serwerem.</w:t>
            </w:r>
          </w:p>
        </w:tc>
      </w:tr>
      <w:tr w:rsidR="00E42559" w:rsidRPr="00426A22" w:rsidTr="00CA43FE">
        <w:tc>
          <w:tcPr>
            <w:tcW w:w="2747" w:type="dxa"/>
            <w:shd w:val="clear" w:color="auto" w:fill="auto"/>
          </w:tcPr>
          <w:p w:rsidR="00E42559" w:rsidRPr="00A4195D" w:rsidRDefault="00E42559" w:rsidP="00C3428A">
            <w:pPr>
              <w:suppressAutoHyphens/>
              <w:jc w:val="both"/>
              <w:rPr>
                <w:rFonts w:ascii="Cambria" w:hAnsi="Cambria"/>
                <w:bCs/>
                <w:lang w:eastAsia="ar-SA"/>
              </w:rPr>
            </w:pPr>
            <w:r w:rsidRPr="00426A22">
              <w:rPr>
                <w:rFonts w:ascii="Cambria" w:hAnsi="Cambria"/>
                <w:bCs/>
                <w:sz w:val="22"/>
                <w:szCs w:val="22"/>
                <w:lang w:eastAsia="ar-SA"/>
              </w:rPr>
              <w:t>Systemy operacyjne</w:t>
            </w:r>
          </w:p>
        </w:tc>
        <w:tc>
          <w:tcPr>
            <w:tcW w:w="6762" w:type="dxa"/>
            <w:shd w:val="clear" w:color="auto" w:fill="auto"/>
          </w:tcPr>
          <w:p w:rsidR="00E42559" w:rsidRPr="007B066E" w:rsidRDefault="00E42559" w:rsidP="00C3428A">
            <w:pPr>
              <w:suppressAutoHyphens/>
              <w:jc w:val="both"/>
              <w:rPr>
                <w:rFonts w:ascii="Cambria" w:hAnsi="Cambria"/>
                <w:bCs/>
                <w:lang w:val="en-US" w:eastAsia="ar-SA"/>
              </w:rPr>
            </w:pPr>
            <w:r w:rsidRPr="00E42F03">
              <w:rPr>
                <w:rFonts w:ascii="Cambria" w:hAnsi="Cambria"/>
                <w:bCs/>
                <w:sz w:val="22"/>
                <w:szCs w:val="22"/>
                <w:lang w:val="en-US" w:eastAsia="ar-SA"/>
              </w:rPr>
              <w:t>Wspierane</w:t>
            </w:r>
            <w:r w:rsidRPr="007B066E">
              <w:rPr>
                <w:rFonts w:ascii="Cambria" w:hAnsi="Cambria"/>
                <w:bCs/>
                <w:sz w:val="22"/>
                <w:szCs w:val="22"/>
                <w:lang w:val="en-US" w:eastAsia="ar-SA"/>
              </w:rPr>
              <w:t xml:space="preserve"> </w:t>
            </w:r>
            <w:r w:rsidRPr="00E42F03">
              <w:rPr>
                <w:rFonts w:ascii="Cambria" w:hAnsi="Cambria"/>
                <w:bCs/>
                <w:sz w:val="22"/>
                <w:szCs w:val="22"/>
                <w:lang w:val="en-US" w:eastAsia="ar-SA"/>
              </w:rPr>
              <w:t>systemy</w:t>
            </w:r>
            <w:r w:rsidRPr="007B066E">
              <w:rPr>
                <w:rFonts w:ascii="Cambria" w:hAnsi="Cambria"/>
                <w:bCs/>
                <w:sz w:val="22"/>
                <w:szCs w:val="22"/>
                <w:lang w:val="en-US" w:eastAsia="ar-SA"/>
              </w:rPr>
              <w:t xml:space="preserve"> </w:t>
            </w:r>
            <w:r w:rsidRPr="00E42F03">
              <w:rPr>
                <w:rFonts w:ascii="Cambria" w:hAnsi="Cambria"/>
                <w:bCs/>
                <w:sz w:val="22"/>
                <w:szCs w:val="22"/>
                <w:lang w:val="en-US" w:eastAsia="ar-SA"/>
              </w:rPr>
              <w:t>operacyjne</w:t>
            </w:r>
            <w:r w:rsidRPr="007B066E">
              <w:rPr>
                <w:rFonts w:ascii="Cambria" w:hAnsi="Cambria"/>
                <w:bCs/>
                <w:sz w:val="22"/>
                <w:szCs w:val="22"/>
                <w:lang w:val="en-US" w:eastAsia="ar-SA"/>
              </w:rPr>
              <w:t>: Microsoft Windows Server 201</w:t>
            </w:r>
            <w:r w:rsidR="00865ABF" w:rsidRPr="007B066E">
              <w:rPr>
                <w:rFonts w:ascii="Cambria" w:hAnsi="Cambria"/>
                <w:bCs/>
                <w:sz w:val="22"/>
                <w:szCs w:val="22"/>
                <w:lang w:val="en-US" w:eastAsia="ar-SA"/>
              </w:rPr>
              <w:t>9</w:t>
            </w:r>
            <w:r w:rsidRPr="007B066E">
              <w:rPr>
                <w:rFonts w:ascii="Cambria" w:hAnsi="Cambria"/>
                <w:bCs/>
                <w:sz w:val="22"/>
                <w:szCs w:val="22"/>
                <w:lang w:val="en-US" w:eastAsia="ar-SA"/>
              </w:rPr>
              <w:t xml:space="preserve">, Red Hat Enterprise Linux 7 </w:t>
            </w:r>
            <w:r w:rsidRPr="00E42F03">
              <w:rPr>
                <w:rFonts w:ascii="Cambria" w:hAnsi="Cambria"/>
                <w:bCs/>
                <w:sz w:val="22"/>
                <w:szCs w:val="22"/>
                <w:lang w:val="en-US" w:eastAsia="ar-SA"/>
              </w:rPr>
              <w:t>lub</w:t>
            </w:r>
            <w:r w:rsidRPr="007B066E">
              <w:rPr>
                <w:rFonts w:ascii="Cambria" w:hAnsi="Cambria"/>
                <w:bCs/>
                <w:sz w:val="22"/>
                <w:szCs w:val="22"/>
                <w:lang w:val="en-US" w:eastAsia="ar-SA"/>
              </w:rPr>
              <w:t xml:space="preserve"> </w:t>
            </w:r>
            <w:r w:rsidRPr="00E42F03">
              <w:rPr>
                <w:rFonts w:ascii="Cambria" w:hAnsi="Cambria"/>
                <w:bCs/>
                <w:sz w:val="22"/>
                <w:szCs w:val="22"/>
                <w:lang w:val="en-US" w:eastAsia="ar-SA"/>
              </w:rPr>
              <w:t>wyższy</w:t>
            </w:r>
            <w:r w:rsidRPr="007B066E">
              <w:rPr>
                <w:rFonts w:ascii="Cambria" w:hAnsi="Cambria"/>
                <w:bCs/>
                <w:sz w:val="22"/>
                <w:szCs w:val="22"/>
                <w:lang w:val="en-US" w:eastAsia="ar-SA"/>
              </w:rPr>
              <w:t xml:space="preserve">, Suse Linux Enterprise Server 12 </w:t>
            </w:r>
            <w:r w:rsidRPr="00E42F03">
              <w:rPr>
                <w:rFonts w:ascii="Cambria" w:hAnsi="Cambria"/>
                <w:bCs/>
                <w:sz w:val="22"/>
                <w:szCs w:val="22"/>
                <w:lang w:val="en-US" w:eastAsia="ar-SA"/>
              </w:rPr>
              <w:t>lub</w:t>
            </w:r>
            <w:r w:rsidRPr="007B066E">
              <w:rPr>
                <w:rFonts w:ascii="Cambria" w:hAnsi="Cambria"/>
                <w:bCs/>
                <w:sz w:val="22"/>
                <w:szCs w:val="22"/>
                <w:lang w:val="en-US" w:eastAsia="ar-SA"/>
              </w:rPr>
              <w:t xml:space="preserve"> </w:t>
            </w:r>
            <w:r w:rsidRPr="00E42F03">
              <w:rPr>
                <w:rFonts w:ascii="Cambria" w:hAnsi="Cambria"/>
                <w:bCs/>
                <w:sz w:val="22"/>
                <w:szCs w:val="22"/>
                <w:lang w:val="en-US" w:eastAsia="ar-SA"/>
              </w:rPr>
              <w:t>wyższy</w:t>
            </w:r>
            <w:r w:rsidRPr="007B066E">
              <w:rPr>
                <w:rFonts w:ascii="Cambria" w:hAnsi="Cambria"/>
                <w:bCs/>
                <w:sz w:val="22"/>
                <w:szCs w:val="22"/>
                <w:lang w:val="en-US" w:eastAsia="ar-SA"/>
              </w:rPr>
              <w:t xml:space="preserve">, Vmware vSphere (ESXi) 6.0 </w:t>
            </w:r>
            <w:r w:rsidRPr="00E42F03">
              <w:rPr>
                <w:rFonts w:ascii="Cambria" w:hAnsi="Cambria"/>
                <w:bCs/>
                <w:sz w:val="22"/>
                <w:szCs w:val="22"/>
                <w:lang w:val="en-US" w:eastAsia="ar-SA"/>
              </w:rPr>
              <w:t>lub</w:t>
            </w:r>
            <w:r w:rsidRPr="007B066E">
              <w:rPr>
                <w:rFonts w:ascii="Cambria" w:hAnsi="Cambria"/>
                <w:bCs/>
                <w:sz w:val="22"/>
                <w:szCs w:val="22"/>
                <w:lang w:val="en-US" w:eastAsia="ar-SA"/>
              </w:rPr>
              <w:t xml:space="preserve"> </w:t>
            </w:r>
            <w:r w:rsidRPr="00E42F03">
              <w:rPr>
                <w:rFonts w:ascii="Cambria" w:hAnsi="Cambria"/>
                <w:bCs/>
                <w:sz w:val="22"/>
                <w:szCs w:val="22"/>
                <w:lang w:val="en-US" w:eastAsia="ar-SA"/>
              </w:rPr>
              <w:t>wyższy</w:t>
            </w:r>
            <w:r w:rsidRPr="007B066E">
              <w:rPr>
                <w:rFonts w:ascii="Cambria" w:hAnsi="Cambria"/>
                <w:bCs/>
                <w:sz w:val="22"/>
                <w:szCs w:val="22"/>
                <w:lang w:val="en-US" w:eastAsia="ar-SA"/>
              </w:rPr>
              <w:t>.</w:t>
            </w:r>
          </w:p>
          <w:p w:rsidR="00E42559" w:rsidRPr="00426A22" w:rsidRDefault="00E42559" w:rsidP="00865ABF">
            <w:pPr>
              <w:suppressAutoHyphens/>
              <w:jc w:val="both"/>
              <w:rPr>
                <w:rFonts w:ascii="Cambria" w:hAnsi="Cambria"/>
                <w:bCs/>
                <w:lang w:eastAsia="ar-SA"/>
              </w:rPr>
            </w:pPr>
            <w:r w:rsidRPr="005F7CE5">
              <w:rPr>
                <w:rFonts w:ascii="Cambria" w:hAnsi="Cambria"/>
                <w:bCs/>
                <w:sz w:val="22"/>
                <w:szCs w:val="22"/>
                <w:lang w:eastAsia="ar-SA"/>
              </w:rPr>
              <w:lastRenderedPageBreak/>
              <w:t>Zainstalowany system operacyjny Windows Server Standard 201</w:t>
            </w:r>
            <w:r w:rsidR="00865ABF" w:rsidRPr="005F7CE5">
              <w:rPr>
                <w:rFonts w:ascii="Cambria" w:hAnsi="Cambria"/>
                <w:bCs/>
                <w:sz w:val="22"/>
                <w:szCs w:val="22"/>
                <w:lang w:eastAsia="ar-SA"/>
              </w:rPr>
              <w:t xml:space="preserve">9 – </w:t>
            </w:r>
            <w:r w:rsidR="00EC5A48" w:rsidRPr="005F7CE5">
              <w:rPr>
                <w:rFonts w:ascii="Cambria" w:hAnsi="Cambria"/>
                <w:bCs/>
                <w:sz w:val="22"/>
                <w:szCs w:val="22"/>
                <w:lang w:eastAsia="ar-SA"/>
              </w:rPr>
              <w:t>lub</w:t>
            </w:r>
            <w:r w:rsidR="00865ABF" w:rsidRPr="005F7CE5">
              <w:rPr>
                <w:rFonts w:ascii="Cambria" w:hAnsi="Cambria"/>
                <w:bCs/>
                <w:sz w:val="22"/>
                <w:szCs w:val="22"/>
                <w:lang w:eastAsia="ar-SA"/>
              </w:rPr>
              <w:t xml:space="preserve"> </w:t>
            </w:r>
            <w:r w:rsidR="00EC5A48" w:rsidRPr="005F7CE5">
              <w:rPr>
                <w:rFonts w:ascii="Cambria" w:hAnsi="Cambria"/>
                <w:bCs/>
                <w:sz w:val="22"/>
                <w:szCs w:val="22"/>
                <w:lang w:eastAsia="ar-SA"/>
              </w:rPr>
              <w:t>równoważny</w:t>
            </w:r>
            <w:r w:rsidRPr="005F7CE5">
              <w:rPr>
                <w:rFonts w:ascii="Cambria" w:hAnsi="Cambria"/>
                <w:bCs/>
                <w:sz w:val="22"/>
                <w:szCs w:val="22"/>
                <w:lang w:eastAsia="ar-SA"/>
              </w:rPr>
              <w:t>.</w:t>
            </w:r>
            <w:r w:rsidR="00EC5A48">
              <w:rPr>
                <w:rFonts w:ascii="Cambria" w:hAnsi="Cambria"/>
                <w:bCs/>
                <w:sz w:val="22"/>
                <w:szCs w:val="22"/>
                <w:lang w:eastAsia="ar-SA"/>
              </w:rPr>
              <w:t xml:space="preserve"> Wymagania w zakresie równoważności opisano poniżej pod tabelą.</w:t>
            </w:r>
          </w:p>
        </w:tc>
      </w:tr>
      <w:tr w:rsidR="00E42559" w:rsidRPr="00426A22" w:rsidTr="00CA43FE">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lastRenderedPageBreak/>
              <w:t>Gwarancja</w:t>
            </w:r>
            <w:r w:rsidR="007A0924">
              <w:rPr>
                <w:rFonts w:ascii="Cambria" w:hAnsi="Cambria"/>
                <w:bCs/>
                <w:sz w:val="22"/>
                <w:szCs w:val="22"/>
                <w:lang w:eastAsia="ar-SA"/>
              </w:rPr>
              <w:t xml:space="preserve"> producenta</w:t>
            </w:r>
          </w:p>
        </w:tc>
        <w:tc>
          <w:tcPr>
            <w:tcW w:w="6762" w:type="dxa"/>
            <w:shd w:val="clear" w:color="auto" w:fill="auto"/>
          </w:tcPr>
          <w:p w:rsidR="00E42559" w:rsidRPr="005F7CE5" w:rsidRDefault="00E42559" w:rsidP="00C3428A">
            <w:pPr>
              <w:suppressAutoHyphens/>
              <w:jc w:val="both"/>
              <w:rPr>
                <w:rFonts w:ascii="Cambria" w:hAnsi="Cambria"/>
                <w:bCs/>
                <w:lang w:eastAsia="ar-SA"/>
              </w:rPr>
            </w:pPr>
            <w:r w:rsidRPr="005F7CE5">
              <w:rPr>
                <w:rFonts w:ascii="Cambria" w:hAnsi="Cambria"/>
                <w:bCs/>
                <w:sz w:val="22"/>
                <w:szCs w:val="22"/>
                <w:lang w:eastAsia="ar-SA"/>
              </w:rPr>
              <w:t>Min. 60 miesięcy wsparcia producenta w trybie NBD on-site.</w:t>
            </w:r>
          </w:p>
          <w:p w:rsidR="00E42559" w:rsidRPr="00426A22" w:rsidRDefault="00E42559" w:rsidP="00C3428A">
            <w:pPr>
              <w:suppressAutoHyphens/>
              <w:jc w:val="both"/>
              <w:rPr>
                <w:rFonts w:ascii="Cambria" w:hAnsi="Cambria"/>
                <w:bCs/>
                <w:lang w:eastAsia="ar-SA"/>
              </w:rPr>
            </w:pPr>
            <w:r w:rsidRPr="005F7CE5">
              <w:rPr>
                <w:rFonts w:ascii="Cambria" w:hAnsi="Cambria"/>
                <w:bCs/>
                <w:sz w:val="22"/>
                <w:szCs w:val="22"/>
                <w:lang w:eastAsia="ar-SA"/>
              </w:rPr>
              <w:t>Możliwość sprawdzenia okresu gwarancji po podaniu nr seryjnego na stronie internetowej producenta.</w:t>
            </w:r>
          </w:p>
          <w:p w:rsidR="00E42559" w:rsidRPr="00426A22" w:rsidRDefault="00E42559" w:rsidP="00C3428A">
            <w:pPr>
              <w:suppressAutoHyphens/>
              <w:jc w:val="both"/>
              <w:rPr>
                <w:rFonts w:ascii="Cambria" w:hAnsi="Cambria"/>
                <w:bCs/>
                <w:lang w:eastAsia="ar-SA"/>
              </w:rPr>
            </w:pPr>
            <w:r w:rsidRPr="00610070">
              <w:rPr>
                <w:rFonts w:ascii="Cambria" w:hAnsi="Cambria"/>
                <w:bCs/>
                <w:sz w:val="22"/>
                <w:szCs w:val="22"/>
                <w:lang w:eastAsia="ar-SA"/>
              </w:rPr>
              <w:t>W przypadku awarii dyski pozostają własnością Zamawiającego.</w:t>
            </w:r>
          </w:p>
        </w:tc>
      </w:tr>
      <w:tr w:rsidR="00E42559" w:rsidRPr="00426A22" w:rsidTr="00CA43FE">
        <w:trPr>
          <w:trHeight w:val="410"/>
        </w:trPr>
        <w:tc>
          <w:tcPr>
            <w:tcW w:w="274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Inne napędy</w:t>
            </w:r>
          </w:p>
        </w:tc>
        <w:tc>
          <w:tcPr>
            <w:tcW w:w="676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Wewnętrzny napęd DVD-RW</w:t>
            </w:r>
          </w:p>
        </w:tc>
      </w:tr>
      <w:tr w:rsidR="00C16CB6" w:rsidRPr="00426A22" w:rsidTr="00CA43FE">
        <w:tc>
          <w:tcPr>
            <w:tcW w:w="2747" w:type="dxa"/>
            <w:shd w:val="clear" w:color="auto" w:fill="auto"/>
          </w:tcPr>
          <w:p w:rsidR="00C16CB6" w:rsidRPr="00426A22" w:rsidRDefault="00C16CB6" w:rsidP="00C3428A">
            <w:pPr>
              <w:suppressAutoHyphens/>
              <w:jc w:val="both"/>
              <w:rPr>
                <w:rFonts w:ascii="Cambria" w:hAnsi="Cambria"/>
                <w:bCs/>
                <w:lang w:eastAsia="ar-SA"/>
              </w:rPr>
            </w:pPr>
            <w:r>
              <w:rPr>
                <w:rFonts w:ascii="Cambria" w:hAnsi="Cambria"/>
                <w:bCs/>
                <w:sz w:val="22"/>
                <w:szCs w:val="22"/>
                <w:lang w:eastAsia="ar-SA"/>
              </w:rPr>
              <w:t>Lokalizacja:</w:t>
            </w:r>
          </w:p>
        </w:tc>
        <w:tc>
          <w:tcPr>
            <w:tcW w:w="6762" w:type="dxa"/>
            <w:shd w:val="clear" w:color="auto" w:fill="auto"/>
          </w:tcPr>
          <w:p w:rsidR="00C16CB6" w:rsidRPr="00936CD3" w:rsidRDefault="00C16CB6" w:rsidP="00C3428A">
            <w:pPr>
              <w:suppressAutoHyphens/>
              <w:jc w:val="both"/>
              <w:rPr>
                <w:rFonts w:ascii="Cambria" w:hAnsi="Cambria"/>
                <w:bCs/>
                <w:lang w:eastAsia="ar-SA"/>
              </w:rPr>
            </w:pPr>
            <w:r w:rsidRPr="005F7CE5">
              <w:rPr>
                <w:rFonts w:ascii="Cambria" w:hAnsi="Cambria"/>
                <w:bCs/>
                <w:sz w:val="22"/>
                <w:szCs w:val="22"/>
                <w:lang w:eastAsia="ar-SA"/>
              </w:rPr>
              <w:t>Dostarczony serwer zostanie przez Wykonawcę zamontowany w wydzielonym pomieszczeniu w pokoju nr 3 (I piętro) w siedzibie Zamawiającego: Rynek 21, 56-300 Milicz</w:t>
            </w:r>
          </w:p>
        </w:tc>
      </w:tr>
    </w:tbl>
    <w:p w:rsidR="00E42559" w:rsidRDefault="00E42559" w:rsidP="00E42559">
      <w:pPr>
        <w:suppressAutoHyphens/>
        <w:ind w:left="1429"/>
        <w:jc w:val="both"/>
        <w:rPr>
          <w:rFonts w:ascii="Cambria" w:hAnsi="Cambria"/>
          <w:bCs/>
          <w:sz w:val="22"/>
          <w:szCs w:val="22"/>
          <w:lang w:eastAsia="ar-SA"/>
        </w:rPr>
      </w:pPr>
    </w:p>
    <w:p w:rsidR="006B31FB" w:rsidRPr="005F7CE5" w:rsidRDefault="00EC5A48" w:rsidP="00EE5AFE">
      <w:pPr>
        <w:numPr>
          <w:ilvl w:val="0"/>
          <w:numId w:val="93"/>
        </w:numPr>
        <w:suppressAutoHyphens/>
        <w:jc w:val="both"/>
        <w:rPr>
          <w:rFonts w:ascii="Cambria" w:hAnsi="Cambria"/>
          <w:b/>
          <w:bCs/>
          <w:sz w:val="22"/>
          <w:szCs w:val="22"/>
          <w:lang w:eastAsia="ar-SA"/>
        </w:rPr>
      </w:pPr>
      <w:r w:rsidRPr="005F7CE5">
        <w:rPr>
          <w:rFonts w:ascii="Cambria" w:hAnsi="Cambria"/>
          <w:b/>
          <w:bCs/>
          <w:sz w:val="22"/>
          <w:szCs w:val="22"/>
          <w:lang w:eastAsia="ar-SA"/>
        </w:rPr>
        <w:t xml:space="preserve">Wymagania w </w:t>
      </w:r>
      <w:r w:rsidR="006B31FB" w:rsidRPr="005F7CE5">
        <w:rPr>
          <w:rFonts w:ascii="Cambria" w:hAnsi="Cambria"/>
          <w:b/>
          <w:bCs/>
          <w:sz w:val="22"/>
          <w:szCs w:val="22"/>
          <w:lang w:eastAsia="ar-SA"/>
        </w:rPr>
        <w:t>zakresie równoważności oprogramowania Windows Server Standard 201</w:t>
      </w:r>
      <w:r w:rsidR="00FD0E34" w:rsidRPr="005F7CE5">
        <w:rPr>
          <w:rFonts w:ascii="Cambria" w:hAnsi="Cambria"/>
          <w:b/>
          <w:bCs/>
          <w:sz w:val="22"/>
          <w:szCs w:val="22"/>
          <w:lang w:eastAsia="ar-SA"/>
        </w:rPr>
        <w:t>9</w:t>
      </w:r>
      <w:r w:rsidR="006B31FB" w:rsidRPr="005F7CE5">
        <w:rPr>
          <w:rFonts w:ascii="Cambria" w:hAnsi="Cambria"/>
          <w:b/>
          <w:bCs/>
          <w:sz w:val="22"/>
          <w:szCs w:val="22"/>
          <w:lang w:eastAsia="ar-SA"/>
        </w:rPr>
        <w:t>:</w:t>
      </w:r>
    </w:p>
    <w:p w:rsidR="006B31FB" w:rsidRPr="005F7CE5" w:rsidRDefault="006B31FB" w:rsidP="00A431D3">
      <w:pPr>
        <w:pStyle w:val="Akapitzlist"/>
        <w:numPr>
          <w:ilvl w:val="0"/>
          <w:numId w:val="231"/>
        </w:numPr>
        <w:jc w:val="both"/>
        <w:rPr>
          <w:rFonts w:ascii="Cambria" w:hAnsi="Cambria"/>
          <w:bCs/>
          <w:sz w:val="22"/>
          <w:szCs w:val="22"/>
          <w:lang w:eastAsia="ar-SA"/>
        </w:rPr>
      </w:pPr>
      <w:r w:rsidRPr="005F7CE5">
        <w:rPr>
          <w:rFonts w:ascii="Cambria" w:hAnsi="Cambria"/>
          <w:bCs/>
          <w:sz w:val="22"/>
          <w:szCs w:val="22"/>
          <w:lang w:eastAsia="ar-SA"/>
        </w:rPr>
        <w:t xml:space="preserve">Licencja bez ograniczeń czasowych. Warunki licencjonowania muszą zezwalać na zmianę wersji systemu operacyjnego na niższą z zachowaniem wsparcia technicznego oraz na przeniesienie licencji systemu operacyjnego na inny fizyczny serwer. </w:t>
      </w:r>
    </w:p>
    <w:p w:rsidR="006B31FB" w:rsidRPr="005F7CE5" w:rsidRDefault="006B31FB" w:rsidP="00A431D3">
      <w:pPr>
        <w:pStyle w:val="Akapitzlist"/>
        <w:numPr>
          <w:ilvl w:val="0"/>
          <w:numId w:val="231"/>
        </w:numPr>
        <w:jc w:val="both"/>
        <w:rPr>
          <w:rFonts w:ascii="Cambria" w:hAnsi="Cambria"/>
          <w:bCs/>
          <w:sz w:val="22"/>
          <w:szCs w:val="22"/>
          <w:lang w:eastAsia="ar-SA"/>
        </w:rPr>
      </w:pPr>
      <w:r w:rsidRPr="005F7CE5">
        <w:rPr>
          <w:rFonts w:ascii="Cambria" w:hAnsi="Cambria"/>
          <w:bCs/>
          <w:sz w:val="22"/>
          <w:szCs w:val="22"/>
          <w:lang w:eastAsia="ar-SA"/>
        </w:rPr>
        <w:t xml:space="preserve">Instalacja i użytkowanie aplikacji 32- i 64- bitowych na dostarczonym serwerowym systemie operacyjnym. </w:t>
      </w:r>
    </w:p>
    <w:p w:rsidR="006B31FB" w:rsidRPr="005F7CE5" w:rsidRDefault="006B31FB" w:rsidP="00A431D3">
      <w:pPr>
        <w:pStyle w:val="Akapitzlist"/>
        <w:numPr>
          <w:ilvl w:val="0"/>
          <w:numId w:val="231"/>
        </w:numPr>
        <w:jc w:val="both"/>
        <w:rPr>
          <w:rFonts w:ascii="Cambria" w:hAnsi="Cambria"/>
          <w:bCs/>
          <w:sz w:val="22"/>
          <w:szCs w:val="22"/>
          <w:lang w:eastAsia="ar-SA"/>
        </w:rPr>
      </w:pPr>
      <w:r w:rsidRPr="005F7CE5">
        <w:rPr>
          <w:rFonts w:ascii="Cambria" w:hAnsi="Cambria"/>
          <w:bCs/>
          <w:sz w:val="22"/>
          <w:szCs w:val="22"/>
          <w:lang w:eastAsia="ar-SA"/>
        </w:rPr>
        <w:t xml:space="preserve">W ramach dostarczonej licencji zawarta możliwość instalacji oprogramowania na serwerze wieloprocesorowym. </w:t>
      </w:r>
    </w:p>
    <w:p w:rsidR="006B31FB" w:rsidRPr="00CD188D" w:rsidRDefault="006B31FB" w:rsidP="00A431D3">
      <w:pPr>
        <w:pStyle w:val="Akapitzlist"/>
        <w:numPr>
          <w:ilvl w:val="0"/>
          <w:numId w:val="231"/>
        </w:numPr>
        <w:jc w:val="both"/>
        <w:rPr>
          <w:rFonts w:ascii="Cambria" w:hAnsi="Cambria"/>
          <w:bCs/>
          <w:sz w:val="22"/>
          <w:szCs w:val="22"/>
          <w:lang w:eastAsia="ar-SA"/>
        </w:rPr>
      </w:pPr>
      <w:r w:rsidRPr="00CD188D">
        <w:rPr>
          <w:rFonts w:ascii="Cambria" w:hAnsi="Cambria"/>
          <w:bCs/>
          <w:sz w:val="22"/>
          <w:szCs w:val="22"/>
          <w:lang w:eastAsia="ar-SA"/>
        </w:rPr>
        <w:t xml:space="preserve">Obsługa procesorów fizycznych oraz procesorów logicznych (wirtualnych). </w:t>
      </w:r>
    </w:p>
    <w:p w:rsidR="006B31FB" w:rsidRPr="005F7CE5" w:rsidRDefault="006B31FB" w:rsidP="00A431D3">
      <w:pPr>
        <w:pStyle w:val="Akapitzlist"/>
        <w:numPr>
          <w:ilvl w:val="0"/>
          <w:numId w:val="231"/>
        </w:numPr>
        <w:jc w:val="both"/>
        <w:rPr>
          <w:rFonts w:ascii="Cambria" w:hAnsi="Cambria"/>
          <w:bCs/>
          <w:sz w:val="22"/>
          <w:szCs w:val="22"/>
          <w:lang w:eastAsia="ar-SA"/>
        </w:rPr>
      </w:pPr>
      <w:r w:rsidRPr="005F7CE5">
        <w:rPr>
          <w:rFonts w:ascii="Cambria" w:hAnsi="Cambria"/>
          <w:bCs/>
          <w:sz w:val="22"/>
          <w:szCs w:val="22"/>
          <w:lang w:eastAsia="ar-SA"/>
        </w:rPr>
        <w:t xml:space="preserve">Obsługa dostępu wielościeżkowego do zasobów LAN poprzez karty </w:t>
      </w:r>
      <w:r w:rsidR="004C15F9" w:rsidRPr="005F7CE5">
        <w:rPr>
          <w:rFonts w:ascii="Cambria" w:hAnsi="Cambria"/>
          <w:bCs/>
          <w:sz w:val="22"/>
          <w:szCs w:val="22"/>
          <w:lang w:eastAsia="ar-SA"/>
        </w:rPr>
        <w:t xml:space="preserve">10 </w:t>
      </w:r>
      <w:r w:rsidRPr="005F7CE5">
        <w:rPr>
          <w:rFonts w:ascii="Cambria" w:hAnsi="Cambria"/>
          <w:bCs/>
          <w:sz w:val="22"/>
          <w:szCs w:val="22"/>
          <w:lang w:eastAsia="ar-SA"/>
        </w:rPr>
        <w:t xml:space="preserve">Gigabit Ethernet i szybsze, w trybie równoważenia obciążenia łącza (load balancing) i redundancji łącza (failover) – natywnie lub z wykorzystaniem sterowników producenta sprzętu. </w:t>
      </w:r>
    </w:p>
    <w:p w:rsidR="006B31FB" w:rsidRPr="005F7CE5" w:rsidRDefault="006B31FB" w:rsidP="00A431D3">
      <w:pPr>
        <w:pStyle w:val="Akapitzlist"/>
        <w:numPr>
          <w:ilvl w:val="0"/>
          <w:numId w:val="231"/>
        </w:numPr>
        <w:jc w:val="both"/>
        <w:rPr>
          <w:rFonts w:ascii="Cambria" w:hAnsi="Cambria"/>
          <w:bCs/>
          <w:sz w:val="22"/>
          <w:szCs w:val="22"/>
          <w:lang w:eastAsia="ar-SA"/>
        </w:rPr>
      </w:pPr>
      <w:r w:rsidRPr="005F7CE5">
        <w:rPr>
          <w:rFonts w:ascii="Cambria" w:hAnsi="Cambria"/>
          <w:bCs/>
          <w:sz w:val="22"/>
          <w:szCs w:val="22"/>
          <w:lang w:eastAsia="ar-SA"/>
        </w:rPr>
        <w:t xml:space="preserve">Praca w roli klienta domeny Microsoft Active Directory. </w:t>
      </w:r>
    </w:p>
    <w:p w:rsidR="006B31FB" w:rsidRPr="005F7CE5" w:rsidRDefault="006B31FB" w:rsidP="00A431D3">
      <w:pPr>
        <w:pStyle w:val="Akapitzlist"/>
        <w:numPr>
          <w:ilvl w:val="0"/>
          <w:numId w:val="231"/>
        </w:numPr>
        <w:jc w:val="both"/>
        <w:rPr>
          <w:rFonts w:ascii="Cambria" w:hAnsi="Cambria"/>
          <w:bCs/>
          <w:sz w:val="22"/>
          <w:szCs w:val="22"/>
          <w:lang w:eastAsia="ar-SA"/>
        </w:rPr>
      </w:pPr>
      <w:r w:rsidRPr="005F7CE5">
        <w:rPr>
          <w:rFonts w:ascii="Cambria" w:hAnsi="Cambria"/>
          <w:bCs/>
          <w:sz w:val="22"/>
          <w:szCs w:val="22"/>
          <w:lang w:eastAsia="ar-SA"/>
        </w:rPr>
        <w:t>Zawarta możliwość uruchomienia roli kontrolera domeny Microsoft Active Directory na poziomie Microsoft Windows Server 201</w:t>
      </w:r>
      <w:r w:rsidR="004C15F9" w:rsidRPr="005F7CE5">
        <w:rPr>
          <w:rFonts w:ascii="Cambria" w:hAnsi="Cambria"/>
          <w:bCs/>
          <w:sz w:val="22"/>
          <w:szCs w:val="22"/>
          <w:lang w:eastAsia="ar-SA"/>
        </w:rPr>
        <w:t>9</w:t>
      </w:r>
      <w:r w:rsidRPr="005F7CE5">
        <w:rPr>
          <w:rFonts w:ascii="Cambria" w:hAnsi="Cambria"/>
          <w:bCs/>
          <w:sz w:val="22"/>
          <w:szCs w:val="22"/>
          <w:lang w:eastAsia="ar-SA"/>
        </w:rPr>
        <w:t xml:space="preserve">. </w:t>
      </w:r>
    </w:p>
    <w:p w:rsidR="006B31FB" w:rsidRPr="005F7CE5" w:rsidRDefault="006B31FB" w:rsidP="00A431D3">
      <w:pPr>
        <w:pStyle w:val="Akapitzlist"/>
        <w:numPr>
          <w:ilvl w:val="0"/>
          <w:numId w:val="231"/>
        </w:numPr>
        <w:jc w:val="both"/>
        <w:rPr>
          <w:rFonts w:ascii="Cambria" w:hAnsi="Cambria"/>
          <w:bCs/>
          <w:sz w:val="22"/>
          <w:szCs w:val="22"/>
          <w:lang w:eastAsia="ar-SA"/>
        </w:rPr>
      </w:pPr>
      <w:r w:rsidRPr="005F7CE5">
        <w:rPr>
          <w:rFonts w:ascii="Cambria" w:hAnsi="Cambria"/>
          <w:bCs/>
          <w:sz w:val="22"/>
          <w:szCs w:val="22"/>
          <w:lang w:eastAsia="ar-SA"/>
        </w:rPr>
        <w:t xml:space="preserve">Zawarta możliwość uruchomienia roli serwera DHCP, w tym funkcji klastrowania serwera DHCP (możliwość uruchomienia dwóch serwerów DHCP operujących jednocześnie na tej samej puli oferowanych adresów IP). </w:t>
      </w:r>
    </w:p>
    <w:p w:rsidR="006B31FB" w:rsidRPr="005F7CE5" w:rsidRDefault="006B31FB" w:rsidP="00A431D3">
      <w:pPr>
        <w:pStyle w:val="Akapitzlist"/>
        <w:numPr>
          <w:ilvl w:val="0"/>
          <w:numId w:val="231"/>
        </w:numPr>
        <w:jc w:val="both"/>
        <w:rPr>
          <w:rFonts w:ascii="Cambria" w:hAnsi="Cambria"/>
          <w:bCs/>
          <w:sz w:val="22"/>
          <w:szCs w:val="22"/>
          <w:lang w:eastAsia="ar-SA"/>
        </w:rPr>
      </w:pPr>
      <w:r w:rsidRPr="005F7CE5">
        <w:rPr>
          <w:rFonts w:ascii="Cambria" w:hAnsi="Cambria"/>
          <w:bCs/>
          <w:sz w:val="22"/>
          <w:szCs w:val="22"/>
          <w:lang w:eastAsia="ar-SA"/>
        </w:rPr>
        <w:t xml:space="preserve">Zawarta możliwość uruchomienia roli serwera DNS. </w:t>
      </w:r>
    </w:p>
    <w:p w:rsidR="006B31FB" w:rsidRPr="005F7CE5" w:rsidRDefault="006B31FB" w:rsidP="00A431D3">
      <w:pPr>
        <w:pStyle w:val="Akapitzlist"/>
        <w:numPr>
          <w:ilvl w:val="0"/>
          <w:numId w:val="231"/>
        </w:numPr>
        <w:jc w:val="both"/>
        <w:rPr>
          <w:rFonts w:ascii="Cambria" w:hAnsi="Cambria"/>
          <w:bCs/>
          <w:sz w:val="22"/>
          <w:szCs w:val="22"/>
          <w:lang w:eastAsia="ar-SA"/>
        </w:rPr>
      </w:pPr>
      <w:r w:rsidRPr="005F7CE5">
        <w:rPr>
          <w:rFonts w:ascii="Cambria" w:hAnsi="Cambria"/>
          <w:bCs/>
          <w:sz w:val="22"/>
          <w:szCs w:val="22"/>
          <w:lang w:eastAsia="ar-SA"/>
        </w:rPr>
        <w:t>Zawarta możliwość uruchomienia roli klienta i serwera czasu (NTP).</w:t>
      </w:r>
    </w:p>
    <w:p w:rsidR="006B31FB" w:rsidRPr="005F7CE5" w:rsidRDefault="006B31FB" w:rsidP="00A431D3">
      <w:pPr>
        <w:pStyle w:val="Akapitzlist"/>
        <w:numPr>
          <w:ilvl w:val="0"/>
          <w:numId w:val="231"/>
        </w:numPr>
        <w:jc w:val="both"/>
        <w:rPr>
          <w:rFonts w:ascii="Cambria" w:hAnsi="Cambria"/>
          <w:bCs/>
          <w:sz w:val="22"/>
          <w:szCs w:val="22"/>
          <w:lang w:eastAsia="ar-SA"/>
        </w:rPr>
      </w:pPr>
      <w:r w:rsidRPr="005F7CE5">
        <w:rPr>
          <w:rFonts w:ascii="Cambria" w:hAnsi="Cambria"/>
          <w:bCs/>
          <w:sz w:val="22"/>
          <w:szCs w:val="22"/>
          <w:lang w:eastAsia="ar-SA"/>
        </w:rPr>
        <w:t xml:space="preserve">Zawarta możliwość uruchomienia roli serwera plików z uwierzytelnieniem i autoryzacją dostępu w domenie Microsoft Active Directory. </w:t>
      </w:r>
    </w:p>
    <w:p w:rsidR="006B31FB" w:rsidRPr="005F7CE5" w:rsidRDefault="006B31FB" w:rsidP="00A431D3">
      <w:pPr>
        <w:pStyle w:val="Akapitzlist"/>
        <w:numPr>
          <w:ilvl w:val="0"/>
          <w:numId w:val="231"/>
        </w:numPr>
        <w:jc w:val="both"/>
        <w:rPr>
          <w:rFonts w:ascii="Cambria" w:hAnsi="Cambria"/>
          <w:bCs/>
          <w:sz w:val="22"/>
          <w:szCs w:val="22"/>
          <w:lang w:eastAsia="ar-SA"/>
        </w:rPr>
      </w:pPr>
      <w:r w:rsidRPr="005F7CE5">
        <w:rPr>
          <w:rFonts w:ascii="Cambria" w:hAnsi="Cambria"/>
          <w:bCs/>
          <w:sz w:val="22"/>
          <w:szCs w:val="22"/>
          <w:lang w:eastAsia="ar-SA"/>
        </w:rPr>
        <w:t xml:space="preserve">Zawarta możliwość uruchomienia roli serwera wydruku z uwierzytelnieniem i autoryzacją dostępu w domenie Microsoft Active Directory. </w:t>
      </w:r>
    </w:p>
    <w:p w:rsidR="006B31FB" w:rsidRPr="005F7CE5" w:rsidRDefault="006B31FB" w:rsidP="00A431D3">
      <w:pPr>
        <w:pStyle w:val="Akapitzlist"/>
        <w:numPr>
          <w:ilvl w:val="0"/>
          <w:numId w:val="231"/>
        </w:numPr>
        <w:jc w:val="both"/>
        <w:rPr>
          <w:rFonts w:ascii="Cambria" w:hAnsi="Cambria"/>
          <w:bCs/>
          <w:sz w:val="22"/>
          <w:szCs w:val="22"/>
          <w:lang w:eastAsia="ar-SA"/>
        </w:rPr>
      </w:pPr>
      <w:r w:rsidRPr="005F7CE5">
        <w:rPr>
          <w:rFonts w:ascii="Cambria" w:hAnsi="Cambria"/>
          <w:bCs/>
          <w:sz w:val="22"/>
          <w:szCs w:val="22"/>
          <w:lang w:eastAsia="ar-SA"/>
        </w:rPr>
        <w:t xml:space="preserve">Zawarta możliwość uruchomienia roli serwera stron WWW. </w:t>
      </w:r>
    </w:p>
    <w:p w:rsidR="006B31FB" w:rsidRPr="005F7CE5" w:rsidRDefault="006B31FB" w:rsidP="00A431D3">
      <w:pPr>
        <w:pStyle w:val="Akapitzlist"/>
        <w:numPr>
          <w:ilvl w:val="0"/>
          <w:numId w:val="231"/>
        </w:numPr>
        <w:jc w:val="both"/>
        <w:rPr>
          <w:rFonts w:ascii="Cambria" w:hAnsi="Cambria"/>
          <w:bCs/>
          <w:sz w:val="22"/>
          <w:szCs w:val="22"/>
          <w:lang w:eastAsia="ar-SA"/>
        </w:rPr>
      </w:pPr>
      <w:r w:rsidRPr="005F7CE5">
        <w:rPr>
          <w:rFonts w:ascii="Cambria" w:hAnsi="Cambria"/>
          <w:bCs/>
          <w:sz w:val="22"/>
          <w:szCs w:val="22"/>
          <w:lang w:eastAsia="ar-SA"/>
        </w:rPr>
        <w:t xml:space="preserve">Dostępny hypervisor umożliwiający uruchamianie wirtualnych systemów w ramach zasobów sprzętowych serwera. </w:t>
      </w:r>
    </w:p>
    <w:p w:rsidR="006B31FB" w:rsidRPr="005F7CE5" w:rsidRDefault="006B31FB" w:rsidP="00A431D3">
      <w:pPr>
        <w:pStyle w:val="Akapitzlist"/>
        <w:numPr>
          <w:ilvl w:val="0"/>
          <w:numId w:val="231"/>
        </w:numPr>
        <w:jc w:val="both"/>
        <w:rPr>
          <w:rFonts w:ascii="Cambria" w:hAnsi="Cambria"/>
          <w:bCs/>
          <w:sz w:val="22"/>
          <w:szCs w:val="22"/>
          <w:lang w:eastAsia="ar-SA"/>
        </w:rPr>
      </w:pPr>
      <w:r w:rsidRPr="005F7CE5">
        <w:rPr>
          <w:rFonts w:ascii="Cambria" w:hAnsi="Cambria"/>
          <w:bCs/>
          <w:sz w:val="22"/>
          <w:szCs w:val="22"/>
          <w:lang w:eastAsia="ar-SA"/>
        </w:rPr>
        <w:t xml:space="preserve">W ramach licencji zawarte prawo do wirtualizacji dowolnej ilości systemów na zasobach sprzętowych serwera. </w:t>
      </w:r>
    </w:p>
    <w:p w:rsidR="006B31FB" w:rsidRPr="005F7CE5" w:rsidRDefault="006B31FB" w:rsidP="00A431D3">
      <w:pPr>
        <w:pStyle w:val="Akapitzlist"/>
        <w:numPr>
          <w:ilvl w:val="0"/>
          <w:numId w:val="231"/>
        </w:numPr>
        <w:jc w:val="both"/>
        <w:rPr>
          <w:rFonts w:ascii="Cambria" w:hAnsi="Cambria"/>
          <w:bCs/>
          <w:sz w:val="22"/>
          <w:szCs w:val="22"/>
          <w:lang w:eastAsia="ar-SA"/>
        </w:rPr>
      </w:pPr>
      <w:r w:rsidRPr="005F7CE5">
        <w:rPr>
          <w:rFonts w:ascii="Cambria" w:hAnsi="Cambria"/>
          <w:bCs/>
          <w:sz w:val="22"/>
          <w:szCs w:val="22"/>
          <w:lang w:eastAsia="ar-SA"/>
        </w:rPr>
        <w:t>W ramach licencji zawarte prawo do pobierania poprawek systemu operacyjnego.</w:t>
      </w:r>
    </w:p>
    <w:p w:rsidR="006B31FB" w:rsidRPr="005F7CE5" w:rsidRDefault="006B31FB" w:rsidP="00A431D3">
      <w:pPr>
        <w:pStyle w:val="Akapitzlist"/>
        <w:numPr>
          <w:ilvl w:val="0"/>
          <w:numId w:val="231"/>
        </w:numPr>
        <w:jc w:val="both"/>
        <w:rPr>
          <w:rFonts w:ascii="Cambria" w:hAnsi="Cambria"/>
          <w:bCs/>
          <w:sz w:val="22"/>
          <w:szCs w:val="22"/>
          <w:lang w:eastAsia="ar-SA"/>
        </w:rPr>
      </w:pPr>
      <w:r w:rsidRPr="005F7CE5">
        <w:rPr>
          <w:rFonts w:ascii="Cambria" w:hAnsi="Cambria"/>
          <w:bCs/>
          <w:sz w:val="22"/>
          <w:szCs w:val="22"/>
          <w:lang w:eastAsia="ar-SA"/>
        </w:rPr>
        <w:t>Wszystkie wymienione powyżej parametry, role, funkcje, itp. systemu operacyjnego objęte są dostarczoną licencją (licencjami) i zawarte w dostarczonej wersji oprogramowania (nie wymagają ponoszenia przez Zamawiającego dodatkowych kosztów).</w:t>
      </w:r>
    </w:p>
    <w:p w:rsidR="00E42559" w:rsidRPr="00442BC9" w:rsidRDefault="00E42559" w:rsidP="00CD188D">
      <w:pPr>
        <w:numPr>
          <w:ilvl w:val="0"/>
          <w:numId w:val="93"/>
        </w:numPr>
        <w:suppressAutoHyphens/>
        <w:spacing w:before="240"/>
        <w:ind w:left="851" w:hanging="284"/>
        <w:jc w:val="both"/>
        <w:rPr>
          <w:rFonts w:ascii="Cambria" w:hAnsi="Cambria"/>
          <w:b/>
          <w:bCs/>
          <w:sz w:val="22"/>
          <w:szCs w:val="22"/>
          <w:lang w:eastAsia="ar-SA"/>
        </w:rPr>
      </w:pPr>
      <w:r w:rsidRPr="00442BC9">
        <w:rPr>
          <w:rFonts w:ascii="Cambria" w:hAnsi="Cambria"/>
          <w:b/>
          <w:bCs/>
          <w:sz w:val="22"/>
          <w:szCs w:val="22"/>
          <w:lang w:eastAsia="ar-SA"/>
        </w:rPr>
        <w:t>Wymagane oprogramowanie:</w:t>
      </w:r>
    </w:p>
    <w:p w:rsidR="00635A57" w:rsidRPr="00381B93" w:rsidRDefault="00635A57" w:rsidP="00EE5AFE">
      <w:pPr>
        <w:numPr>
          <w:ilvl w:val="0"/>
          <w:numId w:val="22"/>
        </w:numPr>
        <w:suppressAutoHyphens/>
        <w:ind w:left="1134" w:hanging="283"/>
        <w:jc w:val="both"/>
        <w:rPr>
          <w:rFonts w:ascii="Cambria" w:hAnsi="Cambria"/>
          <w:bCs/>
          <w:sz w:val="22"/>
          <w:szCs w:val="22"/>
          <w:lang w:eastAsia="ar-SA"/>
        </w:rPr>
      </w:pPr>
      <w:r w:rsidRPr="00381B93">
        <w:rPr>
          <w:rFonts w:ascii="Cambria" w:hAnsi="Cambria"/>
          <w:b/>
          <w:bCs/>
          <w:sz w:val="22"/>
          <w:szCs w:val="22"/>
          <w:lang w:eastAsia="ar-SA"/>
        </w:rPr>
        <w:lastRenderedPageBreak/>
        <w:t>Pakiet licencji dla systemu operacyjnego</w:t>
      </w:r>
      <w:r w:rsidRPr="00381B93">
        <w:rPr>
          <w:rFonts w:ascii="Cambria" w:hAnsi="Cambria"/>
          <w:bCs/>
          <w:sz w:val="22"/>
          <w:szCs w:val="22"/>
          <w:lang w:eastAsia="ar-SA"/>
        </w:rPr>
        <w:t xml:space="preserve"> </w:t>
      </w:r>
      <w:r w:rsidR="007B066E" w:rsidRPr="007B066E">
        <w:rPr>
          <w:rFonts w:ascii="Cambria" w:hAnsi="Cambria"/>
          <w:b/>
          <w:bCs/>
          <w:sz w:val="22"/>
          <w:szCs w:val="22"/>
          <w:lang w:eastAsia="ar-SA"/>
        </w:rPr>
        <w:t>Windows Server Standard 2019</w:t>
      </w:r>
      <w:r w:rsidR="007B066E">
        <w:rPr>
          <w:rFonts w:ascii="Cambria" w:hAnsi="Cambria"/>
          <w:b/>
          <w:bCs/>
          <w:sz w:val="22"/>
          <w:szCs w:val="22"/>
          <w:lang w:eastAsia="ar-SA"/>
        </w:rPr>
        <w:t xml:space="preserve"> (lub równoważny) </w:t>
      </w:r>
      <w:r w:rsidRPr="00381B93">
        <w:rPr>
          <w:rFonts w:ascii="Cambria" w:hAnsi="Cambria"/>
          <w:bCs/>
          <w:sz w:val="22"/>
          <w:szCs w:val="22"/>
          <w:lang w:eastAsia="ar-SA"/>
        </w:rPr>
        <w:t>musi być tak dobrany, żeby zainstalowanie systemu operacyjnego na dostarczonym sprzęcie nie powodowało naruszenia postanowień licencji producenta systemu operacyjnego (</w:t>
      </w:r>
      <w:r w:rsidR="007B066E">
        <w:rPr>
          <w:rFonts w:ascii="Cambria" w:hAnsi="Cambria"/>
          <w:bCs/>
          <w:sz w:val="22"/>
          <w:szCs w:val="22"/>
          <w:lang w:eastAsia="ar-SA"/>
        </w:rPr>
        <w:t xml:space="preserve">z uwagi na m.in.: </w:t>
      </w:r>
      <w:r w:rsidRPr="00381B93">
        <w:rPr>
          <w:rFonts w:ascii="Cambria" w:hAnsi="Cambria"/>
          <w:bCs/>
          <w:sz w:val="22"/>
          <w:szCs w:val="22"/>
          <w:lang w:eastAsia="ar-SA"/>
        </w:rPr>
        <w:t xml:space="preserve">ilość procesorów, ilość rdzeni, ilość pamięci operacyjnej itd.); dostarczone licencje muszą być bezterminowe i pozwalać na przeniesienie licencji systemu operacyjnego na inny fizyczny serwer;  </w:t>
      </w:r>
    </w:p>
    <w:p w:rsidR="00635A57" w:rsidRPr="00381B93" w:rsidRDefault="00381B93" w:rsidP="00EE5AFE">
      <w:pPr>
        <w:numPr>
          <w:ilvl w:val="0"/>
          <w:numId w:val="22"/>
        </w:numPr>
        <w:suppressAutoHyphens/>
        <w:ind w:left="1134" w:hanging="283"/>
        <w:jc w:val="both"/>
        <w:rPr>
          <w:rFonts w:ascii="Cambria" w:hAnsi="Cambria"/>
          <w:bCs/>
          <w:sz w:val="22"/>
          <w:szCs w:val="22"/>
          <w:lang w:eastAsia="ar-SA"/>
        </w:rPr>
      </w:pPr>
      <w:r w:rsidRPr="00AE300A">
        <w:rPr>
          <w:rFonts w:ascii="Cambria" w:hAnsi="Cambria"/>
          <w:b/>
          <w:bCs/>
          <w:sz w:val="22"/>
          <w:szCs w:val="22"/>
          <w:lang w:eastAsia="ar-SA"/>
        </w:rPr>
        <w:t>Licencje: Windows server CAL per device CAL5 – szt. 4</w:t>
      </w:r>
      <w:r w:rsidRPr="00381B93">
        <w:rPr>
          <w:rFonts w:ascii="Cambria" w:hAnsi="Cambria"/>
          <w:bCs/>
          <w:sz w:val="22"/>
          <w:szCs w:val="22"/>
          <w:lang w:eastAsia="ar-SA"/>
        </w:rPr>
        <w:t xml:space="preserve"> lub równoważne (Licencja równoważna musi zezwalać na pracę z systemem Microsoft Windows Server 2019 w domenie Active Directory); dostarczone licencje muszą być bezterminowe i pozwalać na przeniesienie licencji na inny fizyczny serwer</w:t>
      </w:r>
      <w:r>
        <w:rPr>
          <w:rFonts w:ascii="Cambria" w:hAnsi="Cambria"/>
          <w:bCs/>
          <w:sz w:val="22"/>
          <w:szCs w:val="22"/>
          <w:lang w:eastAsia="ar-SA"/>
        </w:rPr>
        <w:t>;</w:t>
      </w:r>
      <w:r w:rsidR="00655A04">
        <w:rPr>
          <w:rFonts w:ascii="Cambria" w:hAnsi="Cambria"/>
          <w:bCs/>
          <w:sz w:val="22"/>
          <w:szCs w:val="22"/>
          <w:lang w:eastAsia="ar-SA"/>
        </w:rPr>
        <w:t xml:space="preserve"> Licencje dla 19 użytkowników (pracowników Zamawiającego);</w:t>
      </w:r>
    </w:p>
    <w:p w:rsidR="00961AB6" w:rsidRDefault="00381B93" w:rsidP="00961AB6">
      <w:pPr>
        <w:numPr>
          <w:ilvl w:val="0"/>
          <w:numId w:val="22"/>
        </w:numPr>
        <w:suppressAutoHyphens/>
        <w:ind w:left="1134" w:hanging="283"/>
        <w:jc w:val="both"/>
        <w:rPr>
          <w:rFonts w:ascii="Cambria" w:hAnsi="Cambria"/>
          <w:bCs/>
          <w:sz w:val="22"/>
          <w:szCs w:val="22"/>
          <w:lang w:eastAsia="ar-SA"/>
        </w:rPr>
      </w:pPr>
      <w:r w:rsidRPr="00AE300A">
        <w:rPr>
          <w:rFonts w:ascii="Cambria" w:hAnsi="Cambria"/>
          <w:b/>
          <w:bCs/>
          <w:sz w:val="22"/>
          <w:szCs w:val="22"/>
          <w:lang w:eastAsia="ar-SA"/>
        </w:rPr>
        <w:t>Licencje: Windows server CAL RDS 5 per user CAL5 – szt. 1</w:t>
      </w:r>
      <w:r w:rsidRPr="00381B93">
        <w:rPr>
          <w:rFonts w:ascii="Cambria" w:hAnsi="Cambria"/>
          <w:bCs/>
          <w:sz w:val="22"/>
          <w:szCs w:val="22"/>
          <w:lang w:eastAsia="ar-SA"/>
        </w:rPr>
        <w:t xml:space="preserve"> (dla </w:t>
      </w:r>
      <w:r w:rsidR="00655A04">
        <w:rPr>
          <w:rFonts w:ascii="Cambria" w:hAnsi="Cambria"/>
          <w:bCs/>
          <w:sz w:val="22"/>
          <w:szCs w:val="22"/>
          <w:lang w:eastAsia="ar-SA"/>
        </w:rPr>
        <w:t xml:space="preserve">3 </w:t>
      </w:r>
      <w:r w:rsidRPr="00381B93">
        <w:rPr>
          <w:rFonts w:ascii="Cambria" w:hAnsi="Cambria"/>
          <w:bCs/>
          <w:sz w:val="22"/>
          <w:szCs w:val="22"/>
          <w:lang w:eastAsia="ar-SA"/>
        </w:rPr>
        <w:t xml:space="preserve">użytkowników stacji roboczych na Oczyszczalni Ścieków w Miliczu i Żmigrodzie oraz </w:t>
      </w:r>
      <w:r w:rsidR="00655A04">
        <w:rPr>
          <w:rFonts w:ascii="Cambria" w:hAnsi="Cambria"/>
          <w:bCs/>
          <w:sz w:val="22"/>
          <w:szCs w:val="22"/>
          <w:lang w:eastAsia="ar-SA"/>
        </w:rPr>
        <w:t>2</w:t>
      </w:r>
      <w:r w:rsidRPr="00381B93">
        <w:rPr>
          <w:rFonts w:ascii="Cambria" w:hAnsi="Cambria"/>
          <w:bCs/>
          <w:sz w:val="22"/>
          <w:szCs w:val="22"/>
          <w:lang w:eastAsia="ar-SA"/>
        </w:rPr>
        <w:t xml:space="preserve"> innych wskazanych przez Zamawiającego użytkowników) lub równoważne (Licencja równoważna musi zezwalać na pracę z systemem Microsoft Windows Server 2019 w domenie Active Directory);</w:t>
      </w:r>
      <w:r w:rsidR="00AE300A" w:rsidRPr="00AE300A">
        <w:rPr>
          <w:rFonts w:ascii="Cambria" w:hAnsi="Cambria"/>
          <w:bCs/>
          <w:sz w:val="22"/>
          <w:szCs w:val="22"/>
          <w:lang w:eastAsia="ar-SA"/>
        </w:rPr>
        <w:t xml:space="preserve"> dostarczone licencje muszą być bezterminowe i pozwalać na przeniesienie licencji na inny fizyczny serwer;</w:t>
      </w:r>
    </w:p>
    <w:p w:rsidR="00961AB6" w:rsidRPr="00EE2D9B" w:rsidRDefault="00961AB6" w:rsidP="00961AB6">
      <w:pPr>
        <w:numPr>
          <w:ilvl w:val="0"/>
          <w:numId w:val="22"/>
        </w:numPr>
        <w:suppressAutoHyphens/>
        <w:ind w:left="1134" w:hanging="283"/>
        <w:jc w:val="both"/>
        <w:rPr>
          <w:rFonts w:ascii="Cambria" w:hAnsi="Cambria"/>
          <w:bCs/>
          <w:sz w:val="22"/>
          <w:szCs w:val="22"/>
          <w:lang w:eastAsia="ar-SA"/>
        </w:rPr>
      </w:pPr>
      <w:r w:rsidRPr="00EE2D9B">
        <w:rPr>
          <w:rFonts w:ascii="Cambria" w:hAnsi="Cambria"/>
          <w:b/>
          <w:bCs/>
          <w:sz w:val="22"/>
          <w:szCs w:val="22"/>
          <w:lang w:eastAsia="ar-SA"/>
        </w:rPr>
        <w:t>Licencję oprogramowania narzędziowego GIS</w:t>
      </w:r>
      <w:r w:rsidRPr="00EE2D9B">
        <w:rPr>
          <w:rFonts w:ascii="Cambria" w:hAnsi="Cambria"/>
          <w:bCs/>
          <w:sz w:val="22"/>
          <w:szCs w:val="22"/>
          <w:lang w:eastAsia="ar-SA"/>
        </w:rPr>
        <w:t xml:space="preserve"> w modelu licencji pływających. Cechy oprogramowania narzędziowego GIS:</w:t>
      </w:r>
    </w:p>
    <w:p w:rsidR="00961AB6" w:rsidRPr="00EE2D9B" w:rsidRDefault="00961AB6" w:rsidP="00A431D3">
      <w:pPr>
        <w:numPr>
          <w:ilvl w:val="0"/>
          <w:numId w:val="251"/>
        </w:numPr>
        <w:suppressAutoHyphens/>
        <w:ind w:left="1560" w:hanging="426"/>
        <w:jc w:val="both"/>
        <w:rPr>
          <w:rFonts w:ascii="Cambria" w:hAnsi="Cambria"/>
          <w:bCs/>
          <w:sz w:val="22"/>
          <w:szCs w:val="22"/>
          <w:lang w:eastAsia="ar-SA"/>
        </w:rPr>
      </w:pPr>
      <w:r w:rsidRPr="00EE2D9B">
        <w:rPr>
          <w:rFonts w:ascii="Cambria" w:hAnsi="Cambria"/>
          <w:bCs/>
          <w:sz w:val="22"/>
          <w:szCs w:val="22"/>
          <w:lang w:eastAsia="ar-SA"/>
        </w:rPr>
        <w:t>Interaktywna nawigacja w systemie (dowolne dostosowanie pulpitu użytkownika do wykonywanych zadań i procesów zdefiniowanych w ramach obsługiwanego stanowiska.</w:t>
      </w:r>
    </w:p>
    <w:p w:rsidR="00961AB6" w:rsidRPr="00EE2D9B" w:rsidRDefault="00961AB6" w:rsidP="00A431D3">
      <w:pPr>
        <w:numPr>
          <w:ilvl w:val="0"/>
          <w:numId w:val="251"/>
        </w:numPr>
        <w:suppressAutoHyphens/>
        <w:ind w:left="1560" w:hanging="426"/>
        <w:jc w:val="both"/>
        <w:rPr>
          <w:rFonts w:ascii="Cambria" w:hAnsi="Cambria"/>
          <w:bCs/>
          <w:sz w:val="22"/>
          <w:szCs w:val="22"/>
          <w:lang w:eastAsia="ar-SA"/>
        </w:rPr>
      </w:pPr>
      <w:r w:rsidRPr="00EE2D9B">
        <w:rPr>
          <w:rFonts w:ascii="Cambria" w:hAnsi="Cambria"/>
          <w:bCs/>
          <w:sz w:val="22"/>
          <w:szCs w:val="22"/>
          <w:lang w:eastAsia="ar-SA"/>
        </w:rPr>
        <w:t>Dowolna klasyfikacja obiektów w bazie danych na podstawie wybranego kryterium</w:t>
      </w:r>
    </w:p>
    <w:p w:rsidR="00961AB6" w:rsidRPr="00EE2D9B" w:rsidRDefault="00961AB6" w:rsidP="00A431D3">
      <w:pPr>
        <w:numPr>
          <w:ilvl w:val="0"/>
          <w:numId w:val="251"/>
        </w:numPr>
        <w:suppressAutoHyphens/>
        <w:ind w:left="1560" w:hanging="426"/>
        <w:jc w:val="both"/>
        <w:rPr>
          <w:rFonts w:ascii="Cambria" w:hAnsi="Cambria"/>
          <w:bCs/>
          <w:sz w:val="22"/>
          <w:szCs w:val="22"/>
          <w:lang w:eastAsia="ar-SA"/>
        </w:rPr>
      </w:pPr>
      <w:r w:rsidRPr="00EE2D9B">
        <w:rPr>
          <w:rFonts w:ascii="Cambria" w:hAnsi="Cambria"/>
          <w:bCs/>
          <w:sz w:val="22"/>
          <w:szCs w:val="22"/>
          <w:lang w:eastAsia="ar-SA"/>
        </w:rPr>
        <w:t>Automatyczne etykietowanie informacji, dokumentów według zdefiniowanego klucza.</w:t>
      </w:r>
    </w:p>
    <w:p w:rsidR="00961AB6" w:rsidRPr="00EE2D9B" w:rsidRDefault="00961AB6" w:rsidP="00A431D3">
      <w:pPr>
        <w:numPr>
          <w:ilvl w:val="0"/>
          <w:numId w:val="251"/>
        </w:numPr>
        <w:suppressAutoHyphens/>
        <w:ind w:left="1560" w:hanging="426"/>
        <w:jc w:val="both"/>
        <w:rPr>
          <w:rFonts w:ascii="Cambria" w:hAnsi="Cambria"/>
          <w:bCs/>
          <w:sz w:val="22"/>
          <w:szCs w:val="22"/>
          <w:lang w:eastAsia="ar-SA"/>
        </w:rPr>
      </w:pPr>
      <w:r w:rsidRPr="00EE2D9B">
        <w:rPr>
          <w:rFonts w:ascii="Cambria" w:hAnsi="Cambria"/>
          <w:bCs/>
          <w:sz w:val="22"/>
          <w:szCs w:val="22"/>
          <w:lang w:eastAsia="ar-SA"/>
        </w:rPr>
        <w:t>Wyświetlanie dynamicznych podpowiedzi na wskazanym obiekcie.</w:t>
      </w:r>
    </w:p>
    <w:p w:rsidR="00961AB6" w:rsidRPr="00EE2D9B" w:rsidRDefault="00961AB6" w:rsidP="00A431D3">
      <w:pPr>
        <w:numPr>
          <w:ilvl w:val="0"/>
          <w:numId w:val="251"/>
        </w:numPr>
        <w:suppressAutoHyphens/>
        <w:ind w:left="1560" w:hanging="426"/>
        <w:jc w:val="both"/>
        <w:rPr>
          <w:rFonts w:ascii="Cambria" w:hAnsi="Cambria"/>
          <w:bCs/>
          <w:sz w:val="22"/>
          <w:szCs w:val="22"/>
          <w:lang w:eastAsia="ar-SA"/>
        </w:rPr>
      </w:pPr>
      <w:r w:rsidRPr="00EE2D9B">
        <w:rPr>
          <w:rFonts w:ascii="Cambria" w:hAnsi="Cambria"/>
          <w:bCs/>
          <w:sz w:val="22"/>
          <w:szCs w:val="22"/>
          <w:lang w:eastAsia="ar-SA"/>
        </w:rPr>
        <w:t>Edycja danych w trybie wielodostępu.</w:t>
      </w:r>
    </w:p>
    <w:p w:rsidR="00961AB6" w:rsidRPr="00EE2D9B" w:rsidRDefault="00961AB6" w:rsidP="00A431D3">
      <w:pPr>
        <w:numPr>
          <w:ilvl w:val="0"/>
          <w:numId w:val="251"/>
        </w:numPr>
        <w:suppressAutoHyphens/>
        <w:ind w:left="1560" w:hanging="426"/>
        <w:jc w:val="both"/>
        <w:rPr>
          <w:rFonts w:ascii="Cambria" w:hAnsi="Cambria"/>
          <w:bCs/>
          <w:sz w:val="22"/>
          <w:szCs w:val="22"/>
          <w:lang w:eastAsia="ar-SA"/>
        </w:rPr>
      </w:pPr>
      <w:r w:rsidRPr="00EE2D9B">
        <w:rPr>
          <w:rFonts w:ascii="Cambria" w:hAnsi="Cambria"/>
          <w:bCs/>
          <w:sz w:val="22"/>
          <w:szCs w:val="22"/>
          <w:lang w:eastAsia="ar-SA"/>
        </w:rPr>
        <w:t>Możliwość tworzenia opisów powiązanych z obiektami gdzie treść jest generowana na bazie formuły zdefiniowanej przez użytkownika.</w:t>
      </w:r>
    </w:p>
    <w:p w:rsidR="00961AB6" w:rsidRPr="00EE2D9B" w:rsidRDefault="00961AB6" w:rsidP="00A431D3">
      <w:pPr>
        <w:numPr>
          <w:ilvl w:val="0"/>
          <w:numId w:val="251"/>
        </w:numPr>
        <w:suppressAutoHyphens/>
        <w:ind w:left="1560" w:hanging="426"/>
        <w:jc w:val="both"/>
        <w:rPr>
          <w:rFonts w:ascii="Cambria" w:hAnsi="Cambria"/>
          <w:bCs/>
          <w:sz w:val="22"/>
          <w:szCs w:val="22"/>
          <w:lang w:eastAsia="ar-SA"/>
        </w:rPr>
      </w:pPr>
      <w:r w:rsidRPr="00EE2D9B">
        <w:rPr>
          <w:rFonts w:ascii="Cambria" w:hAnsi="Cambria"/>
          <w:bCs/>
          <w:sz w:val="22"/>
          <w:szCs w:val="22"/>
          <w:lang w:eastAsia="ar-SA"/>
        </w:rPr>
        <w:t>Wprowadzanie, modyfikowanie i usuwanie danych jak i przypisanych do nich atrybutów.</w:t>
      </w:r>
    </w:p>
    <w:p w:rsidR="00961AB6" w:rsidRPr="00EE2D9B" w:rsidRDefault="00961AB6" w:rsidP="00A431D3">
      <w:pPr>
        <w:numPr>
          <w:ilvl w:val="0"/>
          <w:numId w:val="251"/>
        </w:numPr>
        <w:suppressAutoHyphens/>
        <w:ind w:left="1560" w:hanging="426"/>
        <w:jc w:val="both"/>
        <w:rPr>
          <w:rFonts w:ascii="Cambria" w:hAnsi="Cambria"/>
          <w:bCs/>
          <w:sz w:val="22"/>
          <w:szCs w:val="22"/>
          <w:lang w:eastAsia="ar-SA"/>
        </w:rPr>
      </w:pPr>
      <w:r w:rsidRPr="00EE2D9B">
        <w:rPr>
          <w:rFonts w:ascii="Cambria" w:hAnsi="Cambria"/>
          <w:bCs/>
          <w:sz w:val="22"/>
          <w:szCs w:val="22"/>
          <w:lang w:eastAsia="ar-SA"/>
        </w:rPr>
        <w:t>Tworzenie zestawów danych oraz klas obiektów definiowanych przez użytkownika.</w:t>
      </w:r>
    </w:p>
    <w:p w:rsidR="00961AB6" w:rsidRPr="00EE2D9B" w:rsidRDefault="00961AB6" w:rsidP="00A431D3">
      <w:pPr>
        <w:numPr>
          <w:ilvl w:val="0"/>
          <w:numId w:val="251"/>
        </w:numPr>
        <w:suppressAutoHyphens/>
        <w:ind w:left="1560" w:hanging="426"/>
        <w:jc w:val="both"/>
        <w:rPr>
          <w:rFonts w:ascii="Cambria" w:hAnsi="Cambria"/>
          <w:bCs/>
          <w:sz w:val="22"/>
          <w:szCs w:val="22"/>
          <w:lang w:eastAsia="ar-SA"/>
        </w:rPr>
      </w:pPr>
      <w:r w:rsidRPr="00EE2D9B">
        <w:rPr>
          <w:rFonts w:ascii="Cambria" w:hAnsi="Cambria"/>
          <w:bCs/>
          <w:sz w:val="22"/>
          <w:szCs w:val="22"/>
          <w:lang w:eastAsia="ar-SA"/>
        </w:rPr>
        <w:t>Tworzenie i edycja klas relacji pomiędzy klasami obiektów i tabelami z możliwością definiowania krotności relacji (jeden do jednego, jeden do wielu, wielu do wielu).</w:t>
      </w:r>
    </w:p>
    <w:p w:rsidR="00961AB6" w:rsidRPr="00EE2D9B" w:rsidRDefault="00961AB6" w:rsidP="00A431D3">
      <w:pPr>
        <w:numPr>
          <w:ilvl w:val="0"/>
          <w:numId w:val="251"/>
        </w:numPr>
        <w:suppressAutoHyphens/>
        <w:ind w:left="1560" w:hanging="426"/>
        <w:jc w:val="both"/>
        <w:rPr>
          <w:rFonts w:ascii="Cambria" w:hAnsi="Cambria"/>
          <w:bCs/>
          <w:sz w:val="22"/>
          <w:szCs w:val="22"/>
          <w:lang w:eastAsia="ar-SA"/>
        </w:rPr>
      </w:pPr>
      <w:r w:rsidRPr="00EE2D9B">
        <w:rPr>
          <w:rFonts w:ascii="Cambria" w:hAnsi="Cambria"/>
          <w:bCs/>
          <w:sz w:val="22"/>
          <w:szCs w:val="22"/>
          <w:lang w:eastAsia="ar-SA"/>
        </w:rPr>
        <w:t>Tworzenie i edycja wymiarów.</w:t>
      </w:r>
    </w:p>
    <w:p w:rsidR="00961AB6" w:rsidRPr="00EE2D9B" w:rsidRDefault="00961AB6" w:rsidP="00A431D3">
      <w:pPr>
        <w:numPr>
          <w:ilvl w:val="0"/>
          <w:numId w:val="251"/>
        </w:numPr>
        <w:suppressAutoHyphens/>
        <w:ind w:left="1560" w:hanging="426"/>
        <w:jc w:val="both"/>
        <w:rPr>
          <w:rFonts w:ascii="Cambria" w:hAnsi="Cambria"/>
          <w:bCs/>
          <w:sz w:val="22"/>
          <w:szCs w:val="22"/>
          <w:lang w:eastAsia="ar-SA"/>
        </w:rPr>
      </w:pPr>
      <w:r w:rsidRPr="00EE2D9B">
        <w:rPr>
          <w:rFonts w:ascii="Cambria" w:hAnsi="Cambria"/>
          <w:bCs/>
          <w:sz w:val="22"/>
          <w:szCs w:val="22"/>
          <w:lang w:eastAsia="ar-SA"/>
        </w:rPr>
        <w:t>Prezentacja wybranego zestawu danych.</w:t>
      </w:r>
    </w:p>
    <w:p w:rsidR="00961AB6" w:rsidRPr="00EE2D9B" w:rsidRDefault="00961AB6" w:rsidP="00A431D3">
      <w:pPr>
        <w:numPr>
          <w:ilvl w:val="0"/>
          <w:numId w:val="251"/>
        </w:numPr>
        <w:suppressAutoHyphens/>
        <w:ind w:left="1560" w:hanging="426"/>
        <w:jc w:val="both"/>
        <w:rPr>
          <w:rFonts w:ascii="Cambria" w:hAnsi="Cambria"/>
          <w:bCs/>
          <w:sz w:val="22"/>
          <w:szCs w:val="22"/>
          <w:lang w:eastAsia="ar-SA"/>
        </w:rPr>
      </w:pPr>
      <w:r w:rsidRPr="00EE2D9B">
        <w:rPr>
          <w:rFonts w:ascii="Cambria" w:hAnsi="Cambria"/>
          <w:bCs/>
          <w:sz w:val="22"/>
          <w:szCs w:val="22"/>
          <w:lang w:eastAsia="ar-SA"/>
        </w:rPr>
        <w:t>Tworzenie, zapis, i udostępnianie operacji na dostępnych danych (raporty)</w:t>
      </w:r>
    </w:p>
    <w:p w:rsidR="00961AB6" w:rsidRPr="00EE2D9B" w:rsidRDefault="00961AB6" w:rsidP="00A431D3">
      <w:pPr>
        <w:numPr>
          <w:ilvl w:val="0"/>
          <w:numId w:val="251"/>
        </w:numPr>
        <w:suppressAutoHyphens/>
        <w:ind w:left="1560" w:hanging="426"/>
        <w:jc w:val="both"/>
        <w:rPr>
          <w:rFonts w:ascii="Cambria" w:hAnsi="Cambria"/>
          <w:bCs/>
          <w:sz w:val="22"/>
          <w:szCs w:val="22"/>
          <w:lang w:eastAsia="ar-SA"/>
        </w:rPr>
      </w:pPr>
      <w:r w:rsidRPr="00EE2D9B">
        <w:rPr>
          <w:rFonts w:ascii="Cambria" w:hAnsi="Cambria"/>
          <w:bCs/>
          <w:sz w:val="22"/>
          <w:szCs w:val="22"/>
          <w:lang w:eastAsia="ar-SA"/>
        </w:rPr>
        <w:t>Import i eksport bazy danych przy wykorzystaniu formatu XML</w:t>
      </w:r>
    </w:p>
    <w:p w:rsidR="00961AB6" w:rsidRPr="00EE2D9B" w:rsidRDefault="00961AB6" w:rsidP="00A431D3">
      <w:pPr>
        <w:numPr>
          <w:ilvl w:val="0"/>
          <w:numId w:val="251"/>
        </w:numPr>
        <w:suppressAutoHyphens/>
        <w:ind w:left="1560" w:hanging="426"/>
        <w:jc w:val="both"/>
        <w:rPr>
          <w:rFonts w:ascii="Cambria" w:hAnsi="Cambria"/>
          <w:bCs/>
          <w:sz w:val="22"/>
          <w:szCs w:val="22"/>
          <w:lang w:eastAsia="ar-SA"/>
        </w:rPr>
      </w:pPr>
      <w:r w:rsidRPr="00EE2D9B">
        <w:rPr>
          <w:rFonts w:ascii="Cambria" w:hAnsi="Cambria"/>
          <w:bCs/>
          <w:sz w:val="22"/>
          <w:szCs w:val="22"/>
          <w:lang w:eastAsia="ar-SA"/>
        </w:rPr>
        <w:t>Obsługa edycji wersji baz danych w oparciu o system bazy danych z rozwiązywaniem konfliktów pomiędzy poszczególnymi wersjami bazy danych.</w:t>
      </w:r>
    </w:p>
    <w:p w:rsidR="00961AB6" w:rsidRPr="00EE2D9B" w:rsidRDefault="00961AB6" w:rsidP="00A431D3">
      <w:pPr>
        <w:numPr>
          <w:ilvl w:val="0"/>
          <w:numId w:val="251"/>
        </w:numPr>
        <w:suppressAutoHyphens/>
        <w:ind w:left="1560" w:hanging="426"/>
        <w:jc w:val="both"/>
        <w:rPr>
          <w:rFonts w:ascii="Cambria" w:hAnsi="Cambria"/>
          <w:bCs/>
          <w:sz w:val="22"/>
          <w:szCs w:val="22"/>
          <w:lang w:eastAsia="ar-SA"/>
        </w:rPr>
      </w:pPr>
      <w:r w:rsidRPr="00EE2D9B">
        <w:rPr>
          <w:rFonts w:ascii="Cambria" w:hAnsi="Cambria"/>
          <w:bCs/>
          <w:sz w:val="22"/>
          <w:szCs w:val="22"/>
          <w:lang w:eastAsia="ar-SA"/>
        </w:rPr>
        <w:t>Kontrola spójności danych poprzez tworzenie reguł walidacyjnych dla atrybutów oraz tworzenie podtypów w klasach obiektów definiowanych przez użytkownika.</w:t>
      </w:r>
    </w:p>
    <w:p w:rsidR="00E42559" w:rsidRPr="00961AB6" w:rsidRDefault="00E42559" w:rsidP="00961AB6">
      <w:pPr>
        <w:numPr>
          <w:ilvl w:val="0"/>
          <w:numId w:val="22"/>
        </w:numPr>
        <w:suppressAutoHyphens/>
        <w:ind w:left="1134" w:hanging="283"/>
        <w:jc w:val="both"/>
        <w:rPr>
          <w:rFonts w:ascii="Cambria" w:hAnsi="Cambria"/>
          <w:bCs/>
          <w:sz w:val="22"/>
          <w:szCs w:val="22"/>
          <w:lang w:eastAsia="ar-SA"/>
        </w:rPr>
      </w:pPr>
      <w:r w:rsidRPr="00961AB6">
        <w:rPr>
          <w:rFonts w:ascii="Cambria" w:hAnsi="Cambria"/>
          <w:b/>
          <w:bCs/>
          <w:sz w:val="22"/>
          <w:szCs w:val="22"/>
          <w:lang w:eastAsia="ar-SA"/>
        </w:rPr>
        <w:t>Licencj</w:t>
      </w:r>
      <w:r w:rsidR="00961AB6">
        <w:rPr>
          <w:rFonts w:ascii="Cambria" w:hAnsi="Cambria"/>
          <w:b/>
          <w:bCs/>
          <w:sz w:val="22"/>
          <w:szCs w:val="22"/>
          <w:lang w:eastAsia="ar-SA"/>
        </w:rPr>
        <w:t>e</w:t>
      </w:r>
      <w:r w:rsidRPr="00961AB6">
        <w:rPr>
          <w:rFonts w:ascii="Cambria" w:hAnsi="Cambria"/>
          <w:b/>
          <w:bCs/>
          <w:sz w:val="22"/>
          <w:szCs w:val="22"/>
          <w:lang w:eastAsia="ar-SA"/>
        </w:rPr>
        <w:t xml:space="preserve"> oprogramowania serwerowego oraz niezbędnych do jego uruchomienia licencji bazy</w:t>
      </w:r>
      <w:r w:rsidRPr="00961AB6">
        <w:rPr>
          <w:rFonts w:ascii="Cambria" w:hAnsi="Cambria"/>
          <w:bCs/>
          <w:sz w:val="22"/>
          <w:szCs w:val="22"/>
          <w:lang w:eastAsia="ar-SA"/>
        </w:rPr>
        <w:t>. Oprogramowanie serwerowe musi zapewnić w szczególności:</w:t>
      </w:r>
    </w:p>
    <w:p w:rsidR="00E42559" w:rsidRPr="00442BC9" w:rsidRDefault="00E42559" w:rsidP="00EE5AFE">
      <w:pPr>
        <w:numPr>
          <w:ilvl w:val="0"/>
          <w:numId w:val="94"/>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Możliwość uruchomienia/migracji danych serwera danych przestrzennych do środowiska różnych baz danych z możliwością tworzenia mechanizmów integracyjnych. Preferowane rozwiązania uznanych dostawców zapewniające ciągłość serwisu i rozwoju.</w:t>
      </w:r>
    </w:p>
    <w:p w:rsidR="00E42559" w:rsidRPr="00442BC9" w:rsidRDefault="00E42559" w:rsidP="00EE5AFE">
      <w:pPr>
        <w:numPr>
          <w:ilvl w:val="0"/>
          <w:numId w:val="94"/>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Obsługę</w:t>
      </w:r>
      <w:r w:rsidR="00961FA8">
        <w:rPr>
          <w:rFonts w:ascii="Cambria" w:hAnsi="Cambria"/>
          <w:bCs/>
          <w:sz w:val="22"/>
          <w:szCs w:val="22"/>
          <w:lang w:eastAsia="ar-SA"/>
        </w:rPr>
        <w:t xml:space="preserve">, co najmniej </w:t>
      </w:r>
      <w:r w:rsidRPr="00442BC9">
        <w:rPr>
          <w:rFonts w:ascii="Cambria" w:hAnsi="Cambria"/>
          <w:bCs/>
          <w:sz w:val="22"/>
          <w:szCs w:val="22"/>
          <w:lang w:eastAsia="ar-SA"/>
        </w:rPr>
        <w:t>następujących mechanizmów:</w:t>
      </w:r>
    </w:p>
    <w:p w:rsidR="00E42559" w:rsidRPr="00442BC9" w:rsidRDefault="00E42559" w:rsidP="00EE5AFE">
      <w:pPr>
        <w:numPr>
          <w:ilvl w:val="0"/>
          <w:numId w:val="2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tworzenie i publikacja aplikacji internetowych opartych na przeglądarce internetowej;</w:t>
      </w:r>
    </w:p>
    <w:p w:rsidR="00E42559" w:rsidRPr="00442BC9" w:rsidRDefault="00E42559" w:rsidP="00EE5AFE">
      <w:pPr>
        <w:numPr>
          <w:ilvl w:val="0"/>
          <w:numId w:val="2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lastRenderedPageBreak/>
        <w:t>możliwość publikacji usług internetowych, takich jak: stan liczników, bieżące zobowiązania, rozliczenia, średnie zużycie, średnie zużycie dla zadanego okresu, bieżące stawki za świadczone przez PGK usługi;</w:t>
      </w:r>
    </w:p>
    <w:p w:rsidR="00E42559" w:rsidRPr="00442BC9" w:rsidRDefault="00E42559" w:rsidP="00EE5AFE">
      <w:pPr>
        <w:numPr>
          <w:ilvl w:val="0"/>
          <w:numId w:val="2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komunikacja poprzez przeglądarkę bez użycia konta mailowego (załatwianie spraw na odległość);</w:t>
      </w:r>
    </w:p>
    <w:p w:rsidR="00E42559" w:rsidRPr="00442BC9" w:rsidRDefault="00E42559" w:rsidP="00EE5AFE">
      <w:pPr>
        <w:numPr>
          <w:ilvl w:val="0"/>
          <w:numId w:val="2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tworzenie wtyczek z użyciem kreatorów w technologii JavaScript;</w:t>
      </w:r>
    </w:p>
    <w:p w:rsidR="00E42559" w:rsidRPr="00442BC9" w:rsidRDefault="00E42559" w:rsidP="00EE5AFE">
      <w:pPr>
        <w:numPr>
          <w:ilvl w:val="0"/>
          <w:numId w:val="2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edycję danych w środowisku wielodostępowym z możliwością rozwiązywania konfliktów podczas edycji tych samych obiektów przez wielu użytkowników;</w:t>
      </w:r>
    </w:p>
    <w:p w:rsidR="00E42559" w:rsidRPr="00442BC9" w:rsidRDefault="00E42559" w:rsidP="00EE5AFE">
      <w:pPr>
        <w:numPr>
          <w:ilvl w:val="0"/>
          <w:numId w:val="2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obsługę rozszerzonych typów bazy danych;</w:t>
      </w:r>
    </w:p>
    <w:p w:rsidR="00E42559" w:rsidRPr="00442BC9" w:rsidRDefault="003B5E05" w:rsidP="00EE5AFE">
      <w:pPr>
        <w:numPr>
          <w:ilvl w:val="0"/>
          <w:numId w:val="23"/>
        </w:numPr>
        <w:suppressAutoHyphens/>
        <w:ind w:left="1701" w:hanging="283"/>
        <w:jc w:val="both"/>
        <w:rPr>
          <w:rFonts w:ascii="Cambria" w:hAnsi="Cambria"/>
          <w:bCs/>
          <w:sz w:val="22"/>
          <w:szCs w:val="22"/>
          <w:lang w:eastAsia="ar-SA"/>
        </w:rPr>
      </w:pPr>
      <w:r>
        <w:rPr>
          <w:rFonts w:ascii="Cambria" w:hAnsi="Cambria"/>
          <w:bCs/>
          <w:sz w:val="22"/>
          <w:szCs w:val="22"/>
          <w:lang w:eastAsia="ar-SA"/>
        </w:rPr>
        <w:t>przechowywanie w bazie danych S</w:t>
      </w:r>
      <w:r w:rsidR="00E42559" w:rsidRPr="00442BC9">
        <w:rPr>
          <w:rFonts w:ascii="Cambria" w:hAnsi="Cambria"/>
          <w:bCs/>
          <w:sz w:val="22"/>
          <w:szCs w:val="22"/>
          <w:lang w:eastAsia="ar-SA"/>
        </w:rPr>
        <w:t>ystemu załączników (plików);</w:t>
      </w:r>
    </w:p>
    <w:p w:rsidR="00E42559" w:rsidRPr="00442BC9" w:rsidRDefault="00E42559" w:rsidP="00EE5AFE">
      <w:pPr>
        <w:numPr>
          <w:ilvl w:val="0"/>
          <w:numId w:val="94"/>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 xml:space="preserve">System uprawnień pozwalający na dostęp do danych i funkcjonalności w </w:t>
      </w:r>
      <w:r w:rsidR="00961FA8">
        <w:rPr>
          <w:rFonts w:ascii="Cambria" w:hAnsi="Cambria"/>
          <w:bCs/>
          <w:sz w:val="22"/>
          <w:szCs w:val="22"/>
          <w:lang w:eastAsia="ar-SA"/>
        </w:rPr>
        <w:t>S</w:t>
      </w:r>
      <w:r w:rsidRPr="00442BC9">
        <w:rPr>
          <w:rFonts w:ascii="Cambria" w:hAnsi="Cambria"/>
          <w:bCs/>
          <w:sz w:val="22"/>
          <w:szCs w:val="22"/>
          <w:lang w:eastAsia="ar-SA"/>
        </w:rPr>
        <w:t xml:space="preserve">ystemie na podstawie kont użytkowników i ról definiowanych przez administratora. </w:t>
      </w:r>
    </w:p>
    <w:p w:rsidR="00E42559" w:rsidRPr="00442BC9" w:rsidRDefault="00E42559" w:rsidP="00EE5AFE">
      <w:pPr>
        <w:numPr>
          <w:ilvl w:val="0"/>
          <w:numId w:val="94"/>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System bezpieczeństwa pozwalający na autoryzowaną edycję oraz tworzenie kopii zapasowych.</w:t>
      </w:r>
    </w:p>
    <w:p w:rsidR="00E42559" w:rsidRPr="00442BC9" w:rsidRDefault="00E42559" w:rsidP="00EE5AFE">
      <w:pPr>
        <w:numPr>
          <w:ilvl w:val="0"/>
          <w:numId w:val="94"/>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 xml:space="preserve">dostarczony wraz z rozwiązaniem silnik bazy danych powinien zapewnić </w:t>
      </w:r>
      <w:r w:rsidRPr="00961FA8">
        <w:rPr>
          <w:rFonts w:ascii="Cambria" w:hAnsi="Cambria"/>
          <w:bCs/>
          <w:sz w:val="22"/>
          <w:szCs w:val="22"/>
          <w:u w:val="single"/>
          <w:lang w:eastAsia="ar-SA"/>
        </w:rPr>
        <w:t>wydajną</w:t>
      </w:r>
      <w:r w:rsidRPr="00442BC9">
        <w:rPr>
          <w:rFonts w:ascii="Cambria" w:hAnsi="Cambria"/>
          <w:bCs/>
          <w:sz w:val="22"/>
          <w:szCs w:val="22"/>
          <w:lang w:eastAsia="ar-SA"/>
        </w:rPr>
        <w:t xml:space="preserve"> pracę użytkowników w zakresie wielodostępowego systemu informatycznego EBOK, EOD. </w:t>
      </w:r>
    </w:p>
    <w:p w:rsidR="00E42559" w:rsidRPr="003F58A1" w:rsidRDefault="00E42559" w:rsidP="00EE5AFE">
      <w:pPr>
        <w:numPr>
          <w:ilvl w:val="0"/>
          <w:numId w:val="93"/>
        </w:numPr>
        <w:suppressAutoHyphens/>
        <w:spacing w:before="240"/>
        <w:ind w:left="851" w:hanging="284"/>
        <w:jc w:val="both"/>
        <w:rPr>
          <w:rFonts w:ascii="Cambria" w:hAnsi="Cambria"/>
          <w:b/>
          <w:bCs/>
          <w:sz w:val="22"/>
          <w:szCs w:val="22"/>
          <w:lang w:eastAsia="ar-SA"/>
        </w:rPr>
      </w:pPr>
      <w:r w:rsidRPr="00442BC9">
        <w:rPr>
          <w:rFonts w:ascii="Cambria" w:hAnsi="Cambria"/>
          <w:b/>
          <w:bCs/>
          <w:sz w:val="22"/>
          <w:szCs w:val="22"/>
          <w:lang w:eastAsia="ar-SA"/>
        </w:rPr>
        <w:t xml:space="preserve">BAZA DANYCH – </w:t>
      </w:r>
      <w:r w:rsidR="00961FA8" w:rsidRPr="007B066E">
        <w:rPr>
          <w:rFonts w:ascii="Cambria" w:hAnsi="Cambria"/>
          <w:b/>
          <w:bCs/>
          <w:sz w:val="22"/>
          <w:szCs w:val="22"/>
          <w:lang w:eastAsia="ar-SA"/>
        </w:rPr>
        <w:t>Niezbędna licencja do bazy SQL</w:t>
      </w:r>
      <w:r w:rsidR="00961FA8" w:rsidRPr="00936CD3">
        <w:rPr>
          <w:rFonts w:ascii="Cambria" w:hAnsi="Cambria"/>
          <w:bCs/>
          <w:sz w:val="22"/>
          <w:szCs w:val="22"/>
          <w:lang w:eastAsia="ar-SA"/>
        </w:rPr>
        <w:t xml:space="preserve"> (Zamawiający informuje, że aktualnie posiada bazę danych MS SQL. W ramach </w:t>
      </w:r>
      <w:r w:rsidR="00961FA8">
        <w:rPr>
          <w:rFonts w:ascii="Cambria" w:hAnsi="Cambria"/>
          <w:bCs/>
          <w:sz w:val="22"/>
          <w:szCs w:val="22"/>
          <w:lang w:eastAsia="ar-SA"/>
        </w:rPr>
        <w:t>Etapu</w:t>
      </w:r>
      <w:r w:rsidR="00961FA8" w:rsidRPr="00936CD3">
        <w:rPr>
          <w:rFonts w:ascii="Cambria" w:hAnsi="Cambria"/>
          <w:bCs/>
          <w:sz w:val="22"/>
          <w:szCs w:val="22"/>
          <w:lang w:eastAsia="ar-SA"/>
        </w:rPr>
        <w:t xml:space="preserve"> II zamówienia Wykonawca zobowiązany jest do migracji danych z posiadanych przez Zamawiającego systemów informatycznych</w:t>
      </w:r>
      <w:r w:rsidR="00961FA8">
        <w:rPr>
          <w:rFonts w:ascii="Cambria" w:hAnsi="Cambria"/>
          <w:bCs/>
          <w:sz w:val="22"/>
          <w:szCs w:val="22"/>
          <w:lang w:eastAsia="ar-SA"/>
        </w:rPr>
        <w:t>: TYTAN SQL Moduł WODA, StreamSoft Pro. Prestiż, R2Płatnik</w:t>
      </w:r>
      <w:r w:rsidR="00961FA8" w:rsidRPr="00936CD3">
        <w:rPr>
          <w:rFonts w:ascii="Cambria" w:hAnsi="Cambria"/>
          <w:bCs/>
          <w:sz w:val="22"/>
          <w:szCs w:val="22"/>
          <w:lang w:eastAsia="ar-SA"/>
        </w:rPr>
        <w:t xml:space="preserve">) w wersji standard </w:t>
      </w:r>
      <w:r w:rsidR="00961FA8" w:rsidRPr="00AE300A">
        <w:rPr>
          <w:rFonts w:ascii="Cambria" w:hAnsi="Cambria"/>
          <w:b/>
          <w:bCs/>
          <w:sz w:val="22"/>
          <w:szCs w:val="22"/>
          <w:lang w:eastAsia="ar-SA"/>
        </w:rPr>
        <w:t>(2 sztuki)</w:t>
      </w:r>
      <w:r w:rsidR="00961FA8" w:rsidRPr="00936CD3">
        <w:rPr>
          <w:rFonts w:ascii="Cambria" w:hAnsi="Cambria"/>
          <w:bCs/>
          <w:sz w:val="22"/>
          <w:szCs w:val="22"/>
          <w:lang w:eastAsia="ar-SA"/>
        </w:rPr>
        <w:t xml:space="preserve"> do uruchomienia bazy danych na serwerze, w której</w:t>
      </w:r>
      <w:r w:rsidR="00961FA8" w:rsidRPr="00C833FA">
        <w:rPr>
          <w:rFonts w:ascii="Cambria" w:hAnsi="Cambria"/>
          <w:bCs/>
          <w:sz w:val="22"/>
          <w:szCs w:val="22"/>
          <w:lang w:eastAsia="ar-SA"/>
        </w:rPr>
        <w:t xml:space="preserve"> będą przechowywane informacje i dane oraz na której będzie opierał się cały system informatyczny do elektronicznej obsługi klienta oraz elektronicznego obiegu dokumentów.</w:t>
      </w:r>
      <w:r w:rsidR="00961FA8" w:rsidRPr="00C833FA">
        <w:rPr>
          <w:rFonts w:ascii="Cambria" w:hAnsi="Cambria"/>
          <w:b/>
          <w:bCs/>
          <w:sz w:val="22"/>
          <w:szCs w:val="22"/>
          <w:lang w:eastAsia="ar-SA"/>
        </w:rPr>
        <w:t xml:space="preserve"> </w:t>
      </w:r>
      <w:r w:rsidR="00961FA8" w:rsidRPr="007B066E">
        <w:rPr>
          <w:rFonts w:ascii="Cambria" w:hAnsi="Cambria"/>
          <w:b/>
          <w:bCs/>
          <w:sz w:val="22"/>
          <w:szCs w:val="22"/>
          <w:lang w:eastAsia="ar-SA"/>
        </w:rPr>
        <w:t xml:space="preserve">W ramach zamówienia Zamawiający wymaga dostarczenia wszystkich niezbędnych licencji dostępowych (tzw. CAL) dla </w:t>
      </w:r>
      <w:r w:rsidR="00655A04">
        <w:rPr>
          <w:rFonts w:ascii="Cambria" w:hAnsi="Cambria"/>
          <w:b/>
          <w:bCs/>
          <w:sz w:val="22"/>
          <w:szCs w:val="22"/>
          <w:lang w:eastAsia="ar-SA"/>
        </w:rPr>
        <w:t>19</w:t>
      </w:r>
      <w:r w:rsidR="00961FA8" w:rsidRPr="007B066E">
        <w:rPr>
          <w:rFonts w:ascii="Cambria" w:hAnsi="Cambria"/>
          <w:b/>
          <w:bCs/>
          <w:sz w:val="22"/>
          <w:szCs w:val="22"/>
          <w:lang w:eastAsia="ar-SA"/>
        </w:rPr>
        <w:t xml:space="preserve"> użytkowników – pracowników Zamawiającego, o ile okażą się konieczne.</w:t>
      </w:r>
      <w:r w:rsidR="00961FA8" w:rsidRPr="00C833FA">
        <w:rPr>
          <w:rFonts w:ascii="Cambria" w:hAnsi="Cambria"/>
          <w:bCs/>
          <w:sz w:val="22"/>
          <w:szCs w:val="22"/>
          <w:lang w:eastAsia="ar-SA"/>
        </w:rPr>
        <w:t xml:space="preserve"> </w:t>
      </w:r>
      <w:r w:rsidR="00961FA8" w:rsidRPr="007B066E">
        <w:rPr>
          <w:rFonts w:ascii="Cambria" w:hAnsi="Cambria"/>
          <w:b/>
          <w:bCs/>
          <w:sz w:val="22"/>
          <w:szCs w:val="22"/>
          <w:lang w:eastAsia="ar-SA"/>
        </w:rPr>
        <w:t>Wymagane są również niezbędne licencje dostępowe do bazy danych dla aplikacji WEB-owych.</w:t>
      </w:r>
      <w:r w:rsidR="00AE300A" w:rsidRPr="00AE300A">
        <w:rPr>
          <w:rFonts w:ascii="Cambria" w:hAnsi="Cambria"/>
          <w:bCs/>
          <w:sz w:val="22"/>
          <w:szCs w:val="22"/>
          <w:lang w:eastAsia="ar-SA"/>
        </w:rPr>
        <w:t xml:space="preserve"> </w:t>
      </w:r>
      <w:r w:rsidR="00AE300A">
        <w:rPr>
          <w:rFonts w:ascii="Cambria" w:hAnsi="Cambria"/>
          <w:bCs/>
          <w:sz w:val="22"/>
          <w:szCs w:val="22"/>
          <w:lang w:eastAsia="ar-SA"/>
        </w:rPr>
        <w:t xml:space="preserve">Pakiet licencji dla serwera bazy danych </w:t>
      </w:r>
      <w:r w:rsidR="00AE300A" w:rsidRPr="00AE300A">
        <w:rPr>
          <w:rFonts w:ascii="Cambria" w:hAnsi="Cambria"/>
          <w:bCs/>
          <w:sz w:val="22"/>
          <w:szCs w:val="22"/>
          <w:lang w:eastAsia="ar-SA"/>
        </w:rPr>
        <w:t xml:space="preserve">musi być </w:t>
      </w:r>
      <w:r w:rsidR="00AE300A">
        <w:rPr>
          <w:rFonts w:ascii="Cambria" w:hAnsi="Cambria"/>
          <w:bCs/>
          <w:sz w:val="22"/>
          <w:szCs w:val="22"/>
          <w:lang w:eastAsia="ar-SA"/>
        </w:rPr>
        <w:t xml:space="preserve">dostosowany do parametrów dostarczonego sprzętu oraz wymaganej liczby użytkowników (min. </w:t>
      </w:r>
      <w:r w:rsidR="00A7066F">
        <w:rPr>
          <w:rFonts w:ascii="Cambria" w:hAnsi="Cambria"/>
          <w:bCs/>
          <w:sz w:val="22"/>
          <w:szCs w:val="22"/>
          <w:lang w:eastAsia="ar-SA"/>
        </w:rPr>
        <w:t>19</w:t>
      </w:r>
      <w:r w:rsidR="00AE300A">
        <w:rPr>
          <w:rFonts w:ascii="Cambria" w:hAnsi="Cambria"/>
          <w:bCs/>
          <w:sz w:val="22"/>
          <w:szCs w:val="22"/>
          <w:lang w:eastAsia="ar-SA"/>
        </w:rPr>
        <w:t>) tak</w:t>
      </w:r>
      <w:r w:rsidR="00AE300A" w:rsidRPr="00AE300A">
        <w:rPr>
          <w:rFonts w:ascii="Cambria" w:hAnsi="Cambria"/>
          <w:bCs/>
          <w:sz w:val="22"/>
          <w:szCs w:val="22"/>
          <w:lang w:eastAsia="ar-SA"/>
        </w:rPr>
        <w:t xml:space="preserve">, żeby </w:t>
      </w:r>
      <w:r w:rsidR="00AE300A">
        <w:rPr>
          <w:rFonts w:ascii="Cambria" w:hAnsi="Cambria"/>
          <w:bCs/>
          <w:sz w:val="22"/>
          <w:szCs w:val="22"/>
          <w:lang w:eastAsia="ar-SA"/>
        </w:rPr>
        <w:t xml:space="preserve">zainstalowanie silnika bazy danych na dostarczonym sprzęcie </w:t>
      </w:r>
      <w:r w:rsidR="00AE300A" w:rsidRPr="00AE300A">
        <w:rPr>
          <w:rFonts w:ascii="Cambria" w:hAnsi="Cambria"/>
          <w:bCs/>
          <w:sz w:val="22"/>
          <w:szCs w:val="22"/>
          <w:lang w:eastAsia="ar-SA"/>
        </w:rPr>
        <w:t xml:space="preserve">nie powodowało naruszenia postanowień licencji producenta </w:t>
      </w:r>
      <w:r w:rsidR="00AE300A">
        <w:rPr>
          <w:rFonts w:ascii="Cambria" w:hAnsi="Cambria"/>
          <w:bCs/>
          <w:sz w:val="22"/>
          <w:szCs w:val="22"/>
          <w:lang w:eastAsia="ar-SA"/>
        </w:rPr>
        <w:t>silnika bazy danych</w:t>
      </w:r>
      <w:r w:rsidR="00AE300A" w:rsidRPr="00AE300A">
        <w:rPr>
          <w:rFonts w:ascii="Cambria" w:hAnsi="Cambria"/>
          <w:bCs/>
          <w:sz w:val="22"/>
          <w:szCs w:val="22"/>
          <w:lang w:eastAsia="ar-SA"/>
        </w:rPr>
        <w:t xml:space="preserve">; dostarczone licencje muszą być bezterminowe i pozwalać na przeniesienie licencji </w:t>
      </w:r>
      <w:r w:rsidR="00AE300A">
        <w:rPr>
          <w:rFonts w:ascii="Cambria" w:hAnsi="Cambria"/>
          <w:bCs/>
          <w:sz w:val="22"/>
          <w:szCs w:val="22"/>
          <w:lang w:eastAsia="ar-SA"/>
        </w:rPr>
        <w:t>serwera bazy danych</w:t>
      </w:r>
      <w:r w:rsidR="00AE300A" w:rsidRPr="00AE300A">
        <w:rPr>
          <w:rFonts w:ascii="Cambria" w:hAnsi="Cambria"/>
          <w:bCs/>
          <w:sz w:val="22"/>
          <w:szCs w:val="22"/>
          <w:lang w:eastAsia="ar-SA"/>
        </w:rPr>
        <w:t xml:space="preserve"> na inny fizyczny serwer;</w:t>
      </w:r>
    </w:p>
    <w:p w:rsidR="00E42559" w:rsidRPr="005D14C4" w:rsidRDefault="00E42559" w:rsidP="009C070C">
      <w:pPr>
        <w:pStyle w:val="Nagwek1"/>
        <w:numPr>
          <w:ilvl w:val="0"/>
          <w:numId w:val="196"/>
        </w:numPr>
        <w:rPr>
          <w:rFonts w:ascii="Cambria" w:hAnsi="Cambria"/>
          <w:sz w:val="22"/>
          <w:lang w:eastAsia="ar-SA"/>
        </w:rPr>
      </w:pPr>
      <w:bookmarkStart w:id="5" w:name="_Toc12183422"/>
      <w:r w:rsidRPr="005D14C4">
        <w:rPr>
          <w:rFonts w:ascii="Cambria" w:hAnsi="Cambria"/>
          <w:lang w:eastAsia="ar-SA"/>
        </w:rPr>
        <w:t>Sieć teleinformatyczna do połączenia Systemu i stanowisk roboczych.</w:t>
      </w:r>
      <w:bookmarkEnd w:id="5"/>
      <w:r w:rsidRPr="005D14C4">
        <w:rPr>
          <w:rFonts w:ascii="Cambria" w:hAnsi="Cambria"/>
          <w:lang w:eastAsia="ar-SA"/>
        </w:rPr>
        <w:t xml:space="preserve"> </w:t>
      </w:r>
    </w:p>
    <w:p w:rsidR="00E42559" w:rsidRPr="0069534E" w:rsidRDefault="00E42559" w:rsidP="00E42559">
      <w:pPr>
        <w:suppressAutoHyphens/>
        <w:ind w:left="709"/>
        <w:jc w:val="both"/>
        <w:rPr>
          <w:rFonts w:ascii="Cambria" w:hAnsi="Cambria"/>
          <w:bCs/>
          <w:sz w:val="22"/>
          <w:szCs w:val="22"/>
          <w:lang w:eastAsia="ar-SA"/>
        </w:rPr>
      </w:pPr>
      <w:r w:rsidRPr="00842B4C">
        <w:rPr>
          <w:rFonts w:ascii="Cambria" w:hAnsi="Cambria"/>
          <w:b/>
          <w:bCs/>
          <w:sz w:val="22"/>
          <w:szCs w:val="22"/>
          <w:lang w:eastAsia="ar-SA"/>
        </w:rPr>
        <w:t>Sieć (Bundle): Switch 48 PoE+</w:t>
      </w:r>
      <w:r>
        <w:rPr>
          <w:rFonts w:ascii="Cambria" w:hAnsi="Cambria"/>
          <w:b/>
          <w:bCs/>
          <w:sz w:val="22"/>
          <w:szCs w:val="22"/>
          <w:lang w:eastAsia="ar-SA"/>
        </w:rPr>
        <w:t xml:space="preserve"> (2 sztuki)</w:t>
      </w:r>
      <w:r w:rsidRPr="00842B4C">
        <w:rPr>
          <w:rFonts w:ascii="Cambria" w:hAnsi="Cambria"/>
          <w:b/>
          <w:bCs/>
          <w:sz w:val="22"/>
          <w:szCs w:val="22"/>
          <w:lang w:eastAsia="ar-SA"/>
        </w:rPr>
        <w:t>, WiFi Controller + 5 Licences, 5 x AP a/b/g/n/ac, Zabezpieczenie typu Firewall, IPS, IDS, VPN, IPsec, Malware</w:t>
      </w:r>
      <w:r>
        <w:rPr>
          <w:rFonts w:ascii="Cambria" w:hAnsi="Cambria"/>
          <w:b/>
          <w:bCs/>
          <w:sz w:val="22"/>
          <w:szCs w:val="22"/>
          <w:lang w:eastAsia="ar-SA"/>
        </w:rPr>
        <w:t>,</w:t>
      </w:r>
      <w:r w:rsidRPr="00DF5BF4">
        <w:rPr>
          <w:rFonts w:ascii="Cambria" w:hAnsi="Cambria"/>
          <w:bCs/>
          <w:sz w:val="22"/>
          <w:szCs w:val="22"/>
          <w:lang w:eastAsia="ar-SA"/>
        </w:rPr>
        <w:t xml:space="preserve"> </w:t>
      </w:r>
      <w:r w:rsidRPr="00DF5BF4">
        <w:rPr>
          <w:rFonts w:ascii="Cambria" w:hAnsi="Cambria"/>
          <w:b/>
          <w:bCs/>
          <w:sz w:val="22"/>
          <w:szCs w:val="22"/>
          <w:lang w:eastAsia="ar-SA"/>
        </w:rPr>
        <w:t>Antyspam, webfilering, Application Control, Web Application Firewall, Sandbox, obsługa Load Banacing</w:t>
      </w:r>
      <w:r w:rsidRPr="00842B4C">
        <w:rPr>
          <w:rFonts w:ascii="Cambria" w:hAnsi="Cambria"/>
          <w:b/>
          <w:bCs/>
          <w:sz w:val="22"/>
          <w:szCs w:val="22"/>
          <w:lang w:eastAsia="ar-SA"/>
        </w:rPr>
        <w:t>, Szafa 42U/1000/800, wyposażenie szafy (Patchpanel</w:t>
      </w:r>
      <w:r>
        <w:rPr>
          <w:rFonts w:ascii="Cambria" w:hAnsi="Cambria"/>
          <w:b/>
          <w:bCs/>
          <w:sz w:val="22"/>
          <w:szCs w:val="22"/>
          <w:lang w:eastAsia="ar-SA"/>
        </w:rPr>
        <w:t>e</w:t>
      </w:r>
      <w:r w:rsidRPr="00842B4C">
        <w:rPr>
          <w:rFonts w:ascii="Cambria" w:hAnsi="Cambria"/>
          <w:b/>
          <w:bCs/>
          <w:sz w:val="22"/>
          <w:szCs w:val="22"/>
          <w:lang w:eastAsia="ar-SA"/>
        </w:rPr>
        <w:t>, okablowanie organizery</w:t>
      </w:r>
      <w:r>
        <w:rPr>
          <w:rFonts w:ascii="Cambria" w:hAnsi="Cambria"/>
          <w:b/>
          <w:bCs/>
          <w:sz w:val="22"/>
          <w:szCs w:val="22"/>
          <w:lang w:eastAsia="ar-SA"/>
        </w:rPr>
        <w:t>, półki, listwy zasilające z filtrami (rackowe)</w:t>
      </w:r>
      <w:r w:rsidRPr="00842B4C">
        <w:rPr>
          <w:rFonts w:ascii="Cambria" w:hAnsi="Cambria"/>
          <w:b/>
          <w:bCs/>
          <w:sz w:val="22"/>
          <w:szCs w:val="22"/>
          <w:lang w:eastAsia="ar-SA"/>
        </w:rPr>
        <w:t xml:space="preserve"> etc.)</w:t>
      </w:r>
      <w:r>
        <w:rPr>
          <w:rFonts w:ascii="Cambria" w:hAnsi="Cambria"/>
          <w:b/>
          <w:bCs/>
          <w:sz w:val="22"/>
          <w:szCs w:val="22"/>
          <w:lang w:eastAsia="ar-SA"/>
        </w:rPr>
        <w:t>:</w:t>
      </w:r>
    </w:p>
    <w:p w:rsidR="00E42559" w:rsidRPr="0069534E" w:rsidRDefault="00E42559" w:rsidP="00E42559">
      <w:pPr>
        <w:suppressAutoHyphens/>
        <w:ind w:left="709"/>
        <w:jc w:val="both"/>
        <w:rPr>
          <w:rFonts w:ascii="Cambria" w:hAnsi="Cambria"/>
          <w:bCs/>
          <w:sz w:val="22"/>
          <w:szCs w:val="22"/>
          <w:lang w:eastAsia="ar-SA"/>
        </w:rPr>
      </w:pPr>
    </w:p>
    <w:p w:rsidR="00E42559" w:rsidRPr="00842B4C" w:rsidRDefault="00E42559" w:rsidP="00EE5AFE">
      <w:pPr>
        <w:numPr>
          <w:ilvl w:val="0"/>
          <w:numId w:val="91"/>
        </w:numPr>
        <w:suppressAutoHyphens/>
        <w:ind w:left="993" w:hanging="284"/>
        <w:jc w:val="both"/>
        <w:rPr>
          <w:rFonts w:ascii="Cambria" w:hAnsi="Cambria"/>
          <w:bCs/>
          <w:sz w:val="22"/>
          <w:szCs w:val="22"/>
          <w:lang w:eastAsia="ar-SA"/>
        </w:rPr>
      </w:pPr>
      <w:r w:rsidRPr="00842B4C">
        <w:rPr>
          <w:rFonts w:ascii="Cambria" w:hAnsi="Cambria"/>
          <w:b/>
          <w:bCs/>
          <w:sz w:val="22"/>
          <w:szCs w:val="22"/>
          <w:lang w:eastAsia="ar-SA"/>
        </w:rPr>
        <w:t xml:space="preserve">Sieć okablowania poziomego (szkieletowego) dla sieci logicznej LAN </w:t>
      </w:r>
      <w:r w:rsidRPr="00842B4C">
        <w:rPr>
          <w:rFonts w:ascii="Cambria" w:hAnsi="Cambria"/>
          <w:bCs/>
          <w:sz w:val="22"/>
          <w:szCs w:val="22"/>
          <w:lang w:eastAsia="ar-SA"/>
        </w:rPr>
        <w:t xml:space="preserve">będzie zgodna z wymogami </w:t>
      </w:r>
      <w:r>
        <w:rPr>
          <w:rFonts w:ascii="Cambria" w:hAnsi="Cambria"/>
          <w:bCs/>
          <w:sz w:val="22"/>
          <w:szCs w:val="22"/>
          <w:lang w:eastAsia="ar-SA"/>
        </w:rPr>
        <w:t>kategorii</w:t>
      </w:r>
      <w:r w:rsidRPr="00842B4C">
        <w:rPr>
          <w:rFonts w:ascii="Cambria" w:hAnsi="Cambria"/>
          <w:bCs/>
          <w:sz w:val="22"/>
          <w:szCs w:val="22"/>
          <w:lang w:eastAsia="ar-SA"/>
        </w:rPr>
        <w:t xml:space="preserve"> </w:t>
      </w:r>
      <w:r>
        <w:rPr>
          <w:rFonts w:ascii="Cambria" w:hAnsi="Cambria"/>
          <w:bCs/>
          <w:sz w:val="22"/>
          <w:szCs w:val="22"/>
          <w:lang w:eastAsia="ar-SA"/>
        </w:rPr>
        <w:t>6A</w:t>
      </w:r>
      <w:r w:rsidRPr="00842B4C">
        <w:rPr>
          <w:rFonts w:ascii="Cambria" w:hAnsi="Cambria"/>
          <w:bCs/>
          <w:sz w:val="22"/>
          <w:szCs w:val="22"/>
          <w:lang w:eastAsia="ar-SA"/>
        </w:rPr>
        <w:t xml:space="preserve"> i obejmie wykonanie we wskazanych lokalizacjach </w:t>
      </w:r>
      <w:r>
        <w:rPr>
          <w:rFonts w:ascii="Cambria" w:hAnsi="Cambria"/>
          <w:bCs/>
          <w:sz w:val="22"/>
          <w:szCs w:val="22"/>
          <w:lang w:eastAsia="ar-SA"/>
        </w:rPr>
        <w:t>– 8 pomieszczeń biurowych, w których łącznie należy wykonać 20 punktów dystrybucji sieci (rozumianych jako 1 podwójne gniazdo LAN kat. 6a); ponadto, w każdym z pomieszczeń biurowych należy wykonać dodatkowo po jednym rezerwowym punkcie dystrybucji sieci – biura Spółki znajdują się w Miliczu, Rynek 21 (I piętro)</w:t>
      </w:r>
      <w:r w:rsidRPr="00842B4C">
        <w:rPr>
          <w:rFonts w:ascii="Cambria" w:hAnsi="Cambria"/>
          <w:bCs/>
          <w:sz w:val="22"/>
          <w:szCs w:val="22"/>
          <w:lang w:eastAsia="ar-SA"/>
        </w:rPr>
        <w:t xml:space="preserve">. </w:t>
      </w:r>
      <w:r w:rsidRPr="00C833FA">
        <w:rPr>
          <w:rFonts w:ascii="Cambria" w:hAnsi="Cambria"/>
          <w:bCs/>
          <w:sz w:val="22"/>
          <w:szCs w:val="22"/>
          <w:lang w:eastAsia="ar-SA"/>
        </w:rPr>
        <w:t>Pozostałe dwa stanowiska robocze (stacjonarne) zainstalowane zostaną na Oczyszczalni Ścieków w Miliczu ul. Sułowska 1 oraz na Oczyszczalni Ścieków w Żmigrodzie ul. Wiejska 29.</w:t>
      </w:r>
      <w:r>
        <w:rPr>
          <w:rFonts w:ascii="Cambria" w:hAnsi="Cambria"/>
          <w:bCs/>
          <w:sz w:val="22"/>
          <w:szCs w:val="22"/>
          <w:lang w:eastAsia="ar-SA"/>
        </w:rPr>
        <w:t xml:space="preserve"> </w:t>
      </w:r>
      <w:r w:rsidRPr="00842B4C">
        <w:rPr>
          <w:rFonts w:ascii="Cambria" w:hAnsi="Cambria"/>
          <w:bCs/>
          <w:sz w:val="22"/>
          <w:szCs w:val="22"/>
          <w:lang w:eastAsia="ar-SA"/>
        </w:rPr>
        <w:t>Gniazda będą zamontowane</w:t>
      </w:r>
      <w:r>
        <w:rPr>
          <w:rFonts w:ascii="Cambria" w:hAnsi="Cambria"/>
          <w:bCs/>
          <w:sz w:val="22"/>
          <w:szCs w:val="22"/>
          <w:lang w:eastAsia="ar-SA"/>
        </w:rPr>
        <w:t>,</w:t>
      </w:r>
      <w:r w:rsidRPr="00842B4C">
        <w:rPr>
          <w:rFonts w:ascii="Cambria" w:hAnsi="Cambria"/>
          <w:bCs/>
          <w:sz w:val="22"/>
          <w:szCs w:val="22"/>
          <w:lang w:eastAsia="ar-SA"/>
        </w:rPr>
        <w:t xml:space="preserve"> jako nowa instalacja. Gniazda zamontowane będą w puszkach natynkowych w miejscu instalacji </w:t>
      </w:r>
      <w:r w:rsidRPr="00842B4C">
        <w:rPr>
          <w:rFonts w:ascii="Cambria" w:hAnsi="Cambria"/>
          <w:bCs/>
          <w:sz w:val="22"/>
          <w:szCs w:val="22"/>
          <w:lang w:eastAsia="ar-SA"/>
        </w:rPr>
        <w:lastRenderedPageBreak/>
        <w:t xml:space="preserve">punktu </w:t>
      </w:r>
      <w:r>
        <w:rPr>
          <w:rFonts w:ascii="Cambria" w:hAnsi="Cambria"/>
          <w:bCs/>
          <w:sz w:val="22"/>
          <w:szCs w:val="22"/>
          <w:lang w:eastAsia="ar-SA"/>
        </w:rPr>
        <w:t>dystrybucji sieci. Lokalizacja punktów zostanie wskazana przez Zamawiającego</w:t>
      </w:r>
      <w:r w:rsidRPr="00842B4C">
        <w:rPr>
          <w:rFonts w:ascii="Cambria" w:hAnsi="Cambria"/>
          <w:bCs/>
          <w:sz w:val="22"/>
          <w:szCs w:val="22"/>
          <w:lang w:eastAsia="ar-SA"/>
        </w:rPr>
        <w:t>. Sieć okablowania musi objąć połączenie wszystkich punktów dystrybucyjnych z serwerownią. Kable należy ułożyć w kanałach PVC, z zachowaniem wymogów wynikających z normy dotyczącej układania okablowania strukturalnego przestrzegając zachowania minimalnych promieni gięcia kabla. Rezerwa wypełnienia listew nie powinna być mniejsza niż 40%. Kable sieci logicznej należy oddzielić od przewodów elektrycznych przy użyciu separatora. Głównymi elementami okablowania strukturalnego będą:</w:t>
      </w:r>
    </w:p>
    <w:p w:rsidR="00E42559" w:rsidRPr="00442BC9" w:rsidRDefault="00E42559" w:rsidP="00EE5AFE">
      <w:pPr>
        <w:numPr>
          <w:ilvl w:val="0"/>
          <w:numId w:val="92"/>
        </w:numPr>
        <w:suppressAutoHyphens/>
        <w:ind w:left="1276" w:hanging="283"/>
        <w:jc w:val="both"/>
        <w:rPr>
          <w:rFonts w:ascii="Cambria" w:hAnsi="Cambria"/>
          <w:bCs/>
          <w:sz w:val="22"/>
          <w:szCs w:val="22"/>
          <w:lang w:eastAsia="ar-SA"/>
        </w:rPr>
      </w:pPr>
      <w:r>
        <w:rPr>
          <w:rFonts w:ascii="Cambria" w:hAnsi="Cambria"/>
          <w:bCs/>
          <w:sz w:val="22"/>
          <w:szCs w:val="22"/>
          <w:lang w:eastAsia="ar-SA"/>
        </w:rPr>
        <w:t>Kabel</w:t>
      </w:r>
      <w:r w:rsidRPr="00842B4C">
        <w:rPr>
          <w:rFonts w:ascii="Cambria" w:hAnsi="Cambria"/>
          <w:bCs/>
          <w:sz w:val="22"/>
          <w:szCs w:val="22"/>
          <w:lang w:eastAsia="ar-SA"/>
        </w:rPr>
        <w:t xml:space="preserve"> KAT6A DRUT (</w:t>
      </w:r>
      <w:r w:rsidRPr="00442BC9">
        <w:rPr>
          <w:rFonts w:ascii="Cambria" w:hAnsi="Cambria"/>
          <w:bCs/>
          <w:sz w:val="22"/>
          <w:szCs w:val="22"/>
          <w:lang w:eastAsia="ar-SA"/>
        </w:rPr>
        <w:t>skrętka) lub równoważny;</w:t>
      </w:r>
    </w:p>
    <w:p w:rsidR="00E42559" w:rsidRPr="00442BC9" w:rsidRDefault="00E42559" w:rsidP="00EE5AFE">
      <w:pPr>
        <w:numPr>
          <w:ilvl w:val="0"/>
          <w:numId w:val="92"/>
        </w:numPr>
        <w:suppressAutoHyphens/>
        <w:ind w:left="1276" w:hanging="283"/>
        <w:jc w:val="both"/>
        <w:rPr>
          <w:rFonts w:ascii="Cambria" w:hAnsi="Cambria"/>
          <w:bCs/>
          <w:sz w:val="22"/>
          <w:szCs w:val="22"/>
          <w:lang w:eastAsia="ar-SA"/>
        </w:rPr>
      </w:pPr>
      <w:r w:rsidRPr="00442BC9">
        <w:rPr>
          <w:rFonts w:ascii="Cambria" w:hAnsi="Cambria"/>
          <w:bCs/>
          <w:sz w:val="22"/>
          <w:szCs w:val="22"/>
          <w:lang w:eastAsia="ar-SA"/>
        </w:rPr>
        <w:t>moduł RJ45 kat. 6a – w ilości niezbędnej dla pokrycia 28 punktów dystrybucji sieci oraz pięciu Access Pointów;</w:t>
      </w:r>
    </w:p>
    <w:p w:rsidR="00E42559" w:rsidRPr="00842B4C" w:rsidRDefault="00E42559" w:rsidP="00EE5AFE">
      <w:pPr>
        <w:numPr>
          <w:ilvl w:val="0"/>
          <w:numId w:val="92"/>
        </w:numPr>
        <w:suppressAutoHyphens/>
        <w:ind w:left="1276" w:hanging="283"/>
        <w:jc w:val="both"/>
        <w:rPr>
          <w:rFonts w:ascii="Cambria" w:hAnsi="Cambria"/>
          <w:bCs/>
          <w:sz w:val="22"/>
          <w:szCs w:val="22"/>
          <w:lang w:eastAsia="ar-SA"/>
        </w:rPr>
      </w:pPr>
      <w:r w:rsidRPr="00C833FA">
        <w:rPr>
          <w:rFonts w:ascii="Cambria" w:hAnsi="Cambria"/>
          <w:bCs/>
          <w:sz w:val="22"/>
          <w:szCs w:val="22"/>
          <w:lang w:eastAsia="ar-SA"/>
        </w:rPr>
        <w:t>19’’ panel modularny na 24xRJ45 kat. 6a,</w:t>
      </w:r>
      <w:r w:rsidRPr="00842B4C">
        <w:rPr>
          <w:rFonts w:ascii="Cambria" w:hAnsi="Cambria"/>
          <w:bCs/>
          <w:sz w:val="22"/>
          <w:szCs w:val="22"/>
          <w:lang w:eastAsia="ar-SA"/>
        </w:rPr>
        <w:t xml:space="preserve"> ekranowany, 1U</w:t>
      </w:r>
      <w:r>
        <w:rPr>
          <w:rFonts w:ascii="Cambria" w:hAnsi="Cambria"/>
          <w:bCs/>
          <w:sz w:val="22"/>
          <w:szCs w:val="22"/>
          <w:lang w:eastAsia="ar-SA"/>
        </w:rPr>
        <w:t xml:space="preserve"> – w ilości niezbędnej dla pokrycia 28 punktów dystrybucji sieci oraz pięciu Access Pointów</w:t>
      </w:r>
      <w:r w:rsidRPr="00842B4C">
        <w:rPr>
          <w:rFonts w:ascii="Cambria" w:hAnsi="Cambria"/>
          <w:bCs/>
          <w:sz w:val="22"/>
          <w:szCs w:val="22"/>
          <w:lang w:eastAsia="ar-SA"/>
        </w:rPr>
        <w:t>.</w:t>
      </w:r>
    </w:p>
    <w:p w:rsidR="00E42559" w:rsidRDefault="00E42559" w:rsidP="00E42559">
      <w:pPr>
        <w:suppressAutoHyphens/>
        <w:ind w:left="993"/>
        <w:jc w:val="both"/>
        <w:rPr>
          <w:rFonts w:ascii="Cambria" w:hAnsi="Cambria"/>
          <w:bCs/>
          <w:sz w:val="22"/>
          <w:szCs w:val="22"/>
          <w:lang w:eastAsia="ar-SA"/>
        </w:rPr>
      </w:pPr>
      <w:r w:rsidRPr="00842B4C">
        <w:rPr>
          <w:rFonts w:ascii="Cambria" w:hAnsi="Cambria"/>
          <w:bCs/>
          <w:sz w:val="22"/>
          <w:szCs w:val="22"/>
          <w:lang w:eastAsia="ar-SA"/>
        </w:rPr>
        <w:t>Okablowanie będzie umożliwiać dostęp do usług sieci komputerowej z każdego punktu przyłączeniowego w serwerowni, poprzez system okablowania strukturalnego posiadającego odpowiednie nasycenie ilością punktów przyłączeniowych. Wszystkie elementy pasywne składające się na okablowanie strukturalne muszą być oznaczone nazwą lub znakiem firmowym, tego samego producenta okablowania, być fabrycznie nowe i pochodzić z jednolitej of</w:t>
      </w:r>
      <w:r w:rsidR="003B5E05">
        <w:rPr>
          <w:rFonts w:ascii="Cambria" w:hAnsi="Cambria"/>
          <w:bCs/>
          <w:sz w:val="22"/>
          <w:szCs w:val="22"/>
          <w:lang w:eastAsia="ar-SA"/>
        </w:rPr>
        <w:t>erty reprezentującej kompletny S</w:t>
      </w:r>
      <w:r w:rsidRPr="00842B4C">
        <w:rPr>
          <w:rFonts w:ascii="Cambria" w:hAnsi="Cambria"/>
          <w:bCs/>
          <w:sz w:val="22"/>
          <w:szCs w:val="22"/>
          <w:lang w:eastAsia="ar-SA"/>
        </w:rPr>
        <w:t>ystem w takim zakresie, aby zostały spełnione warunki niezbędne do uzyskania bezpłatnego certyfikatu gwarancyjnego w/w producenta. Wymagania dla komponentów okablowania to min. Kat. 6A/ Klasa EA dla okablowania opartego na miedzi.</w:t>
      </w:r>
    </w:p>
    <w:p w:rsidR="00E42559" w:rsidRPr="00FC7B32" w:rsidRDefault="00E42559" w:rsidP="00E42559">
      <w:pPr>
        <w:suppressAutoHyphens/>
        <w:ind w:left="993"/>
        <w:jc w:val="both"/>
        <w:rPr>
          <w:rFonts w:ascii="Cambria" w:hAnsi="Cambria"/>
          <w:bCs/>
          <w:sz w:val="22"/>
          <w:szCs w:val="22"/>
          <w:lang w:eastAsia="ar-SA"/>
        </w:rPr>
      </w:pPr>
      <w:r w:rsidRPr="004E65ED">
        <w:rPr>
          <w:rFonts w:ascii="Cambria" w:hAnsi="Cambria"/>
          <w:b/>
          <w:bCs/>
          <w:sz w:val="22"/>
          <w:szCs w:val="22"/>
          <w:lang w:eastAsia="ar-SA"/>
        </w:rPr>
        <w:t>Zakres robót remontowych ogólnobudowlanych:</w:t>
      </w:r>
    </w:p>
    <w:p w:rsidR="00E42559" w:rsidRPr="00145F05" w:rsidRDefault="00E42559" w:rsidP="008A062B">
      <w:pPr>
        <w:numPr>
          <w:ilvl w:val="0"/>
          <w:numId w:val="16"/>
        </w:numPr>
        <w:suppressAutoHyphens/>
        <w:ind w:left="1276" w:hanging="283"/>
        <w:jc w:val="both"/>
        <w:rPr>
          <w:rFonts w:ascii="Cambria" w:hAnsi="Cambria"/>
          <w:b/>
          <w:bCs/>
          <w:sz w:val="22"/>
          <w:szCs w:val="22"/>
          <w:lang w:eastAsia="ar-SA"/>
        </w:rPr>
      </w:pPr>
      <w:r>
        <w:rPr>
          <w:rFonts w:ascii="Cambria" w:hAnsi="Cambria"/>
          <w:bCs/>
          <w:sz w:val="22"/>
          <w:szCs w:val="22"/>
          <w:lang w:eastAsia="ar-SA"/>
        </w:rPr>
        <w:t>wykucia i przekucia przez przegrody budowlane z zachowaniem wymogów p.poż.;</w:t>
      </w:r>
    </w:p>
    <w:p w:rsidR="00E42559" w:rsidRDefault="00E42559" w:rsidP="008A062B">
      <w:pPr>
        <w:numPr>
          <w:ilvl w:val="0"/>
          <w:numId w:val="16"/>
        </w:numPr>
        <w:suppressAutoHyphens/>
        <w:ind w:left="1276" w:hanging="283"/>
        <w:jc w:val="both"/>
        <w:rPr>
          <w:rFonts w:ascii="Cambria" w:hAnsi="Cambria"/>
          <w:b/>
          <w:bCs/>
          <w:sz w:val="22"/>
          <w:szCs w:val="22"/>
          <w:lang w:eastAsia="ar-SA"/>
        </w:rPr>
      </w:pPr>
      <w:r>
        <w:rPr>
          <w:rFonts w:ascii="Cambria" w:hAnsi="Cambria"/>
          <w:bCs/>
          <w:sz w:val="22"/>
          <w:szCs w:val="22"/>
          <w:lang w:eastAsia="ar-SA"/>
        </w:rPr>
        <w:t>naprawy tynków cementowo-wapiennych wewnętrznych po robotach instalacyjnych i montażowych;</w:t>
      </w:r>
    </w:p>
    <w:p w:rsidR="00E42559" w:rsidRPr="00FC7B32" w:rsidRDefault="00E42559" w:rsidP="008A062B">
      <w:pPr>
        <w:numPr>
          <w:ilvl w:val="0"/>
          <w:numId w:val="16"/>
        </w:numPr>
        <w:suppressAutoHyphens/>
        <w:ind w:left="1276" w:hanging="283"/>
        <w:jc w:val="both"/>
        <w:rPr>
          <w:rFonts w:ascii="Cambria" w:hAnsi="Cambria"/>
          <w:b/>
          <w:bCs/>
          <w:sz w:val="22"/>
          <w:szCs w:val="22"/>
          <w:lang w:eastAsia="ar-SA"/>
        </w:rPr>
      </w:pPr>
      <w:r w:rsidRPr="00FC7B32">
        <w:rPr>
          <w:rFonts w:ascii="Cambria" w:hAnsi="Cambria"/>
          <w:bCs/>
          <w:sz w:val="22"/>
          <w:szCs w:val="22"/>
          <w:lang w:eastAsia="ar-SA"/>
        </w:rPr>
        <w:t>roboty malarskie po robotach instalacyjnych i remontowych wykonane farbami akrylowymi – kolorystyka do uzgodnienia z Zamawiającym.</w:t>
      </w:r>
    </w:p>
    <w:p w:rsidR="00E42559" w:rsidRPr="00DE3027" w:rsidRDefault="00E42559" w:rsidP="00EE5AFE">
      <w:pPr>
        <w:numPr>
          <w:ilvl w:val="0"/>
          <w:numId w:val="95"/>
        </w:numPr>
        <w:suppressAutoHyphens/>
        <w:spacing w:before="240"/>
        <w:ind w:left="993" w:hanging="284"/>
        <w:jc w:val="both"/>
        <w:rPr>
          <w:rFonts w:ascii="Cambria" w:hAnsi="Cambria"/>
          <w:b/>
          <w:bCs/>
          <w:sz w:val="22"/>
          <w:szCs w:val="22"/>
          <w:lang w:eastAsia="ar-SA"/>
        </w:rPr>
      </w:pPr>
      <w:r w:rsidRPr="00DE3027">
        <w:rPr>
          <w:rFonts w:ascii="Cambria" w:hAnsi="Cambria"/>
          <w:b/>
          <w:bCs/>
          <w:sz w:val="22"/>
          <w:szCs w:val="22"/>
          <w:lang w:eastAsia="ar-SA"/>
        </w:rPr>
        <w:t>Przełącznik:</w:t>
      </w:r>
    </w:p>
    <w:p w:rsidR="00E42559" w:rsidRDefault="00E42559" w:rsidP="00961FA8">
      <w:pPr>
        <w:suppressAutoHyphens/>
        <w:ind w:left="993"/>
        <w:jc w:val="both"/>
        <w:rPr>
          <w:rFonts w:ascii="Cambria" w:hAnsi="Cambria"/>
          <w:bCs/>
          <w:sz w:val="22"/>
          <w:szCs w:val="22"/>
          <w:lang w:eastAsia="ar-SA"/>
        </w:rPr>
      </w:pPr>
      <w:r>
        <w:rPr>
          <w:rFonts w:ascii="Cambria" w:hAnsi="Cambria"/>
          <w:bCs/>
          <w:sz w:val="22"/>
          <w:szCs w:val="22"/>
          <w:lang w:eastAsia="ar-SA"/>
        </w:rPr>
        <w:t>Aby połączyć infrastrukturę w ramach sieci zostały zaprojektowane dwa przełączniki 48-portowe w standardzie PoE+</w:t>
      </w:r>
      <w:r w:rsidR="00961FA8">
        <w:rPr>
          <w:rFonts w:ascii="Cambria" w:hAnsi="Cambria"/>
          <w:bCs/>
          <w:sz w:val="22"/>
          <w:szCs w:val="22"/>
          <w:lang w:eastAsia="ar-SA"/>
        </w:rPr>
        <w:t>.</w:t>
      </w:r>
    </w:p>
    <w:p w:rsidR="00E42559" w:rsidRDefault="00E42559" w:rsidP="00961FA8">
      <w:pPr>
        <w:suppressAutoHyphens/>
        <w:spacing w:before="240"/>
        <w:ind w:left="1701" w:hanging="708"/>
        <w:jc w:val="both"/>
        <w:rPr>
          <w:rFonts w:ascii="Cambria" w:hAnsi="Cambria"/>
          <w:bCs/>
          <w:sz w:val="22"/>
          <w:szCs w:val="22"/>
          <w:lang w:eastAsia="ar-SA"/>
        </w:rPr>
      </w:pPr>
      <w:r>
        <w:rPr>
          <w:rFonts w:ascii="Cambria" w:hAnsi="Cambria"/>
          <w:bCs/>
          <w:sz w:val="22"/>
          <w:szCs w:val="22"/>
          <w:lang w:eastAsia="ar-SA"/>
        </w:rPr>
        <w:t>Specyfikacja przełącznika – minimalne wymagania: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39"/>
        <w:gridCol w:w="6470"/>
      </w:tblGrid>
      <w:tr w:rsidR="00E42559" w:rsidRPr="00FC7B32" w:rsidTr="00801D18">
        <w:tc>
          <w:tcPr>
            <w:tcW w:w="3085" w:type="dxa"/>
            <w:shd w:val="clear" w:color="auto" w:fill="000000" w:themeFill="text1"/>
            <w:vAlign w:val="center"/>
          </w:tcPr>
          <w:p w:rsidR="00E42559" w:rsidRPr="00FC7B32" w:rsidRDefault="00E42559" w:rsidP="00C3428A">
            <w:pPr>
              <w:suppressAutoHyphens/>
              <w:jc w:val="center"/>
              <w:rPr>
                <w:rFonts w:ascii="Cambria" w:hAnsi="Cambria"/>
                <w:b/>
                <w:bCs/>
                <w:color w:val="FFFFFF"/>
                <w:lang w:eastAsia="ar-SA"/>
              </w:rPr>
            </w:pPr>
            <w:r w:rsidRPr="00FC7B32">
              <w:rPr>
                <w:rFonts w:ascii="Cambria" w:hAnsi="Cambria"/>
                <w:b/>
                <w:bCs/>
                <w:color w:val="FFFFFF"/>
                <w:sz w:val="22"/>
                <w:szCs w:val="22"/>
                <w:lang w:eastAsia="ar-SA"/>
              </w:rPr>
              <w:t>Pozycja</w:t>
            </w:r>
          </w:p>
        </w:tc>
        <w:tc>
          <w:tcPr>
            <w:tcW w:w="6580" w:type="dxa"/>
            <w:shd w:val="clear" w:color="auto" w:fill="000000" w:themeFill="text1"/>
            <w:vAlign w:val="center"/>
          </w:tcPr>
          <w:p w:rsidR="00E42559" w:rsidRPr="00FC7B32" w:rsidRDefault="00E42559" w:rsidP="00C3428A">
            <w:pPr>
              <w:suppressAutoHyphens/>
              <w:jc w:val="center"/>
              <w:rPr>
                <w:rFonts w:ascii="Cambria" w:hAnsi="Cambria"/>
                <w:b/>
                <w:bCs/>
                <w:color w:val="FFFFFF"/>
                <w:lang w:eastAsia="ar-SA"/>
              </w:rPr>
            </w:pPr>
            <w:r w:rsidRPr="00FC7B32">
              <w:rPr>
                <w:rFonts w:ascii="Cambria" w:hAnsi="Cambria"/>
                <w:b/>
                <w:bCs/>
                <w:color w:val="FFFFFF"/>
                <w:sz w:val="22"/>
                <w:szCs w:val="22"/>
                <w:lang w:eastAsia="ar-SA"/>
              </w:rPr>
              <w:t>Specyfikacja / Opis</w:t>
            </w:r>
          </w:p>
        </w:tc>
      </w:tr>
      <w:tr w:rsidR="00E42559" w:rsidRPr="00426A22" w:rsidTr="00C3428A">
        <w:tc>
          <w:tcPr>
            <w:tcW w:w="3085"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Ilość sztuk</w:t>
            </w:r>
          </w:p>
        </w:tc>
        <w:tc>
          <w:tcPr>
            <w:tcW w:w="6580" w:type="dxa"/>
            <w:shd w:val="clear" w:color="auto" w:fill="auto"/>
          </w:tcPr>
          <w:p w:rsidR="00E42559" w:rsidRPr="002B0DC8" w:rsidRDefault="00E42559" w:rsidP="00C3428A">
            <w:pPr>
              <w:suppressAutoHyphens/>
              <w:jc w:val="both"/>
              <w:rPr>
                <w:rFonts w:ascii="Cambria" w:hAnsi="Cambria"/>
                <w:bCs/>
                <w:lang w:eastAsia="ar-SA"/>
              </w:rPr>
            </w:pPr>
            <w:r w:rsidRPr="00C833FA">
              <w:rPr>
                <w:rFonts w:ascii="Cambria" w:hAnsi="Cambria"/>
                <w:bCs/>
                <w:sz w:val="22"/>
                <w:szCs w:val="22"/>
                <w:lang w:eastAsia="ar-SA"/>
              </w:rPr>
              <w:t>2 (stackowaln</w:t>
            </w:r>
            <w:r>
              <w:rPr>
                <w:rFonts w:ascii="Cambria" w:hAnsi="Cambria"/>
                <w:bCs/>
                <w:sz w:val="22"/>
                <w:szCs w:val="22"/>
                <w:lang w:eastAsia="ar-SA"/>
              </w:rPr>
              <w:t>e</w:t>
            </w:r>
            <w:r w:rsidRPr="00C833FA">
              <w:rPr>
                <w:rFonts w:ascii="Cambria" w:hAnsi="Cambria"/>
                <w:bCs/>
                <w:sz w:val="22"/>
                <w:szCs w:val="22"/>
                <w:lang w:eastAsia="ar-SA"/>
              </w:rPr>
              <w:t xml:space="preserve"> i zarządzaln</w:t>
            </w:r>
            <w:r>
              <w:rPr>
                <w:rFonts w:ascii="Cambria" w:hAnsi="Cambria"/>
                <w:bCs/>
                <w:sz w:val="22"/>
                <w:szCs w:val="22"/>
                <w:lang w:eastAsia="ar-SA"/>
              </w:rPr>
              <w:t>e</w:t>
            </w:r>
            <w:r w:rsidRPr="00C833FA">
              <w:rPr>
                <w:rFonts w:ascii="Cambria" w:hAnsi="Cambria"/>
                <w:bCs/>
                <w:sz w:val="22"/>
                <w:szCs w:val="22"/>
                <w:lang w:eastAsia="ar-SA"/>
              </w:rPr>
              <w:t>)</w:t>
            </w:r>
          </w:p>
        </w:tc>
      </w:tr>
      <w:tr w:rsidR="00E42559" w:rsidRPr="00426A22" w:rsidTr="00C3428A">
        <w:tc>
          <w:tcPr>
            <w:tcW w:w="3085"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Obudowa</w:t>
            </w:r>
          </w:p>
        </w:tc>
        <w:tc>
          <w:tcPr>
            <w:tcW w:w="6580" w:type="dxa"/>
            <w:shd w:val="clear" w:color="auto" w:fill="auto"/>
          </w:tcPr>
          <w:p w:rsidR="00E42559" w:rsidRPr="00426A22" w:rsidRDefault="00E42559" w:rsidP="00961FA8">
            <w:pPr>
              <w:suppressAutoHyphens/>
              <w:jc w:val="both"/>
              <w:rPr>
                <w:rFonts w:ascii="Cambria" w:hAnsi="Cambria"/>
                <w:bCs/>
                <w:lang w:eastAsia="ar-SA"/>
              </w:rPr>
            </w:pPr>
            <w:r w:rsidRPr="00426A22">
              <w:rPr>
                <w:rFonts w:ascii="Cambria" w:hAnsi="Cambria"/>
                <w:bCs/>
                <w:sz w:val="22"/>
                <w:szCs w:val="22"/>
                <w:lang w:eastAsia="ar-SA"/>
              </w:rPr>
              <w:t>Przełącznik</w:t>
            </w:r>
            <w:r w:rsidR="00961FA8">
              <w:rPr>
                <w:rFonts w:ascii="Cambria" w:hAnsi="Cambria"/>
                <w:bCs/>
                <w:sz w:val="22"/>
                <w:szCs w:val="22"/>
                <w:lang w:eastAsia="ar-SA"/>
              </w:rPr>
              <w:t>i</w:t>
            </w:r>
            <w:r w:rsidRPr="00426A22">
              <w:rPr>
                <w:rFonts w:ascii="Cambria" w:hAnsi="Cambria"/>
                <w:bCs/>
                <w:sz w:val="22"/>
                <w:szCs w:val="22"/>
                <w:lang w:eastAsia="ar-SA"/>
              </w:rPr>
              <w:t xml:space="preserve"> mus</w:t>
            </w:r>
            <w:r w:rsidR="00961FA8">
              <w:rPr>
                <w:rFonts w:ascii="Cambria" w:hAnsi="Cambria"/>
                <w:bCs/>
                <w:sz w:val="22"/>
                <w:szCs w:val="22"/>
                <w:lang w:eastAsia="ar-SA"/>
              </w:rPr>
              <w:t>zą</w:t>
            </w:r>
            <w:r w:rsidRPr="00426A22">
              <w:rPr>
                <w:rFonts w:ascii="Cambria" w:hAnsi="Cambria"/>
                <w:bCs/>
                <w:sz w:val="22"/>
                <w:szCs w:val="22"/>
                <w:lang w:eastAsia="ar-SA"/>
              </w:rPr>
              <w:t xml:space="preserve"> mieć możliwość zainstalowania w standardowej szafie RACK 42U/1000/800. </w:t>
            </w:r>
            <w:r w:rsidRPr="00C833FA">
              <w:rPr>
                <w:rFonts w:ascii="Cambria" w:hAnsi="Cambria"/>
                <w:bCs/>
                <w:sz w:val="22"/>
                <w:szCs w:val="22"/>
                <w:lang w:eastAsia="ar-SA"/>
              </w:rPr>
              <w:t>Wysokość 1U.</w:t>
            </w:r>
          </w:p>
        </w:tc>
      </w:tr>
      <w:tr w:rsidR="00E42559" w:rsidRPr="00426A22" w:rsidTr="00C3428A">
        <w:tc>
          <w:tcPr>
            <w:tcW w:w="3085"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Porty</w:t>
            </w:r>
          </w:p>
        </w:tc>
        <w:tc>
          <w:tcPr>
            <w:tcW w:w="6580" w:type="dxa"/>
            <w:shd w:val="clear" w:color="auto" w:fill="auto"/>
          </w:tcPr>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48x Gigabit Ethernet (GbE) RJ-45</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4x SFP/SFP+</w:t>
            </w:r>
          </w:p>
        </w:tc>
      </w:tr>
      <w:tr w:rsidR="00E42559" w:rsidRPr="00426A22" w:rsidTr="00C3428A">
        <w:tc>
          <w:tcPr>
            <w:tcW w:w="3085" w:type="dxa"/>
            <w:shd w:val="clear" w:color="auto" w:fill="auto"/>
          </w:tcPr>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eastAsia="ar-SA"/>
              </w:rPr>
              <w:t>Obsługiwanie</w:t>
            </w:r>
            <w:r w:rsidRPr="00426A22">
              <w:rPr>
                <w:rFonts w:ascii="Cambria" w:hAnsi="Cambria"/>
                <w:bCs/>
                <w:sz w:val="22"/>
                <w:szCs w:val="22"/>
                <w:lang w:val="en-US" w:eastAsia="ar-SA"/>
              </w:rPr>
              <w:t xml:space="preserve"> SFP/SFP+</w:t>
            </w:r>
          </w:p>
        </w:tc>
        <w:tc>
          <w:tcPr>
            <w:tcW w:w="6580" w:type="dxa"/>
            <w:shd w:val="clear" w:color="auto" w:fill="auto"/>
          </w:tcPr>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10 Gb Ethenret SFP+:</w:t>
            </w:r>
          </w:p>
          <w:p w:rsidR="00E42559" w:rsidRPr="00426A22" w:rsidRDefault="00E42559" w:rsidP="008A062B">
            <w:pPr>
              <w:numPr>
                <w:ilvl w:val="0"/>
                <w:numId w:val="12"/>
              </w:numPr>
              <w:suppressAutoHyphens/>
              <w:jc w:val="both"/>
              <w:rPr>
                <w:rFonts w:ascii="Cambria" w:hAnsi="Cambria"/>
                <w:bCs/>
                <w:lang w:val="en-US" w:eastAsia="ar-SA"/>
              </w:rPr>
            </w:pPr>
            <w:r w:rsidRPr="00426A22">
              <w:rPr>
                <w:rFonts w:ascii="Cambria" w:hAnsi="Cambria"/>
                <w:bCs/>
                <w:sz w:val="22"/>
                <w:szCs w:val="22"/>
                <w:lang w:val="en-US" w:eastAsia="ar-SA"/>
              </w:rPr>
              <w:t>10 GbE short-range (SR) SFP+</w:t>
            </w:r>
          </w:p>
          <w:p w:rsidR="00E42559" w:rsidRPr="00426A22" w:rsidRDefault="00E42559" w:rsidP="008A062B">
            <w:pPr>
              <w:numPr>
                <w:ilvl w:val="0"/>
                <w:numId w:val="12"/>
              </w:numPr>
              <w:suppressAutoHyphens/>
              <w:jc w:val="both"/>
              <w:rPr>
                <w:rFonts w:ascii="Cambria" w:hAnsi="Cambria"/>
                <w:bCs/>
                <w:lang w:val="en-US" w:eastAsia="ar-SA"/>
              </w:rPr>
            </w:pPr>
            <w:r w:rsidRPr="00426A22">
              <w:rPr>
                <w:rFonts w:ascii="Cambria" w:hAnsi="Cambria"/>
                <w:bCs/>
                <w:sz w:val="22"/>
                <w:szCs w:val="22"/>
                <w:lang w:val="en-US" w:eastAsia="ar-SA"/>
              </w:rPr>
              <w:t>10 GbE long-range (LR) SFP+</w:t>
            </w:r>
          </w:p>
          <w:p w:rsidR="00E42559" w:rsidRPr="00426A22" w:rsidRDefault="00E42559" w:rsidP="008A062B">
            <w:pPr>
              <w:numPr>
                <w:ilvl w:val="0"/>
                <w:numId w:val="12"/>
              </w:numPr>
              <w:suppressAutoHyphens/>
              <w:jc w:val="both"/>
              <w:rPr>
                <w:rFonts w:ascii="Cambria" w:hAnsi="Cambria"/>
                <w:bCs/>
                <w:lang w:val="en-US" w:eastAsia="ar-SA"/>
              </w:rPr>
            </w:pPr>
            <w:r w:rsidRPr="00426A22">
              <w:rPr>
                <w:rFonts w:ascii="Cambria" w:hAnsi="Cambria"/>
                <w:bCs/>
                <w:sz w:val="22"/>
                <w:szCs w:val="22"/>
                <w:lang w:val="en-US" w:eastAsia="ar-SA"/>
              </w:rPr>
              <w:t>10 GbE RJ-45 SFP+</w:t>
            </w:r>
          </w:p>
          <w:p w:rsidR="00E42559" w:rsidRPr="00426A22" w:rsidRDefault="00E42559" w:rsidP="008A062B">
            <w:pPr>
              <w:numPr>
                <w:ilvl w:val="0"/>
                <w:numId w:val="12"/>
              </w:numPr>
              <w:suppressAutoHyphens/>
              <w:jc w:val="both"/>
              <w:rPr>
                <w:rFonts w:ascii="Cambria" w:hAnsi="Cambria"/>
                <w:bCs/>
                <w:lang w:val="en-US" w:eastAsia="ar-SA"/>
              </w:rPr>
            </w:pPr>
            <w:r w:rsidRPr="00426A22">
              <w:rPr>
                <w:rFonts w:ascii="Cambria" w:hAnsi="Cambria"/>
                <w:bCs/>
                <w:sz w:val="22"/>
                <w:szCs w:val="22"/>
                <w:lang w:val="en-US" w:eastAsia="ar-SA"/>
              </w:rPr>
              <w:t>10 GbE SFP+ direct attach copper (DAC) cables</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1/10 Gb Ethernet SFP+:</w:t>
            </w:r>
          </w:p>
          <w:p w:rsidR="00E42559" w:rsidRPr="00426A22" w:rsidRDefault="00E42559" w:rsidP="008A062B">
            <w:pPr>
              <w:numPr>
                <w:ilvl w:val="0"/>
                <w:numId w:val="12"/>
              </w:numPr>
              <w:suppressAutoHyphens/>
              <w:jc w:val="both"/>
              <w:rPr>
                <w:rFonts w:ascii="Cambria" w:hAnsi="Cambria"/>
                <w:bCs/>
                <w:lang w:val="en-US" w:eastAsia="ar-SA"/>
              </w:rPr>
            </w:pPr>
            <w:r w:rsidRPr="00426A22">
              <w:rPr>
                <w:rFonts w:ascii="Cambria" w:hAnsi="Cambria"/>
                <w:bCs/>
                <w:sz w:val="22"/>
                <w:szCs w:val="22"/>
                <w:lang w:val="en-US" w:eastAsia="ar-SA"/>
              </w:rPr>
              <w:t>1/10 GbE SX/SR SFP+</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1 Gb Ethernet SFP:</w:t>
            </w:r>
          </w:p>
          <w:p w:rsidR="00E42559" w:rsidRPr="00426A22" w:rsidRDefault="00E42559" w:rsidP="008A062B">
            <w:pPr>
              <w:numPr>
                <w:ilvl w:val="0"/>
                <w:numId w:val="12"/>
              </w:numPr>
              <w:suppressAutoHyphens/>
              <w:jc w:val="both"/>
              <w:rPr>
                <w:rFonts w:ascii="Cambria" w:hAnsi="Cambria"/>
                <w:bCs/>
                <w:lang w:val="en-US" w:eastAsia="ar-SA"/>
              </w:rPr>
            </w:pPr>
            <w:r w:rsidRPr="00426A22">
              <w:rPr>
                <w:rFonts w:ascii="Cambria" w:hAnsi="Cambria"/>
                <w:bCs/>
                <w:sz w:val="22"/>
                <w:szCs w:val="22"/>
                <w:lang w:val="en-US" w:eastAsia="ar-SA"/>
              </w:rPr>
              <w:t>1 GbE short-wavelength (SX) SFP</w:t>
            </w:r>
          </w:p>
          <w:p w:rsidR="00E42559" w:rsidRPr="00426A22" w:rsidRDefault="00E42559" w:rsidP="008A062B">
            <w:pPr>
              <w:numPr>
                <w:ilvl w:val="0"/>
                <w:numId w:val="12"/>
              </w:numPr>
              <w:suppressAutoHyphens/>
              <w:jc w:val="both"/>
              <w:rPr>
                <w:rFonts w:ascii="Cambria" w:hAnsi="Cambria"/>
                <w:bCs/>
                <w:lang w:val="en-US" w:eastAsia="ar-SA"/>
              </w:rPr>
            </w:pPr>
            <w:r w:rsidRPr="00426A22">
              <w:rPr>
                <w:rFonts w:ascii="Cambria" w:hAnsi="Cambria"/>
                <w:bCs/>
                <w:sz w:val="22"/>
                <w:szCs w:val="22"/>
                <w:lang w:val="en-US" w:eastAsia="ar-SA"/>
              </w:rPr>
              <w:t>1 GbE long-wavelength (LX) SFP</w:t>
            </w:r>
          </w:p>
          <w:p w:rsidR="00E42559" w:rsidRPr="00426A22" w:rsidRDefault="00E42559" w:rsidP="008A062B">
            <w:pPr>
              <w:numPr>
                <w:ilvl w:val="0"/>
                <w:numId w:val="12"/>
              </w:numPr>
              <w:suppressAutoHyphens/>
              <w:jc w:val="both"/>
              <w:rPr>
                <w:rFonts w:ascii="Cambria" w:hAnsi="Cambria"/>
                <w:bCs/>
                <w:lang w:val="en-US" w:eastAsia="ar-SA"/>
              </w:rPr>
            </w:pPr>
            <w:r w:rsidRPr="00426A22">
              <w:rPr>
                <w:rFonts w:ascii="Cambria" w:hAnsi="Cambria"/>
                <w:bCs/>
                <w:sz w:val="22"/>
                <w:szCs w:val="22"/>
                <w:lang w:val="en-US" w:eastAsia="ar-SA"/>
              </w:rPr>
              <w:t>1 GbE RJ-45 SFP</w:t>
            </w:r>
          </w:p>
        </w:tc>
      </w:tr>
      <w:tr w:rsidR="008646D7" w:rsidRPr="00EE2D9B" w:rsidTr="00C3428A">
        <w:tc>
          <w:tcPr>
            <w:tcW w:w="3085" w:type="dxa"/>
            <w:shd w:val="clear" w:color="auto" w:fill="auto"/>
          </w:tcPr>
          <w:p w:rsidR="008646D7" w:rsidRPr="00EE2D9B" w:rsidRDefault="008646D7" w:rsidP="008646D7">
            <w:pPr>
              <w:suppressAutoHyphens/>
              <w:jc w:val="both"/>
              <w:rPr>
                <w:rFonts w:ascii="Cambria" w:hAnsi="Cambria"/>
                <w:bCs/>
                <w:sz w:val="22"/>
                <w:szCs w:val="22"/>
                <w:lang w:eastAsia="ar-SA"/>
              </w:rPr>
            </w:pPr>
            <w:r w:rsidRPr="00EE2D9B">
              <w:rPr>
                <w:rFonts w:ascii="Cambria" w:hAnsi="Cambria"/>
                <w:bCs/>
                <w:sz w:val="22"/>
                <w:szCs w:val="22"/>
                <w:lang w:eastAsia="ar-SA"/>
              </w:rPr>
              <w:t>Typ przełączania</w:t>
            </w:r>
          </w:p>
        </w:tc>
        <w:tc>
          <w:tcPr>
            <w:tcW w:w="6580" w:type="dxa"/>
            <w:shd w:val="clear" w:color="auto" w:fill="auto"/>
          </w:tcPr>
          <w:p w:rsidR="008646D7" w:rsidRPr="00EE2D9B" w:rsidRDefault="008646D7" w:rsidP="00C3428A">
            <w:pPr>
              <w:suppressAutoHyphens/>
              <w:jc w:val="both"/>
              <w:rPr>
                <w:rFonts w:ascii="Cambria" w:hAnsi="Cambria"/>
                <w:bCs/>
                <w:sz w:val="22"/>
                <w:szCs w:val="22"/>
                <w:lang w:val="en-US" w:eastAsia="ar-SA"/>
              </w:rPr>
            </w:pPr>
            <w:r w:rsidRPr="00EE2D9B">
              <w:rPr>
                <w:rFonts w:ascii="Cambria" w:hAnsi="Cambria"/>
                <w:bCs/>
                <w:sz w:val="22"/>
                <w:szCs w:val="22"/>
                <w:lang w:eastAsia="ar-SA"/>
              </w:rPr>
              <w:t>Cut-through</w:t>
            </w:r>
          </w:p>
        </w:tc>
      </w:tr>
      <w:tr w:rsidR="008646D7" w:rsidRPr="00426A22" w:rsidTr="00C3428A">
        <w:tc>
          <w:tcPr>
            <w:tcW w:w="3085" w:type="dxa"/>
            <w:shd w:val="clear" w:color="auto" w:fill="auto"/>
          </w:tcPr>
          <w:p w:rsidR="008646D7" w:rsidRPr="00EE2D9B" w:rsidRDefault="008646D7" w:rsidP="008646D7">
            <w:pPr>
              <w:suppressAutoHyphens/>
              <w:jc w:val="both"/>
              <w:rPr>
                <w:rFonts w:ascii="Cambria" w:hAnsi="Cambria"/>
                <w:bCs/>
                <w:sz w:val="22"/>
                <w:szCs w:val="22"/>
                <w:lang w:eastAsia="ar-SA"/>
              </w:rPr>
            </w:pPr>
            <w:r w:rsidRPr="00EE2D9B">
              <w:rPr>
                <w:rFonts w:ascii="Cambria" w:hAnsi="Cambria"/>
                <w:bCs/>
                <w:sz w:val="22"/>
                <w:szCs w:val="22"/>
                <w:lang w:eastAsia="ar-SA"/>
              </w:rPr>
              <w:lastRenderedPageBreak/>
              <w:t xml:space="preserve">Tryb przesyłania danych </w:t>
            </w:r>
          </w:p>
        </w:tc>
        <w:tc>
          <w:tcPr>
            <w:tcW w:w="6580" w:type="dxa"/>
            <w:shd w:val="clear" w:color="auto" w:fill="auto"/>
          </w:tcPr>
          <w:p w:rsidR="008646D7" w:rsidRPr="00EE2D9B" w:rsidRDefault="008646D7" w:rsidP="00C3428A">
            <w:pPr>
              <w:suppressAutoHyphens/>
              <w:jc w:val="both"/>
              <w:rPr>
                <w:rFonts w:ascii="Cambria" w:hAnsi="Cambria"/>
                <w:bCs/>
                <w:sz w:val="22"/>
                <w:szCs w:val="22"/>
                <w:lang w:val="en-US" w:eastAsia="ar-SA"/>
              </w:rPr>
            </w:pPr>
            <w:r w:rsidRPr="00EE2D9B">
              <w:rPr>
                <w:rFonts w:ascii="Cambria" w:hAnsi="Cambria"/>
                <w:bCs/>
                <w:sz w:val="22"/>
                <w:szCs w:val="22"/>
                <w:lang w:eastAsia="ar-SA"/>
              </w:rPr>
              <w:t>Unicast, multicast, broadcast</w:t>
            </w:r>
          </w:p>
        </w:tc>
      </w:tr>
      <w:tr w:rsidR="00E42559" w:rsidRPr="00426A22" w:rsidTr="00C3428A">
        <w:tc>
          <w:tcPr>
            <w:tcW w:w="3085" w:type="dxa"/>
            <w:shd w:val="clear" w:color="auto" w:fill="auto"/>
          </w:tcPr>
          <w:p w:rsidR="00E42559" w:rsidRPr="00DE3027" w:rsidRDefault="00E42559" w:rsidP="00C3428A">
            <w:pPr>
              <w:suppressAutoHyphens/>
              <w:jc w:val="both"/>
              <w:rPr>
                <w:rFonts w:ascii="Cambria" w:hAnsi="Cambria"/>
                <w:bCs/>
                <w:lang w:eastAsia="ar-SA"/>
              </w:rPr>
            </w:pPr>
            <w:r w:rsidRPr="00DE3027">
              <w:rPr>
                <w:rFonts w:ascii="Cambria" w:hAnsi="Cambria"/>
                <w:bCs/>
                <w:sz w:val="22"/>
                <w:szCs w:val="22"/>
                <w:lang w:eastAsia="ar-SA"/>
              </w:rPr>
              <w:t>Funkcjonalność</w:t>
            </w:r>
          </w:p>
        </w:tc>
        <w:tc>
          <w:tcPr>
            <w:tcW w:w="6580" w:type="dxa"/>
            <w:shd w:val="clear" w:color="auto" w:fill="auto"/>
          </w:tcPr>
          <w:p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Obsługa Media acces control (MAC) z automatycznym updatem adresów</w:t>
            </w:r>
          </w:p>
          <w:p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Obsługa agregacji linków, statycznych oraz LACP (IEEE 802.3ad)</w:t>
            </w:r>
          </w:p>
          <w:p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IGMP snooping</w:t>
            </w:r>
          </w:p>
          <w:p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IGMP filtering</w:t>
            </w:r>
          </w:p>
          <w:p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Konfigurowalne schematy dystrybucji ruchu przez łącza typu trunk na podstawie źródłowych/docelowych adresów MAC lub IP</w:t>
            </w:r>
          </w:p>
          <w:p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Fast port forwarding</w:t>
            </w:r>
          </w:p>
          <w:p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IEEE 802.1D STP</w:t>
            </w:r>
          </w:p>
          <w:p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IEEE 802.1sMultiple STP (MSTP)</w:t>
            </w:r>
          </w:p>
          <w:p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IEEE 802.1w Rapid STP (RSTP)</w:t>
            </w:r>
          </w:p>
          <w:p w:rsidR="00E42559" w:rsidRPr="00426A22" w:rsidRDefault="00E42559" w:rsidP="008A062B">
            <w:pPr>
              <w:numPr>
                <w:ilvl w:val="0"/>
                <w:numId w:val="13"/>
              </w:numPr>
              <w:suppressAutoHyphens/>
              <w:jc w:val="both"/>
              <w:rPr>
                <w:rFonts w:ascii="Cambria" w:hAnsi="Cambria"/>
                <w:bCs/>
                <w:lang w:val="en-US" w:eastAsia="ar-SA"/>
              </w:rPr>
            </w:pPr>
            <w:r w:rsidRPr="00426A22">
              <w:rPr>
                <w:rFonts w:ascii="Cambria" w:hAnsi="Cambria"/>
                <w:bCs/>
                <w:sz w:val="22"/>
                <w:szCs w:val="22"/>
                <w:lang w:val="en-US" w:eastAsia="ar-SA"/>
              </w:rPr>
              <w:t>Per-VLAN Rapid STP (PVRST)</w:t>
            </w:r>
          </w:p>
          <w:p w:rsidR="00E42559" w:rsidRPr="00426A22" w:rsidRDefault="00E42559" w:rsidP="008A062B">
            <w:pPr>
              <w:numPr>
                <w:ilvl w:val="0"/>
                <w:numId w:val="13"/>
              </w:numPr>
              <w:suppressAutoHyphens/>
              <w:jc w:val="both"/>
              <w:rPr>
                <w:rFonts w:ascii="Cambria" w:hAnsi="Cambria"/>
                <w:bCs/>
                <w:lang w:val="en-US" w:eastAsia="ar-SA"/>
              </w:rPr>
            </w:pPr>
            <w:r w:rsidRPr="00426A22">
              <w:rPr>
                <w:rFonts w:ascii="Cambria" w:hAnsi="Cambria"/>
                <w:bCs/>
                <w:sz w:val="22"/>
                <w:szCs w:val="22"/>
                <w:lang w:val="en-US" w:eastAsia="ar-SA"/>
              </w:rPr>
              <w:t>Layer 2 Trunk Failover</w:t>
            </w:r>
          </w:p>
          <w:p w:rsidR="00E42559" w:rsidRPr="00426A22" w:rsidRDefault="00E42559" w:rsidP="008A062B">
            <w:pPr>
              <w:numPr>
                <w:ilvl w:val="0"/>
                <w:numId w:val="13"/>
              </w:numPr>
              <w:suppressAutoHyphens/>
              <w:jc w:val="both"/>
              <w:rPr>
                <w:rFonts w:ascii="Cambria" w:hAnsi="Cambria"/>
                <w:bCs/>
                <w:lang w:val="en-US" w:eastAsia="ar-SA"/>
              </w:rPr>
            </w:pPr>
            <w:r w:rsidRPr="00426A22">
              <w:rPr>
                <w:rFonts w:ascii="Cambria" w:hAnsi="Cambria"/>
                <w:bCs/>
                <w:sz w:val="22"/>
                <w:szCs w:val="22"/>
                <w:lang w:val="en-US" w:eastAsia="ar-SA"/>
              </w:rPr>
              <w:t>Port-based oraz protocol-based VLANs</w:t>
            </w:r>
          </w:p>
          <w:p w:rsidR="00E42559" w:rsidRPr="003B6FC6" w:rsidRDefault="00E42559" w:rsidP="008A062B">
            <w:pPr>
              <w:numPr>
                <w:ilvl w:val="0"/>
                <w:numId w:val="13"/>
              </w:numPr>
              <w:suppressAutoHyphens/>
              <w:jc w:val="both"/>
              <w:rPr>
                <w:rFonts w:ascii="Cambria" w:hAnsi="Cambria"/>
                <w:bCs/>
                <w:lang w:eastAsia="ar-SA"/>
              </w:rPr>
            </w:pPr>
            <w:r w:rsidRPr="003B6FC6">
              <w:rPr>
                <w:rFonts w:ascii="Cambria" w:hAnsi="Cambria"/>
                <w:bCs/>
                <w:sz w:val="22"/>
                <w:szCs w:val="22"/>
                <w:lang w:eastAsia="ar-SA"/>
              </w:rPr>
              <w:t>Obsługa do 4095 sieci VLAN (512 sieci aktywnych),</w:t>
            </w:r>
          </w:p>
          <w:p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802.1Q VLAN tagging</w:t>
            </w:r>
          </w:p>
          <w:p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802.1x</w:t>
            </w:r>
          </w:p>
          <w:p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Full private VLANs</w:t>
            </w:r>
          </w:p>
          <w:p w:rsidR="00E42559" w:rsidRPr="002D52BB"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Obsługa Virtual Link Aggregation</w:t>
            </w:r>
          </w:p>
        </w:tc>
      </w:tr>
      <w:tr w:rsidR="00E42559" w:rsidRPr="00C833FA" w:rsidTr="00C3428A">
        <w:tc>
          <w:tcPr>
            <w:tcW w:w="3085" w:type="dxa"/>
            <w:shd w:val="clear" w:color="auto" w:fill="auto"/>
          </w:tcPr>
          <w:p w:rsidR="00E42559" w:rsidRPr="00C833FA" w:rsidRDefault="00E42559" w:rsidP="00C3428A">
            <w:pPr>
              <w:suppressAutoHyphens/>
              <w:jc w:val="both"/>
              <w:rPr>
                <w:rFonts w:ascii="Cambria" w:hAnsi="Cambria"/>
                <w:bCs/>
                <w:lang w:eastAsia="ar-SA"/>
              </w:rPr>
            </w:pPr>
            <w:r w:rsidRPr="00DE3027">
              <w:rPr>
                <w:rFonts w:ascii="Cambria" w:hAnsi="Cambria"/>
                <w:bCs/>
                <w:sz w:val="22"/>
                <w:szCs w:val="22"/>
                <w:lang w:eastAsia="ar-SA"/>
              </w:rPr>
              <w:t>Wydajność</w:t>
            </w:r>
          </w:p>
        </w:tc>
        <w:tc>
          <w:tcPr>
            <w:tcW w:w="6580" w:type="dxa"/>
            <w:shd w:val="clear" w:color="auto" w:fill="auto"/>
          </w:tcPr>
          <w:p w:rsidR="00E42559" w:rsidRPr="00C833FA" w:rsidRDefault="00E42559" w:rsidP="00C3428A">
            <w:pPr>
              <w:suppressAutoHyphens/>
              <w:jc w:val="both"/>
              <w:rPr>
                <w:rFonts w:ascii="Cambria" w:hAnsi="Cambria"/>
                <w:bCs/>
                <w:lang w:eastAsia="ar-SA"/>
              </w:rPr>
            </w:pPr>
            <w:r w:rsidRPr="00C833FA">
              <w:rPr>
                <w:rFonts w:ascii="Cambria" w:hAnsi="Cambria"/>
                <w:bCs/>
                <w:sz w:val="22"/>
                <w:szCs w:val="22"/>
                <w:lang w:eastAsia="ar-SA"/>
              </w:rPr>
              <w:t>Przepustowość powyżej</w:t>
            </w:r>
            <w:r>
              <w:rPr>
                <w:rFonts w:ascii="Cambria" w:hAnsi="Cambria"/>
                <w:bCs/>
                <w:sz w:val="22"/>
                <w:szCs w:val="22"/>
                <w:lang w:val="en-US" w:eastAsia="ar-SA"/>
              </w:rPr>
              <w:t xml:space="preserve"> 150 GB/s</w:t>
            </w:r>
          </w:p>
          <w:p w:rsidR="00E42559" w:rsidRPr="00C833FA" w:rsidRDefault="00E42559" w:rsidP="00C3428A">
            <w:pPr>
              <w:suppressAutoHyphens/>
              <w:jc w:val="both"/>
              <w:rPr>
                <w:rFonts w:ascii="Cambria" w:hAnsi="Cambria"/>
                <w:bCs/>
                <w:lang w:eastAsia="ar-SA"/>
              </w:rPr>
            </w:pPr>
            <w:r w:rsidRPr="00C833FA">
              <w:rPr>
                <w:rFonts w:ascii="Cambria" w:hAnsi="Cambria"/>
                <w:bCs/>
                <w:sz w:val="22"/>
                <w:szCs w:val="22"/>
                <w:lang w:eastAsia="ar-SA"/>
              </w:rPr>
              <w:t>Prędkość przekazywania powyżej</w:t>
            </w:r>
            <w:r>
              <w:rPr>
                <w:rFonts w:ascii="Cambria" w:hAnsi="Cambria"/>
                <w:bCs/>
                <w:sz w:val="22"/>
                <w:szCs w:val="22"/>
                <w:lang w:val="en-US" w:eastAsia="ar-SA"/>
              </w:rPr>
              <w:t xml:space="preserve"> 120</w:t>
            </w:r>
            <w:r w:rsidRPr="00C833FA">
              <w:rPr>
                <w:rFonts w:ascii="Cambria" w:hAnsi="Cambria"/>
                <w:bCs/>
                <w:sz w:val="22"/>
                <w:szCs w:val="22"/>
                <w:lang w:eastAsia="ar-SA"/>
              </w:rPr>
              <w:t xml:space="preserve"> Mpps</w:t>
            </w:r>
          </w:p>
          <w:p w:rsidR="00E42559" w:rsidRPr="00C833FA" w:rsidRDefault="00E42559" w:rsidP="00C3428A">
            <w:pPr>
              <w:suppressAutoHyphens/>
              <w:jc w:val="both"/>
              <w:rPr>
                <w:rFonts w:ascii="Cambria" w:hAnsi="Cambria"/>
                <w:bCs/>
                <w:lang w:eastAsia="ar-SA"/>
              </w:rPr>
            </w:pPr>
            <w:r w:rsidRPr="00C833FA">
              <w:rPr>
                <w:rFonts w:ascii="Cambria" w:hAnsi="Cambria"/>
                <w:bCs/>
                <w:sz w:val="22"/>
                <w:szCs w:val="22"/>
                <w:lang w:eastAsia="ar-SA"/>
              </w:rPr>
              <w:t>Bufor pakietów</w:t>
            </w:r>
            <w:r>
              <w:rPr>
                <w:rFonts w:ascii="Cambria" w:hAnsi="Cambria"/>
                <w:bCs/>
                <w:sz w:val="22"/>
                <w:szCs w:val="22"/>
                <w:lang w:val="en-US" w:eastAsia="ar-SA"/>
              </w:rPr>
              <w:t xml:space="preserve"> min. 3 MB</w:t>
            </w:r>
          </w:p>
          <w:p w:rsidR="00E42559" w:rsidRPr="00C3428A" w:rsidRDefault="00E42559" w:rsidP="00C3428A">
            <w:pPr>
              <w:suppressAutoHyphens/>
              <w:jc w:val="both"/>
              <w:rPr>
                <w:rFonts w:ascii="Cambria" w:hAnsi="Cambria"/>
                <w:bCs/>
                <w:lang w:eastAsia="ar-SA"/>
              </w:rPr>
            </w:pPr>
            <w:r w:rsidRPr="00C833FA">
              <w:rPr>
                <w:rFonts w:ascii="Cambria" w:hAnsi="Cambria"/>
                <w:bCs/>
                <w:sz w:val="22"/>
                <w:szCs w:val="22"/>
                <w:lang w:eastAsia="ar-SA"/>
              </w:rPr>
              <w:t>Rozmiar tablicy adresów</w:t>
            </w:r>
            <w:r w:rsidRPr="00C3428A">
              <w:rPr>
                <w:rFonts w:ascii="Cambria" w:hAnsi="Cambria"/>
                <w:bCs/>
                <w:sz w:val="22"/>
                <w:szCs w:val="22"/>
                <w:lang w:eastAsia="ar-SA"/>
              </w:rPr>
              <w:t xml:space="preserve"> MAC min. 16000</w:t>
            </w:r>
          </w:p>
        </w:tc>
      </w:tr>
      <w:tr w:rsidR="00E42559" w:rsidRPr="00426A22" w:rsidTr="00C3428A">
        <w:tc>
          <w:tcPr>
            <w:tcW w:w="3085" w:type="dxa"/>
            <w:shd w:val="clear" w:color="auto" w:fill="auto"/>
          </w:tcPr>
          <w:p w:rsidR="00E42559" w:rsidRPr="00426A22" w:rsidRDefault="00E42559" w:rsidP="00C3428A">
            <w:pPr>
              <w:suppressAutoHyphens/>
              <w:jc w:val="both"/>
              <w:rPr>
                <w:rFonts w:ascii="Cambria" w:hAnsi="Cambria"/>
                <w:bCs/>
                <w:lang w:val="en-US" w:eastAsia="ar-SA"/>
              </w:rPr>
            </w:pPr>
            <w:r w:rsidRPr="00C833FA">
              <w:rPr>
                <w:rFonts w:ascii="Cambria" w:hAnsi="Cambria"/>
                <w:bCs/>
                <w:sz w:val="22"/>
                <w:szCs w:val="22"/>
                <w:lang w:val="sma-NO" w:eastAsia="ar-SA"/>
              </w:rPr>
              <w:t>Zarządzanie</w:t>
            </w:r>
          </w:p>
        </w:tc>
        <w:tc>
          <w:tcPr>
            <w:tcW w:w="6580" w:type="dxa"/>
            <w:shd w:val="clear" w:color="auto" w:fill="auto"/>
          </w:tcPr>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1x 10/100/1000 Mb Ethernet (RJ-45); 1x RS-232 (RJ-45); 1xUSB.</w:t>
            </w:r>
          </w:p>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Obsługa SNMP v1, v3. Kompatybilność z zewnętrznym systemem zarządzania opisanym w wymaganiach środowiska serwerowego.</w:t>
            </w:r>
          </w:p>
        </w:tc>
      </w:tr>
      <w:tr w:rsidR="00E42559" w:rsidRPr="00936CD3" w:rsidTr="00C3428A">
        <w:tc>
          <w:tcPr>
            <w:tcW w:w="3085" w:type="dxa"/>
            <w:shd w:val="clear" w:color="auto" w:fill="auto"/>
          </w:tcPr>
          <w:p w:rsidR="00E42559" w:rsidRPr="00936CD3" w:rsidRDefault="00E42559" w:rsidP="00C3428A">
            <w:pPr>
              <w:suppressAutoHyphens/>
              <w:jc w:val="both"/>
              <w:rPr>
                <w:rFonts w:ascii="Cambria" w:hAnsi="Cambria"/>
                <w:bCs/>
                <w:lang w:eastAsia="ar-SA"/>
              </w:rPr>
            </w:pPr>
            <w:r w:rsidRPr="00936CD3">
              <w:rPr>
                <w:rFonts w:ascii="Cambria" w:hAnsi="Cambria"/>
                <w:bCs/>
                <w:sz w:val="22"/>
                <w:szCs w:val="22"/>
                <w:lang w:eastAsia="ar-SA"/>
              </w:rPr>
              <w:t>Chłodzenie</w:t>
            </w:r>
          </w:p>
        </w:tc>
        <w:tc>
          <w:tcPr>
            <w:tcW w:w="6580" w:type="dxa"/>
            <w:shd w:val="clear" w:color="auto" w:fill="auto"/>
          </w:tcPr>
          <w:p w:rsidR="00E42559" w:rsidRPr="00936CD3" w:rsidRDefault="00E42559" w:rsidP="00C3428A">
            <w:pPr>
              <w:suppressAutoHyphens/>
              <w:jc w:val="both"/>
              <w:rPr>
                <w:rFonts w:ascii="Cambria" w:hAnsi="Cambria"/>
                <w:bCs/>
                <w:lang w:eastAsia="ar-SA"/>
              </w:rPr>
            </w:pPr>
            <w:r w:rsidRPr="00936CD3">
              <w:rPr>
                <w:rFonts w:ascii="Cambria" w:hAnsi="Cambria"/>
                <w:bCs/>
                <w:sz w:val="22"/>
                <w:szCs w:val="22"/>
                <w:lang w:eastAsia="ar-SA"/>
              </w:rPr>
              <w:t>Aktywne</w:t>
            </w:r>
          </w:p>
        </w:tc>
      </w:tr>
      <w:tr w:rsidR="00E42559" w:rsidRPr="00936CD3" w:rsidTr="00C3428A">
        <w:tc>
          <w:tcPr>
            <w:tcW w:w="3085" w:type="dxa"/>
            <w:shd w:val="clear" w:color="auto" w:fill="auto"/>
          </w:tcPr>
          <w:p w:rsidR="00E42559" w:rsidRPr="00936CD3" w:rsidRDefault="00E42559" w:rsidP="00C3428A">
            <w:pPr>
              <w:suppressAutoHyphens/>
              <w:jc w:val="both"/>
              <w:rPr>
                <w:rFonts w:ascii="Cambria" w:hAnsi="Cambria"/>
                <w:bCs/>
                <w:lang w:eastAsia="ar-SA"/>
              </w:rPr>
            </w:pPr>
            <w:r w:rsidRPr="00936CD3">
              <w:rPr>
                <w:rFonts w:ascii="Cambria" w:hAnsi="Cambria"/>
                <w:bCs/>
                <w:sz w:val="22"/>
                <w:szCs w:val="22"/>
                <w:lang w:eastAsia="ar-SA"/>
              </w:rPr>
              <w:t>Zasilanie</w:t>
            </w:r>
          </w:p>
        </w:tc>
        <w:tc>
          <w:tcPr>
            <w:tcW w:w="6580" w:type="dxa"/>
            <w:shd w:val="clear" w:color="auto" w:fill="auto"/>
          </w:tcPr>
          <w:p w:rsidR="00E42559" w:rsidRPr="00936CD3" w:rsidRDefault="00E42559" w:rsidP="00C3428A">
            <w:pPr>
              <w:suppressAutoHyphens/>
              <w:jc w:val="both"/>
              <w:rPr>
                <w:rFonts w:ascii="Cambria" w:hAnsi="Cambria"/>
                <w:bCs/>
                <w:lang w:eastAsia="ar-SA"/>
              </w:rPr>
            </w:pPr>
            <w:r w:rsidRPr="00936CD3">
              <w:rPr>
                <w:rFonts w:ascii="Cambria" w:hAnsi="Cambria"/>
                <w:bCs/>
                <w:sz w:val="22"/>
                <w:szCs w:val="22"/>
                <w:lang w:eastAsia="ar-SA"/>
              </w:rPr>
              <w:t xml:space="preserve">Zainstalowany min. jeden zasilacz o mocy minimum 90W. </w:t>
            </w:r>
          </w:p>
        </w:tc>
      </w:tr>
      <w:tr w:rsidR="00E42559" w:rsidRPr="00426A22" w:rsidTr="00C3428A">
        <w:tc>
          <w:tcPr>
            <w:tcW w:w="3085" w:type="dxa"/>
            <w:shd w:val="clear" w:color="auto" w:fill="auto"/>
          </w:tcPr>
          <w:p w:rsidR="00E42559" w:rsidRPr="00936CD3" w:rsidRDefault="00E42559" w:rsidP="00C3428A">
            <w:pPr>
              <w:suppressAutoHyphens/>
              <w:jc w:val="both"/>
              <w:rPr>
                <w:rFonts w:ascii="Cambria" w:hAnsi="Cambria"/>
                <w:bCs/>
                <w:lang w:eastAsia="ar-SA"/>
              </w:rPr>
            </w:pPr>
            <w:r w:rsidRPr="00936CD3">
              <w:rPr>
                <w:rFonts w:ascii="Cambria" w:hAnsi="Cambria"/>
                <w:bCs/>
                <w:sz w:val="22"/>
                <w:szCs w:val="22"/>
                <w:lang w:eastAsia="ar-SA"/>
              </w:rPr>
              <w:t>Gwarancja</w:t>
            </w:r>
            <w:r w:rsidR="000036FB">
              <w:rPr>
                <w:rFonts w:ascii="Cambria" w:hAnsi="Cambria"/>
                <w:bCs/>
                <w:sz w:val="22"/>
                <w:szCs w:val="22"/>
                <w:lang w:eastAsia="ar-SA"/>
              </w:rPr>
              <w:t xml:space="preserve"> producenta</w:t>
            </w:r>
          </w:p>
        </w:tc>
        <w:tc>
          <w:tcPr>
            <w:tcW w:w="6580" w:type="dxa"/>
            <w:shd w:val="clear" w:color="auto" w:fill="auto"/>
          </w:tcPr>
          <w:p w:rsidR="00E42559" w:rsidRPr="00426A22" w:rsidRDefault="005B14D9" w:rsidP="005B14D9">
            <w:pPr>
              <w:suppressAutoHyphens/>
              <w:jc w:val="both"/>
              <w:rPr>
                <w:rFonts w:ascii="Cambria" w:hAnsi="Cambria"/>
                <w:bCs/>
                <w:lang w:eastAsia="ar-SA"/>
              </w:rPr>
            </w:pPr>
            <w:r w:rsidRPr="005B14D9">
              <w:rPr>
                <w:rFonts w:ascii="Cambria" w:hAnsi="Cambria"/>
                <w:bCs/>
                <w:sz w:val="22"/>
                <w:szCs w:val="22"/>
                <w:lang w:eastAsia="ar-SA"/>
              </w:rPr>
              <w:t>Minimum 5 lat</w:t>
            </w:r>
            <w:r w:rsidR="00E42559" w:rsidRPr="005B14D9">
              <w:rPr>
                <w:rFonts w:ascii="Cambria" w:hAnsi="Cambria"/>
                <w:bCs/>
                <w:sz w:val="22"/>
                <w:szCs w:val="22"/>
                <w:lang w:eastAsia="ar-SA"/>
              </w:rPr>
              <w:t>.</w:t>
            </w:r>
          </w:p>
        </w:tc>
      </w:tr>
    </w:tbl>
    <w:p w:rsidR="00E42559" w:rsidRDefault="00E42559" w:rsidP="00E42559">
      <w:pPr>
        <w:suppressAutoHyphens/>
        <w:ind w:left="1701"/>
        <w:jc w:val="both"/>
        <w:rPr>
          <w:rFonts w:ascii="Cambria" w:hAnsi="Cambria"/>
          <w:b/>
          <w:bCs/>
          <w:sz w:val="22"/>
          <w:szCs w:val="22"/>
          <w:lang w:eastAsia="ar-SA"/>
        </w:rPr>
      </w:pPr>
    </w:p>
    <w:p w:rsidR="00E42559" w:rsidRPr="004E65ED" w:rsidRDefault="00E42559" w:rsidP="00EE5AFE">
      <w:pPr>
        <w:numPr>
          <w:ilvl w:val="0"/>
          <w:numId w:val="95"/>
        </w:numPr>
        <w:suppressAutoHyphens/>
        <w:ind w:left="993" w:hanging="284"/>
        <w:jc w:val="both"/>
        <w:rPr>
          <w:rFonts w:ascii="Cambria" w:hAnsi="Cambria"/>
          <w:b/>
          <w:bCs/>
          <w:sz w:val="22"/>
          <w:szCs w:val="22"/>
          <w:lang w:eastAsia="ar-SA"/>
        </w:rPr>
      </w:pPr>
      <w:r w:rsidRPr="004E65ED">
        <w:rPr>
          <w:rFonts w:ascii="Cambria" w:hAnsi="Cambria"/>
          <w:b/>
          <w:bCs/>
          <w:sz w:val="22"/>
          <w:szCs w:val="22"/>
          <w:lang w:eastAsia="ar-SA"/>
        </w:rPr>
        <w:t>Szafa serwerowa</w:t>
      </w:r>
      <w:r>
        <w:rPr>
          <w:rFonts w:ascii="Cambria" w:hAnsi="Cambria"/>
          <w:b/>
          <w:bCs/>
          <w:sz w:val="22"/>
          <w:szCs w:val="22"/>
          <w:lang w:eastAsia="ar-SA"/>
        </w:rPr>
        <w:t xml:space="preserve"> – minimalne wymagania</w:t>
      </w:r>
      <w:r w:rsidRPr="004E65ED">
        <w:rPr>
          <w:rFonts w:ascii="Cambria" w:hAnsi="Cambria"/>
          <w:b/>
          <w:bCs/>
          <w:sz w:val="22"/>
          <w:szCs w:val="22"/>
          <w:lang w:eastAsia="ar-SA"/>
        </w:rPr>
        <w:t>:</w:t>
      </w:r>
    </w:p>
    <w:p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wysokość wewnętrzna 42U;</w:t>
      </w:r>
    </w:p>
    <w:p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szerokość – 800 mm</w:t>
      </w:r>
    </w:p>
    <w:p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głębokość – 1000 mm</w:t>
      </w:r>
    </w:p>
    <w:p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szafa przeznaczona do zastosowań wewnątrz pomieszczeń serwerowych</w:t>
      </w:r>
    </w:p>
    <w:p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drzwi przednie stalowe perforowane z zamkiem</w:t>
      </w:r>
    </w:p>
    <w:p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drzwi tylne stalowe perforowane dwuskrzydłowe uchylne z zamkiem</w:t>
      </w:r>
    </w:p>
    <w:p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drzwi boczne demontowane na zatrzaskach z możliwością montażu zamka</w:t>
      </w:r>
    </w:p>
    <w:p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minimalne, niezbędne wyposażenie: min. 4 wentylatory, min. 3 półki, min. 3 listwy zasilające, min. 80 koszyków ze śrubami</w:t>
      </w:r>
    </w:p>
    <w:p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zgodna ze standardami ANSI/EIA RS-310-D, DIN 41491</w:t>
      </w:r>
    </w:p>
    <w:p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zgodność z normami PART1, IEC297-2, DIN 41494</w:t>
      </w:r>
    </w:p>
    <w:p w:rsidR="00E42559" w:rsidRDefault="00D100B6"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godność z normami PART7, GB/T3047.2-92</w:t>
      </w:r>
    </w:p>
    <w:p w:rsidR="00E42559" w:rsidRDefault="00D100B6"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k</w:t>
      </w:r>
      <w:r w:rsidR="00E42559">
        <w:rPr>
          <w:rFonts w:ascii="Cambria" w:hAnsi="Cambria"/>
          <w:bCs/>
          <w:sz w:val="22"/>
          <w:szCs w:val="22"/>
          <w:lang w:eastAsia="ar-SA"/>
        </w:rPr>
        <w:t>ompatybilna ze standardami: metrycznym, ETSI oraz międzynarodowym 19’’</w:t>
      </w:r>
    </w:p>
    <w:p w:rsidR="00E42559" w:rsidRDefault="00D100B6"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s</w:t>
      </w:r>
      <w:r w:rsidR="00E42559">
        <w:rPr>
          <w:rFonts w:ascii="Cambria" w:hAnsi="Cambria"/>
          <w:bCs/>
          <w:sz w:val="22"/>
          <w:szCs w:val="22"/>
          <w:lang w:eastAsia="ar-SA"/>
        </w:rPr>
        <w:t>zkielet o nośności do 800 kg</w:t>
      </w:r>
    </w:p>
    <w:p w:rsidR="00E42559" w:rsidRDefault="00D100B6"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s</w:t>
      </w:r>
      <w:r w:rsidR="00E42559">
        <w:rPr>
          <w:rFonts w:ascii="Cambria" w:hAnsi="Cambria"/>
          <w:bCs/>
          <w:sz w:val="22"/>
          <w:szCs w:val="22"/>
          <w:lang w:eastAsia="ar-SA"/>
        </w:rPr>
        <w:t>talowa blacha zimnowalcowana</w:t>
      </w:r>
    </w:p>
    <w:p w:rsidR="00E42559" w:rsidRDefault="00D100B6"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alowanie proszkowe</w:t>
      </w:r>
    </w:p>
    <w:p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lastRenderedPageBreak/>
        <w:t>zabezpieczenie przed rdzą, utlenianiem, porysowaniem, korozją</w:t>
      </w:r>
    </w:p>
    <w:p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dwa przepusty kablowe – szczotkowy w suficie, kablowy w podłodze</w:t>
      </w:r>
    </w:p>
    <w:p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szafa stojąca na cokole umożliwiającym przeprowadzenie okablowania</w:t>
      </w:r>
    </w:p>
    <w:p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stopień ochrony: IP20</w:t>
      </w:r>
    </w:p>
    <w:p w:rsidR="00E42559" w:rsidRPr="004E65ED" w:rsidRDefault="00E42559" w:rsidP="00EE5AFE">
      <w:pPr>
        <w:numPr>
          <w:ilvl w:val="0"/>
          <w:numId w:val="95"/>
        </w:numPr>
        <w:suppressAutoHyphens/>
        <w:spacing w:before="240"/>
        <w:ind w:left="993" w:hanging="284"/>
        <w:jc w:val="both"/>
        <w:rPr>
          <w:rFonts w:ascii="Cambria" w:hAnsi="Cambria"/>
          <w:b/>
          <w:bCs/>
          <w:sz w:val="22"/>
          <w:szCs w:val="22"/>
          <w:lang w:eastAsia="ar-SA"/>
        </w:rPr>
      </w:pPr>
      <w:r w:rsidRPr="004E65ED">
        <w:rPr>
          <w:rFonts w:ascii="Cambria" w:hAnsi="Cambria"/>
          <w:b/>
          <w:bCs/>
          <w:sz w:val="22"/>
          <w:szCs w:val="22"/>
          <w:lang w:eastAsia="ar-SA"/>
        </w:rPr>
        <w:t>Montaż systemu bezpieczeństwa technicznego i monitoringu środowiskowego:</w:t>
      </w:r>
    </w:p>
    <w:p w:rsidR="00E42559" w:rsidRDefault="00E42559" w:rsidP="008A062B">
      <w:pPr>
        <w:numPr>
          <w:ilvl w:val="0"/>
          <w:numId w:val="15"/>
        </w:numPr>
        <w:suppressAutoHyphens/>
        <w:ind w:left="1276" w:hanging="283"/>
        <w:jc w:val="both"/>
        <w:rPr>
          <w:rFonts w:ascii="Cambria" w:hAnsi="Cambria"/>
          <w:bCs/>
          <w:sz w:val="22"/>
          <w:szCs w:val="22"/>
          <w:lang w:eastAsia="ar-SA"/>
        </w:rPr>
      </w:pPr>
      <w:r>
        <w:rPr>
          <w:rFonts w:ascii="Cambria" w:hAnsi="Cambria"/>
          <w:bCs/>
          <w:sz w:val="22"/>
          <w:szCs w:val="22"/>
          <w:lang w:eastAsia="ar-SA"/>
        </w:rPr>
        <w:t>pomiar temperatury i wilgotności w pomieszczeniu serwerowni</w:t>
      </w:r>
    </w:p>
    <w:p w:rsidR="00E42559" w:rsidRDefault="00E42559" w:rsidP="008A062B">
      <w:pPr>
        <w:numPr>
          <w:ilvl w:val="0"/>
          <w:numId w:val="15"/>
        </w:numPr>
        <w:suppressAutoHyphens/>
        <w:ind w:left="1276" w:hanging="283"/>
        <w:jc w:val="both"/>
        <w:rPr>
          <w:rFonts w:ascii="Cambria" w:hAnsi="Cambria"/>
          <w:bCs/>
          <w:sz w:val="22"/>
          <w:szCs w:val="22"/>
          <w:lang w:eastAsia="ar-SA"/>
        </w:rPr>
      </w:pPr>
      <w:r>
        <w:rPr>
          <w:rFonts w:ascii="Cambria" w:hAnsi="Cambria"/>
          <w:bCs/>
          <w:sz w:val="22"/>
          <w:szCs w:val="22"/>
          <w:lang w:eastAsia="ar-SA"/>
        </w:rPr>
        <w:t>pomiar temperatury i wilgotności w szafie teleinformatycznej (szafa monitorowana w jednym punkcie);</w:t>
      </w:r>
    </w:p>
    <w:p w:rsidR="00E42559" w:rsidRDefault="00E42559" w:rsidP="008A062B">
      <w:pPr>
        <w:numPr>
          <w:ilvl w:val="0"/>
          <w:numId w:val="15"/>
        </w:numPr>
        <w:suppressAutoHyphens/>
        <w:ind w:left="1276" w:hanging="283"/>
        <w:jc w:val="both"/>
        <w:rPr>
          <w:rFonts w:ascii="Cambria" w:hAnsi="Cambria"/>
          <w:bCs/>
          <w:sz w:val="22"/>
          <w:szCs w:val="22"/>
          <w:lang w:eastAsia="ar-SA"/>
        </w:rPr>
      </w:pPr>
      <w:r>
        <w:rPr>
          <w:rFonts w:ascii="Cambria" w:hAnsi="Cambria"/>
          <w:bCs/>
          <w:sz w:val="22"/>
          <w:szCs w:val="22"/>
          <w:lang w:eastAsia="ar-SA"/>
        </w:rPr>
        <w:t>detekcja dymu i temperatury w pomieszczeniu serwerowni oraz w szafie</w:t>
      </w:r>
    </w:p>
    <w:p w:rsidR="00E42559" w:rsidRDefault="00E42559" w:rsidP="008A062B">
      <w:pPr>
        <w:numPr>
          <w:ilvl w:val="0"/>
          <w:numId w:val="15"/>
        </w:numPr>
        <w:suppressAutoHyphens/>
        <w:ind w:left="1276" w:hanging="283"/>
        <w:jc w:val="both"/>
        <w:rPr>
          <w:rFonts w:ascii="Cambria" w:hAnsi="Cambria"/>
          <w:bCs/>
          <w:sz w:val="22"/>
          <w:szCs w:val="22"/>
          <w:lang w:eastAsia="ar-SA"/>
        </w:rPr>
      </w:pPr>
      <w:r>
        <w:rPr>
          <w:rFonts w:ascii="Cambria" w:hAnsi="Cambria"/>
          <w:bCs/>
          <w:sz w:val="22"/>
          <w:szCs w:val="22"/>
          <w:lang w:eastAsia="ar-SA"/>
        </w:rPr>
        <w:t>powiadamianie o zaistniałych anomaliach za pomocą wiadomości e-mail;</w:t>
      </w:r>
    </w:p>
    <w:p w:rsidR="00E42559" w:rsidRDefault="00E42559" w:rsidP="008A062B">
      <w:pPr>
        <w:numPr>
          <w:ilvl w:val="0"/>
          <w:numId w:val="15"/>
        </w:numPr>
        <w:suppressAutoHyphens/>
        <w:ind w:left="1276" w:hanging="283"/>
        <w:jc w:val="both"/>
        <w:rPr>
          <w:rFonts w:ascii="Cambria" w:hAnsi="Cambria"/>
          <w:bCs/>
          <w:sz w:val="22"/>
          <w:szCs w:val="22"/>
          <w:lang w:eastAsia="ar-SA"/>
        </w:rPr>
      </w:pPr>
      <w:r>
        <w:rPr>
          <w:rFonts w:ascii="Cambria" w:hAnsi="Cambria"/>
          <w:bCs/>
          <w:sz w:val="22"/>
          <w:szCs w:val="22"/>
          <w:lang w:eastAsia="ar-SA"/>
        </w:rPr>
        <w:t>prezentacja aktualnych parametrów środowiskowych z poziomu przeglądarki www;</w:t>
      </w:r>
    </w:p>
    <w:p w:rsidR="00E42559" w:rsidRDefault="00E42559" w:rsidP="008A062B">
      <w:pPr>
        <w:numPr>
          <w:ilvl w:val="0"/>
          <w:numId w:val="15"/>
        </w:numPr>
        <w:suppressAutoHyphens/>
        <w:ind w:left="1276" w:hanging="283"/>
        <w:jc w:val="both"/>
        <w:rPr>
          <w:rFonts w:ascii="Cambria" w:hAnsi="Cambria"/>
          <w:bCs/>
          <w:sz w:val="22"/>
          <w:szCs w:val="22"/>
          <w:lang w:eastAsia="ar-SA"/>
        </w:rPr>
      </w:pPr>
      <w:r>
        <w:rPr>
          <w:rFonts w:ascii="Cambria" w:hAnsi="Cambria"/>
          <w:bCs/>
          <w:sz w:val="22"/>
          <w:szCs w:val="22"/>
          <w:lang w:eastAsia="ar-SA"/>
        </w:rPr>
        <w:t>możliwość zmiany wartości progowych.</w:t>
      </w:r>
    </w:p>
    <w:p w:rsidR="00E42559" w:rsidRDefault="00E42559" w:rsidP="00E42559">
      <w:pPr>
        <w:suppressAutoHyphens/>
        <w:ind w:left="1701"/>
        <w:jc w:val="both"/>
        <w:rPr>
          <w:rFonts w:ascii="Cambria" w:hAnsi="Cambria"/>
          <w:b/>
          <w:bCs/>
          <w:sz w:val="22"/>
          <w:szCs w:val="22"/>
          <w:lang w:eastAsia="ar-SA"/>
        </w:rPr>
      </w:pPr>
      <w:r>
        <w:rPr>
          <w:rFonts w:ascii="Cambria" w:hAnsi="Cambria"/>
          <w:bCs/>
          <w:sz w:val="22"/>
          <w:szCs w:val="22"/>
          <w:lang w:eastAsia="ar-SA"/>
        </w:rPr>
        <w:t xml:space="preserve"> </w:t>
      </w:r>
    </w:p>
    <w:p w:rsidR="00E42559" w:rsidRPr="005D3576" w:rsidRDefault="00E42559" w:rsidP="00EE5AFE">
      <w:pPr>
        <w:numPr>
          <w:ilvl w:val="0"/>
          <w:numId w:val="96"/>
        </w:numPr>
        <w:suppressAutoHyphens/>
        <w:ind w:left="993" w:hanging="284"/>
        <w:jc w:val="both"/>
        <w:rPr>
          <w:rFonts w:ascii="Cambria" w:hAnsi="Cambria"/>
          <w:b/>
          <w:bCs/>
          <w:sz w:val="22"/>
          <w:szCs w:val="22"/>
          <w:lang w:eastAsia="ar-SA"/>
        </w:rPr>
      </w:pPr>
      <w:r>
        <w:rPr>
          <w:rFonts w:ascii="Cambria" w:hAnsi="Cambria"/>
          <w:b/>
          <w:bCs/>
          <w:sz w:val="22"/>
          <w:szCs w:val="22"/>
          <w:lang w:eastAsia="ar-SA"/>
        </w:rPr>
        <w:t xml:space="preserve">Firewall - </w:t>
      </w:r>
      <w:r w:rsidRPr="0027179C">
        <w:rPr>
          <w:rFonts w:ascii="Cambria" w:hAnsi="Cambria"/>
          <w:b/>
          <w:bCs/>
          <w:sz w:val="22"/>
          <w:szCs w:val="22"/>
          <w:u w:val="single"/>
          <w:lang w:eastAsia="ar-SA"/>
        </w:rPr>
        <w:t>minimalne</w:t>
      </w:r>
      <w:r w:rsidRPr="005D3576">
        <w:rPr>
          <w:rFonts w:ascii="Cambria" w:hAnsi="Cambria"/>
          <w:b/>
          <w:bCs/>
          <w:sz w:val="22"/>
          <w:szCs w:val="22"/>
          <w:lang w:eastAsia="ar-SA"/>
        </w:rPr>
        <w:t xml:space="preserve"> wymagania: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818"/>
        <w:gridCol w:w="3691"/>
      </w:tblGrid>
      <w:tr w:rsidR="00E42559" w:rsidRPr="006A4953" w:rsidTr="00801D18">
        <w:trPr>
          <w:trHeight w:val="298"/>
        </w:trPr>
        <w:tc>
          <w:tcPr>
            <w:tcW w:w="5920" w:type="dxa"/>
            <w:shd w:val="clear" w:color="auto" w:fill="000000" w:themeFill="text1"/>
          </w:tcPr>
          <w:p w:rsidR="00E42559" w:rsidRPr="006A4953" w:rsidRDefault="00E42559" w:rsidP="00C3428A">
            <w:pPr>
              <w:suppressAutoHyphens/>
              <w:jc w:val="center"/>
              <w:rPr>
                <w:rFonts w:ascii="Cambria" w:hAnsi="Cambria"/>
                <w:b/>
                <w:bCs/>
                <w:color w:val="FFFFFF"/>
                <w:lang w:eastAsia="ar-SA"/>
              </w:rPr>
            </w:pPr>
            <w:r w:rsidRPr="006A4953">
              <w:rPr>
                <w:rFonts w:ascii="Cambria" w:hAnsi="Cambria"/>
                <w:b/>
                <w:bCs/>
                <w:color w:val="FFFFFF"/>
                <w:sz w:val="22"/>
                <w:szCs w:val="22"/>
                <w:lang w:eastAsia="ar-SA"/>
              </w:rPr>
              <w:t>Pozycja</w:t>
            </w:r>
          </w:p>
        </w:tc>
        <w:tc>
          <w:tcPr>
            <w:tcW w:w="3745" w:type="dxa"/>
            <w:shd w:val="clear" w:color="auto" w:fill="000000" w:themeFill="text1"/>
          </w:tcPr>
          <w:p w:rsidR="00E42559" w:rsidRPr="006A4953" w:rsidRDefault="00E42559" w:rsidP="00C3428A">
            <w:pPr>
              <w:suppressAutoHyphens/>
              <w:jc w:val="center"/>
              <w:rPr>
                <w:rFonts w:ascii="Cambria" w:hAnsi="Cambria"/>
                <w:b/>
                <w:bCs/>
                <w:color w:val="FFFFFF"/>
                <w:lang w:eastAsia="ar-SA"/>
              </w:rPr>
            </w:pPr>
            <w:r w:rsidRPr="006A4953">
              <w:rPr>
                <w:rFonts w:ascii="Cambria" w:hAnsi="Cambria"/>
                <w:b/>
                <w:bCs/>
                <w:color w:val="FFFFFF"/>
                <w:sz w:val="22"/>
                <w:szCs w:val="22"/>
                <w:lang w:eastAsia="ar-SA"/>
              </w:rPr>
              <w:t>Specyfikacja</w:t>
            </w:r>
          </w:p>
        </w:tc>
      </w:tr>
      <w:tr w:rsidR="00E42559" w:rsidRPr="00426A22" w:rsidTr="00C3428A">
        <w:trPr>
          <w:trHeight w:val="298"/>
        </w:trPr>
        <w:tc>
          <w:tcPr>
            <w:tcW w:w="5920" w:type="dxa"/>
            <w:shd w:val="clear" w:color="auto" w:fill="auto"/>
          </w:tcPr>
          <w:p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Ilość</w:t>
            </w:r>
          </w:p>
        </w:tc>
        <w:tc>
          <w:tcPr>
            <w:tcW w:w="3745" w:type="dxa"/>
            <w:shd w:val="clear" w:color="auto" w:fill="auto"/>
          </w:tcPr>
          <w:p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1</w:t>
            </w:r>
          </w:p>
        </w:tc>
      </w:tr>
      <w:tr w:rsidR="00E42559" w:rsidRPr="00426A22" w:rsidTr="00C3428A">
        <w:trPr>
          <w:trHeight w:val="298"/>
        </w:trPr>
        <w:tc>
          <w:tcPr>
            <w:tcW w:w="5920"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AVC lub IPS kształtowanie przepływności (440-byte HTTP):</w:t>
            </w:r>
          </w:p>
        </w:tc>
        <w:tc>
          <w:tcPr>
            <w:tcW w:w="3745"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 xml:space="preserve">Min. </w:t>
            </w:r>
            <w:r>
              <w:rPr>
                <w:rFonts w:ascii="Cambria" w:hAnsi="Cambria"/>
                <w:bCs/>
                <w:sz w:val="22"/>
                <w:szCs w:val="22"/>
                <w:lang w:eastAsia="ar-SA"/>
              </w:rPr>
              <w:t>12</w:t>
            </w:r>
            <w:r w:rsidRPr="00426A22">
              <w:rPr>
                <w:rFonts w:ascii="Cambria" w:hAnsi="Cambria"/>
                <w:bCs/>
                <w:sz w:val="22"/>
                <w:szCs w:val="22"/>
                <w:lang w:eastAsia="ar-SA"/>
              </w:rPr>
              <w:t>0 Mbps</w:t>
            </w:r>
          </w:p>
        </w:tc>
      </w:tr>
      <w:tr w:rsidR="00E42559" w:rsidRPr="00426A22" w:rsidTr="00C3428A">
        <w:trPr>
          <w:trHeight w:val="298"/>
        </w:trPr>
        <w:tc>
          <w:tcPr>
            <w:tcW w:w="5920"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Flash system:</w:t>
            </w:r>
          </w:p>
        </w:tc>
        <w:tc>
          <w:tcPr>
            <w:tcW w:w="3745"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Min. 8 GB</w:t>
            </w:r>
          </w:p>
        </w:tc>
      </w:tr>
      <w:tr w:rsidR="00E42559" w:rsidRPr="00426A22" w:rsidTr="00C3428A">
        <w:trPr>
          <w:trHeight w:val="298"/>
        </w:trPr>
        <w:tc>
          <w:tcPr>
            <w:tcW w:w="5920" w:type="dxa"/>
            <w:tcBorders>
              <w:bottom w:val="single" w:sz="4" w:space="0" w:color="FFFFFF"/>
            </w:tcBorders>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Przepływność 3DES/AES VPN:</w:t>
            </w:r>
          </w:p>
        </w:tc>
        <w:tc>
          <w:tcPr>
            <w:tcW w:w="3745"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Min. 1</w:t>
            </w:r>
            <w:r>
              <w:rPr>
                <w:rFonts w:ascii="Cambria" w:hAnsi="Cambria"/>
                <w:bCs/>
                <w:sz w:val="22"/>
                <w:szCs w:val="22"/>
                <w:lang w:eastAsia="ar-SA"/>
              </w:rPr>
              <w:t>2</w:t>
            </w:r>
            <w:r w:rsidRPr="00426A22">
              <w:rPr>
                <w:rFonts w:ascii="Cambria" w:hAnsi="Cambria"/>
                <w:bCs/>
                <w:sz w:val="22"/>
                <w:szCs w:val="22"/>
                <w:lang w:eastAsia="ar-SA"/>
              </w:rPr>
              <w:t>0 Mbps</w:t>
            </w:r>
          </w:p>
        </w:tc>
      </w:tr>
      <w:tr w:rsidR="00E42559" w:rsidRPr="00426A22" w:rsidTr="00C3428A">
        <w:trPr>
          <w:trHeight w:val="298"/>
        </w:trPr>
        <w:tc>
          <w:tcPr>
            <w:tcW w:w="5920" w:type="dxa"/>
            <w:tcBorders>
              <w:top w:val="single" w:sz="4" w:space="0" w:color="FFFFFF"/>
            </w:tcBorders>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Przepływność Stateful inspection (multiprotocol):</w:t>
            </w:r>
          </w:p>
        </w:tc>
        <w:tc>
          <w:tcPr>
            <w:tcW w:w="3745"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3</w:t>
            </w:r>
            <w:r>
              <w:rPr>
                <w:rFonts w:ascii="Cambria" w:hAnsi="Cambria"/>
                <w:bCs/>
                <w:sz w:val="22"/>
                <w:szCs w:val="22"/>
                <w:lang w:eastAsia="ar-SA"/>
              </w:rPr>
              <w:t>5</w:t>
            </w:r>
            <w:r w:rsidRPr="00426A22">
              <w:rPr>
                <w:rFonts w:ascii="Cambria" w:hAnsi="Cambria"/>
                <w:bCs/>
                <w:sz w:val="22"/>
                <w:szCs w:val="22"/>
                <w:lang w:eastAsia="ar-SA"/>
              </w:rPr>
              <w:t>0 Mbps</w:t>
            </w:r>
          </w:p>
        </w:tc>
      </w:tr>
      <w:tr w:rsidR="00E42559" w:rsidRPr="00426A22" w:rsidTr="00C3428A">
        <w:trPr>
          <w:trHeight w:val="298"/>
        </w:trPr>
        <w:tc>
          <w:tcPr>
            <w:tcW w:w="5920"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Application control (AVC) troughhput:</w:t>
            </w:r>
          </w:p>
        </w:tc>
        <w:tc>
          <w:tcPr>
            <w:tcW w:w="3745" w:type="dxa"/>
            <w:shd w:val="clear" w:color="auto" w:fill="auto"/>
          </w:tcPr>
          <w:p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300</w:t>
            </w:r>
            <w:r w:rsidRPr="00426A22">
              <w:rPr>
                <w:rFonts w:ascii="Cambria" w:hAnsi="Cambria"/>
                <w:bCs/>
                <w:sz w:val="22"/>
                <w:szCs w:val="22"/>
                <w:lang w:eastAsia="ar-SA"/>
              </w:rPr>
              <w:t xml:space="preserve"> Mbps</w:t>
            </w:r>
          </w:p>
        </w:tc>
      </w:tr>
      <w:tr w:rsidR="00E42559" w:rsidRPr="00426A22" w:rsidTr="00C3428A">
        <w:trPr>
          <w:trHeight w:val="298"/>
        </w:trPr>
        <w:tc>
          <w:tcPr>
            <w:tcW w:w="5920"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Ilość jednoczesnych sesji:</w:t>
            </w:r>
          </w:p>
        </w:tc>
        <w:tc>
          <w:tcPr>
            <w:tcW w:w="3745" w:type="dxa"/>
            <w:shd w:val="clear" w:color="auto" w:fill="auto"/>
          </w:tcPr>
          <w:p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Min. 1,3 mln</w:t>
            </w:r>
          </w:p>
        </w:tc>
      </w:tr>
      <w:tr w:rsidR="00E42559" w:rsidRPr="00426A22" w:rsidTr="00C3428A">
        <w:trPr>
          <w:trHeight w:val="298"/>
        </w:trPr>
        <w:tc>
          <w:tcPr>
            <w:tcW w:w="5920"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Pamięć:</w:t>
            </w:r>
          </w:p>
        </w:tc>
        <w:tc>
          <w:tcPr>
            <w:tcW w:w="3745"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Min. 4 GB</w:t>
            </w:r>
          </w:p>
        </w:tc>
      </w:tr>
      <w:tr w:rsidR="00E42559" w:rsidRPr="00426A22" w:rsidTr="00C3428A">
        <w:trPr>
          <w:trHeight w:val="298"/>
        </w:trPr>
        <w:tc>
          <w:tcPr>
            <w:tcW w:w="5920"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Stateful inspection throughput:</w:t>
            </w:r>
          </w:p>
        </w:tc>
        <w:tc>
          <w:tcPr>
            <w:tcW w:w="3745"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750 Mbps</w:t>
            </w:r>
          </w:p>
        </w:tc>
      </w:tr>
      <w:tr w:rsidR="00E42559" w:rsidRPr="00426A22" w:rsidTr="00C3428A">
        <w:trPr>
          <w:trHeight w:val="298"/>
        </w:trPr>
        <w:tc>
          <w:tcPr>
            <w:tcW w:w="5920"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AVC i IPS troughput:</w:t>
            </w:r>
          </w:p>
        </w:tc>
        <w:tc>
          <w:tcPr>
            <w:tcW w:w="3745"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125 Mbps</w:t>
            </w:r>
          </w:p>
        </w:tc>
      </w:tr>
      <w:tr w:rsidR="00E42559" w:rsidRPr="00426A22" w:rsidTr="00C3428A">
        <w:trPr>
          <w:trHeight w:val="298"/>
        </w:trPr>
        <w:tc>
          <w:tcPr>
            <w:tcW w:w="5920"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Dedykowany port do zarządzania:</w:t>
            </w:r>
          </w:p>
        </w:tc>
        <w:tc>
          <w:tcPr>
            <w:tcW w:w="3745"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Obligatoryjny</w:t>
            </w:r>
          </w:p>
        </w:tc>
      </w:tr>
      <w:tr w:rsidR="00E42559" w:rsidRPr="000553AA" w:rsidTr="00C3428A">
        <w:trPr>
          <w:trHeight w:val="298"/>
        </w:trPr>
        <w:tc>
          <w:tcPr>
            <w:tcW w:w="5920"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Port Szeregowy:</w:t>
            </w:r>
          </w:p>
        </w:tc>
        <w:tc>
          <w:tcPr>
            <w:tcW w:w="3745" w:type="dxa"/>
            <w:shd w:val="clear" w:color="auto" w:fill="auto"/>
          </w:tcPr>
          <w:p w:rsidR="00E42559" w:rsidRPr="0044004A" w:rsidRDefault="00E42559" w:rsidP="00C3428A">
            <w:pPr>
              <w:suppressAutoHyphens/>
              <w:jc w:val="both"/>
              <w:rPr>
                <w:rFonts w:ascii="Cambria" w:hAnsi="Cambria"/>
                <w:bCs/>
                <w:lang w:val="en-US" w:eastAsia="ar-SA"/>
              </w:rPr>
            </w:pPr>
            <w:r w:rsidRPr="0044004A">
              <w:rPr>
                <w:rFonts w:ascii="Cambria" w:hAnsi="Cambria"/>
                <w:bCs/>
                <w:sz w:val="22"/>
                <w:szCs w:val="22"/>
                <w:lang w:val="en-US" w:eastAsia="ar-SA"/>
              </w:rPr>
              <w:t>1 RJ-45 and Mini USB console</w:t>
            </w:r>
          </w:p>
        </w:tc>
      </w:tr>
      <w:tr w:rsidR="00E42559" w:rsidRPr="00426A22" w:rsidTr="00C3428A">
        <w:trPr>
          <w:trHeight w:val="298"/>
        </w:trPr>
        <w:tc>
          <w:tcPr>
            <w:tcW w:w="5920"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AVC i NGIPS przepływność:</w:t>
            </w:r>
          </w:p>
        </w:tc>
        <w:tc>
          <w:tcPr>
            <w:tcW w:w="3745"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125 Mbps</w:t>
            </w:r>
          </w:p>
        </w:tc>
      </w:tr>
      <w:tr w:rsidR="00E42559" w:rsidRPr="00426A22" w:rsidTr="00C3428A">
        <w:trPr>
          <w:trHeight w:val="298"/>
        </w:trPr>
        <w:tc>
          <w:tcPr>
            <w:tcW w:w="5920"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Ilość Portów I/O</w:t>
            </w:r>
          </w:p>
        </w:tc>
        <w:tc>
          <w:tcPr>
            <w:tcW w:w="3745"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8 x 1 Gigabit Ethernet (GE)</w:t>
            </w:r>
          </w:p>
        </w:tc>
      </w:tr>
      <w:tr w:rsidR="00E42559" w:rsidRPr="000553AA" w:rsidTr="00C3428A">
        <w:trPr>
          <w:trHeight w:val="298"/>
        </w:trPr>
        <w:tc>
          <w:tcPr>
            <w:tcW w:w="5920" w:type="dxa"/>
            <w:shd w:val="clear" w:color="auto" w:fill="auto"/>
          </w:tcPr>
          <w:p w:rsidR="00E42559" w:rsidRPr="008F5BB3" w:rsidRDefault="00E42559" w:rsidP="00C3428A">
            <w:pPr>
              <w:suppressAutoHyphens/>
              <w:jc w:val="both"/>
              <w:rPr>
                <w:rFonts w:ascii="Cambria" w:hAnsi="Cambria"/>
                <w:bCs/>
                <w:lang w:eastAsia="ar-SA"/>
              </w:rPr>
            </w:pPr>
            <w:r w:rsidRPr="008F5BB3">
              <w:rPr>
                <w:rFonts w:ascii="Cambria" w:hAnsi="Cambria"/>
                <w:bCs/>
                <w:sz w:val="22"/>
                <w:szCs w:val="22"/>
                <w:lang w:eastAsia="ar-SA"/>
              </w:rPr>
              <w:t>Pozostałe wymagania</w:t>
            </w:r>
          </w:p>
        </w:tc>
        <w:tc>
          <w:tcPr>
            <w:tcW w:w="3745" w:type="dxa"/>
            <w:shd w:val="clear" w:color="auto" w:fill="auto"/>
          </w:tcPr>
          <w:p w:rsidR="00E42559" w:rsidRPr="00C3428A" w:rsidRDefault="00E42559" w:rsidP="00C3428A">
            <w:pPr>
              <w:suppressAutoHyphens/>
              <w:jc w:val="both"/>
              <w:rPr>
                <w:rFonts w:ascii="Cambria" w:hAnsi="Cambria"/>
                <w:bCs/>
                <w:lang w:val="en-US" w:eastAsia="ar-SA"/>
              </w:rPr>
            </w:pPr>
            <w:r w:rsidRPr="00C3428A">
              <w:rPr>
                <w:rFonts w:ascii="Cambria" w:hAnsi="Cambria"/>
                <w:bCs/>
                <w:sz w:val="22"/>
                <w:szCs w:val="22"/>
                <w:lang w:val="en-US" w:eastAsia="ar-SA"/>
              </w:rPr>
              <w:t xml:space="preserve">Antyspam, webfilering, Application Control, Web Application Firewall, Sandbox, </w:t>
            </w:r>
            <w:r w:rsidRPr="00E42F03">
              <w:rPr>
                <w:rFonts w:ascii="Cambria" w:hAnsi="Cambria"/>
                <w:bCs/>
                <w:sz w:val="22"/>
                <w:szCs w:val="22"/>
                <w:lang w:val="en-US" w:eastAsia="ar-SA"/>
              </w:rPr>
              <w:t>obsługa</w:t>
            </w:r>
            <w:r w:rsidRPr="00C3428A">
              <w:rPr>
                <w:rFonts w:ascii="Cambria" w:hAnsi="Cambria"/>
                <w:bCs/>
                <w:sz w:val="22"/>
                <w:szCs w:val="22"/>
                <w:lang w:val="en-US" w:eastAsia="ar-SA"/>
              </w:rPr>
              <w:t xml:space="preserve"> Load Banacing</w:t>
            </w:r>
          </w:p>
        </w:tc>
      </w:tr>
      <w:tr w:rsidR="005B14D9" w:rsidRPr="00384DD8" w:rsidTr="00C3428A">
        <w:trPr>
          <w:trHeight w:val="298"/>
        </w:trPr>
        <w:tc>
          <w:tcPr>
            <w:tcW w:w="5920" w:type="dxa"/>
            <w:shd w:val="clear" w:color="auto" w:fill="auto"/>
          </w:tcPr>
          <w:p w:rsidR="005B14D9" w:rsidRPr="008F5BB3" w:rsidRDefault="005B14D9" w:rsidP="00C3428A">
            <w:pPr>
              <w:suppressAutoHyphens/>
              <w:jc w:val="both"/>
              <w:rPr>
                <w:rFonts w:ascii="Cambria" w:hAnsi="Cambria"/>
                <w:bCs/>
                <w:lang w:eastAsia="ar-SA"/>
              </w:rPr>
            </w:pPr>
            <w:r>
              <w:rPr>
                <w:rFonts w:ascii="Cambria" w:hAnsi="Cambria"/>
                <w:bCs/>
                <w:sz w:val="22"/>
                <w:szCs w:val="22"/>
                <w:lang w:eastAsia="ar-SA"/>
              </w:rPr>
              <w:t>Gwarancja</w:t>
            </w:r>
            <w:r w:rsidR="00525EC9">
              <w:rPr>
                <w:rFonts w:ascii="Cambria" w:hAnsi="Cambria"/>
                <w:bCs/>
                <w:sz w:val="22"/>
                <w:szCs w:val="22"/>
                <w:lang w:eastAsia="ar-SA"/>
              </w:rPr>
              <w:t xml:space="preserve"> producenta</w:t>
            </w:r>
          </w:p>
        </w:tc>
        <w:tc>
          <w:tcPr>
            <w:tcW w:w="3745" w:type="dxa"/>
            <w:shd w:val="clear" w:color="auto" w:fill="auto"/>
          </w:tcPr>
          <w:p w:rsidR="005B14D9" w:rsidRPr="00C3428A" w:rsidRDefault="005B14D9" w:rsidP="00C3428A">
            <w:pPr>
              <w:suppressAutoHyphens/>
              <w:jc w:val="both"/>
              <w:rPr>
                <w:rFonts w:ascii="Cambria" w:hAnsi="Cambria"/>
                <w:bCs/>
                <w:lang w:val="en-US" w:eastAsia="ar-SA"/>
              </w:rPr>
            </w:pPr>
            <w:r>
              <w:rPr>
                <w:rFonts w:ascii="Cambria" w:hAnsi="Cambria"/>
                <w:bCs/>
                <w:sz w:val="22"/>
                <w:szCs w:val="22"/>
                <w:lang w:val="en-US" w:eastAsia="ar-SA"/>
              </w:rPr>
              <w:t>Min. 5 lat</w:t>
            </w:r>
          </w:p>
        </w:tc>
      </w:tr>
    </w:tbl>
    <w:p w:rsidR="00E42559" w:rsidRPr="00C3428A" w:rsidRDefault="00E42559" w:rsidP="00E42559">
      <w:pPr>
        <w:suppressAutoHyphens/>
        <w:ind w:left="1429"/>
        <w:jc w:val="both"/>
        <w:rPr>
          <w:rFonts w:ascii="Cambria" w:hAnsi="Cambria"/>
          <w:bCs/>
          <w:sz w:val="22"/>
          <w:szCs w:val="22"/>
          <w:lang w:val="en-US" w:eastAsia="ar-SA"/>
        </w:rPr>
      </w:pPr>
    </w:p>
    <w:p w:rsidR="00E42559" w:rsidRPr="00CA4266" w:rsidRDefault="00E42559" w:rsidP="00EE5AFE">
      <w:pPr>
        <w:numPr>
          <w:ilvl w:val="0"/>
          <w:numId w:val="96"/>
        </w:numPr>
        <w:suppressAutoHyphens/>
        <w:ind w:left="993" w:hanging="284"/>
        <w:jc w:val="both"/>
        <w:rPr>
          <w:rFonts w:ascii="Cambria" w:hAnsi="Cambria"/>
          <w:bCs/>
          <w:sz w:val="22"/>
          <w:szCs w:val="22"/>
          <w:lang w:eastAsia="ar-SA"/>
        </w:rPr>
      </w:pPr>
      <w:r w:rsidRPr="004F6B67">
        <w:rPr>
          <w:rFonts w:ascii="Cambria" w:hAnsi="Cambria"/>
          <w:b/>
          <w:bCs/>
          <w:sz w:val="22"/>
          <w:szCs w:val="22"/>
          <w:lang w:eastAsia="ar-SA"/>
        </w:rPr>
        <w:t>Sieć bezprzewodowa:</w:t>
      </w:r>
      <w:r w:rsidRPr="00CA4266">
        <w:rPr>
          <w:rFonts w:ascii="Cambria" w:hAnsi="Cambria"/>
          <w:bCs/>
          <w:sz w:val="22"/>
          <w:szCs w:val="22"/>
          <w:lang w:eastAsia="ar-SA"/>
        </w:rPr>
        <w:t xml:space="preserve"> Kontroler sieci bezprzewodowej wraz z licencjami na 5 Acce</w:t>
      </w:r>
      <w:r>
        <w:rPr>
          <w:rFonts w:ascii="Cambria" w:hAnsi="Cambria"/>
          <w:bCs/>
          <w:sz w:val="22"/>
          <w:szCs w:val="22"/>
          <w:lang w:eastAsia="ar-SA"/>
        </w:rPr>
        <w:t>s</w:t>
      </w:r>
      <w:r w:rsidRPr="00CA4266">
        <w:rPr>
          <w:rFonts w:ascii="Cambria" w:hAnsi="Cambria"/>
          <w:bCs/>
          <w:sz w:val="22"/>
          <w:szCs w:val="22"/>
          <w:lang w:eastAsia="ar-SA"/>
        </w:rPr>
        <w:t>s Point’ów (AP) + 5 sztuk AP</w:t>
      </w:r>
      <w:r>
        <w:rPr>
          <w:rFonts w:ascii="Cambria" w:hAnsi="Cambria"/>
          <w:bCs/>
          <w:sz w:val="22"/>
          <w:szCs w:val="22"/>
          <w:lang w:eastAsia="ar-SA"/>
        </w:rPr>
        <w:t xml:space="preserve"> tworzących cluster.</w:t>
      </w:r>
      <w:r w:rsidRPr="00CA4266">
        <w:rPr>
          <w:rFonts w:ascii="Cambria" w:hAnsi="Cambria"/>
          <w:bCs/>
          <w:sz w:val="22"/>
          <w:szCs w:val="22"/>
          <w:lang w:eastAsia="ar-SA"/>
        </w:rPr>
        <w:t xml:space="preserve"> AP wspierają standardy komunikacji bezprzewodowej a,b,g,n,ac (4x4:4SS, Internal Antennas)</w:t>
      </w:r>
    </w:p>
    <w:p w:rsidR="00E42559" w:rsidRDefault="00E42559" w:rsidP="00E42559">
      <w:pPr>
        <w:suppressAutoHyphens/>
        <w:ind w:left="1429"/>
        <w:jc w:val="both"/>
        <w:rPr>
          <w:rFonts w:ascii="Cambria" w:hAnsi="Cambria"/>
          <w:bCs/>
          <w:sz w:val="22"/>
          <w:szCs w:val="22"/>
          <w:lang w:eastAsia="ar-SA"/>
        </w:rPr>
      </w:pPr>
    </w:p>
    <w:p w:rsidR="00E42559" w:rsidRPr="00CA4266" w:rsidRDefault="00E42559" w:rsidP="00E42559">
      <w:pPr>
        <w:suppressAutoHyphens/>
        <w:ind w:left="993"/>
        <w:jc w:val="both"/>
        <w:rPr>
          <w:rFonts w:ascii="Cambria" w:hAnsi="Cambria"/>
          <w:bCs/>
          <w:sz w:val="22"/>
          <w:szCs w:val="22"/>
          <w:lang w:eastAsia="ar-SA"/>
        </w:rPr>
      </w:pPr>
      <w:r w:rsidRPr="00CA4266">
        <w:rPr>
          <w:rFonts w:ascii="Cambria" w:hAnsi="Cambria"/>
          <w:bCs/>
          <w:sz w:val="22"/>
          <w:szCs w:val="22"/>
          <w:lang w:eastAsia="ar-SA"/>
        </w:rPr>
        <w:t>Specyfikacja kontrolera Wi-Fi</w:t>
      </w:r>
      <w:r>
        <w:rPr>
          <w:rFonts w:ascii="Cambria" w:hAnsi="Cambria"/>
          <w:bCs/>
          <w:sz w:val="22"/>
          <w:szCs w:val="22"/>
          <w:lang w:eastAsia="ar-SA"/>
        </w:rPr>
        <w:t xml:space="preserve"> – minimalne wymagania</w:t>
      </w:r>
      <w:r w:rsidRPr="00CA4266">
        <w:rPr>
          <w:rFonts w:ascii="Cambria" w:hAnsi="Cambria"/>
          <w:bCs/>
          <w:sz w:val="22"/>
          <w:szCs w:val="22"/>
          <w:lang w:eastAsia="ar-SA"/>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82"/>
        <w:gridCol w:w="6027"/>
      </w:tblGrid>
      <w:tr w:rsidR="00E42559" w:rsidRPr="006A4953" w:rsidTr="008A58BB">
        <w:tc>
          <w:tcPr>
            <w:tcW w:w="3482" w:type="dxa"/>
            <w:shd w:val="clear" w:color="auto" w:fill="000000" w:themeFill="text1"/>
            <w:vAlign w:val="center"/>
          </w:tcPr>
          <w:p w:rsidR="00E42559" w:rsidRPr="006A4953" w:rsidRDefault="00E42559" w:rsidP="00C3428A">
            <w:pPr>
              <w:suppressAutoHyphens/>
              <w:jc w:val="center"/>
              <w:rPr>
                <w:rFonts w:ascii="Cambria" w:hAnsi="Cambria"/>
                <w:b/>
                <w:bCs/>
                <w:color w:val="FFFFFF"/>
                <w:lang w:eastAsia="ar-SA"/>
              </w:rPr>
            </w:pPr>
            <w:r w:rsidRPr="006A4953">
              <w:rPr>
                <w:rFonts w:ascii="Cambria" w:hAnsi="Cambria"/>
                <w:b/>
                <w:bCs/>
                <w:color w:val="FFFFFF"/>
                <w:sz w:val="22"/>
                <w:szCs w:val="22"/>
                <w:lang w:eastAsia="ar-SA"/>
              </w:rPr>
              <w:t>Pozycja</w:t>
            </w:r>
          </w:p>
        </w:tc>
        <w:tc>
          <w:tcPr>
            <w:tcW w:w="6027" w:type="dxa"/>
            <w:shd w:val="clear" w:color="auto" w:fill="000000" w:themeFill="text1"/>
            <w:vAlign w:val="center"/>
          </w:tcPr>
          <w:p w:rsidR="00E42559" w:rsidRPr="006A4953" w:rsidRDefault="00E42559" w:rsidP="00C3428A">
            <w:pPr>
              <w:suppressAutoHyphens/>
              <w:jc w:val="center"/>
              <w:rPr>
                <w:rFonts w:ascii="Cambria" w:hAnsi="Cambria"/>
                <w:b/>
                <w:bCs/>
                <w:color w:val="FFFFFF"/>
                <w:lang w:eastAsia="ar-SA"/>
              </w:rPr>
            </w:pPr>
            <w:r w:rsidRPr="006A4953">
              <w:rPr>
                <w:rFonts w:ascii="Cambria" w:hAnsi="Cambria"/>
                <w:b/>
                <w:bCs/>
                <w:color w:val="FFFFFF"/>
                <w:sz w:val="22"/>
                <w:szCs w:val="22"/>
                <w:lang w:eastAsia="ar-SA"/>
              </w:rPr>
              <w:t>Specyfikacja</w:t>
            </w:r>
          </w:p>
        </w:tc>
      </w:tr>
      <w:tr w:rsidR="00E42559" w:rsidRPr="00426A22" w:rsidTr="008A58BB">
        <w:tc>
          <w:tcPr>
            <w:tcW w:w="348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Standardy Bezprzewodowe</w:t>
            </w:r>
          </w:p>
        </w:tc>
        <w:tc>
          <w:tcPr>
            <w:tcW w:w="602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IEEE 802.11a, 802.11ac, 802.11b, 802.11g, 802.11d, WMM/802.11e, 802.11h, 802.11k, 802.11n, 802.11r, 802.11u, 802.11w, 802.11ac</w:t>
            </w:r>
          </w:p>
        </w:tc>
      </w:tr>
      <w:tr w:rsidR="00E42559" w:rsidRPr="000553AA" w:rsidTr="008A58BB">
        <w:tc>
          <w:tcPr>
            <w:tcW w:w="348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Kablowe łącza/Switching/Routing</w:t>
            </w:r>
          </w:p>
        </w:tc>
        <w:tc>
          <w:tcPr>
            <w:tcW w:w="6027" w:type="dxa"/>
            <w:shd w:val="clear" w:color="auto" w:fill="auto"/>
          </w:tcPr>
          <w:p w:rsidR="00E42559" w:rsidRPr="0044004A" w:rsidRDefault="00E42559" w:rsidP="00C3428A">
            <w:pPr>
              <w:suppressAutoHyphens/>
              <w:jc w:val="both"/>
              <w:rPr>
                <w:rFonts w:ascii="Cambria" w:hAnsi="Cambria"/>
                <w:bCs/>
                <w:lang w:val="en-US" w:eastAsia="ar-SA"/>
              </w:rPr>
            </w:pPr>
            <w:r w:rsidRPr="0044004A">
              <w:rPr>
                <w:rFonts w:ascii="Cambria" w:hAnsi="Cambria"/>
                <w:bCs/>
                <w:sz w:val="22"/>
                <w:szCs w:val="22"/>
                <w:lang w:val="en-US" w:eastAsia="ar-SA"/>
              </w:rPr>
              <w:t>IEEE 802.3 10BASE-T, IEEE 802.3u 100BASE-TX specification, 1000BASE-T, and IEEE 802.1Q VLAN tagging</w:t>
            </w:r>
          </w:p>
        </w:tc>
      </w:tr>
      <w:tr w:rsidR="00E42559" w:rsidRPr="00426A22" w:rsidTr="008A58BB">
        <w:tc>
          <w:tcPr>
            <w:tcW w:w="348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Standardy RFC</w:t>
            </w:r>
          </w:p>
        </w:tc>
        <w:tc>
          <w:tcPr>
            <w:tcW w:w="6027" w:type="dxa"/>
            <w:shd w:val="clear" w:color="auto" w:fill="auto"/>
          </w:tcPr>
          <w:p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768 UDP</w:t>
            </w:r>
          </w:p>
          <w:p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791 IP</w:t>
            </w:r>
          </w:p>
          <w:p w:rsidR="00E42559" w:rsidRPr="0044004A" w:rsidRDefault="00E42559" w:rsidP="007B066E">
            <w:pPr>
              <w:numPr>
                <w:ilvl w:val="0"/>
                <w:numId w:val="6"/>
              </w:numPr>
              <w:suppressAutoHyphens/>
              <w:ind w:left="233" w:hanging="233"/>
              <w:jc w:val="both"/>
              <w:rPr>
                <w:rFonts w:ascii="Cambria" w:hAnsi="Cambria"/>
                <w:bCs/>
                <w:lang w:val="en-US" w:eastAsia="ar-SA"/>
              </w:rPr>
            </w:pPr>
            <w:r w:rsidRPr="0044004A">
              <w:rPr>
                <w:rFonts w:ascii="Cambria" w:hAnsi="Cambria"/>
                <w:bCs/>
                <w:sz w:val="22"/>
                <w:szCs w:val="22"/>
                <w:lang w:val="en-US" w:eastAsia="ar-SA"/>
              </w:rPr>
              <w:lastRenderedPageBreak/>
              <w:t>RFC 2460 IPv6 (passthrough bridging mode only)</w:t>
            </w:r>
          </w:p>
          <w:p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792 ICMP</w:t>
            </w:r>
          </w:p>
          <w:p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793 TCP</w:t>
            </w:r>
          </w:p>
          <w:p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826 ARP</w:t>
            </w:r>
          </w:p>
          <w:p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1122 Requirements for Internet Hosts</w:t>
            </w:r>
          </w:p>
          <w:p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1519 CIDR</w:t>
            </w:r>
          </w:p>
          <w:p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1542 BOOTP</w:t>
            </w:r>
          </w:p>
          <w:p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2131 DHCP</w:t>
            </w:r>
          </w:p>
          <w:p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5415 CAPWAP Protocol Specification</w:t>
            </w:r>
          </w:p>
        </w:tc>
      </w:tr>
      <w:tr w:rsidR="00E42559" w:rsidRPr="00426A22" w:rsidTr="008A58BB">
        <w:tc>
          <w:tcPr>
            <w:tcW w:w="348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lastRenderedPageBreak/>
              <w:t>Standardy Bezpieczeństwa</w:t>
            </w:r>
          </w:p>
        </w:tc>
        <w:tc>
          <w:tcPr>
            <w:tcW w:w="6027" w:type="dxa"/>
            <w:shd w:val="clear" w:color="auto" w:fill="auto"/>
          </w:tcPr>
          <w:p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Wi-Fi Protected Acces (WPA)</w:t>
            </w:r>
          </w:p>
          <w:p w:rsidR="00E42559" w:rsidRPr="00426A22" w:rsidRDefault="00E42559" w:rsidP="007B066E">
            <w:pPr>
              <w:numPr>
                <w:ilvl w:val="0"/>
                <w:numId w:val="7"/>
              </w:numPr>
              <w:suppressAutoHyphens/>
              <w:ind w:left="233" w:hanging="233"/>
              <w:jc w:val="both"/>
              <w:rPr>
                <w:rFonts w:ascii="Cambria" w:hAnsi="Cambria"/>
                <w:bCs/>
                <w:lang w:eastAsia="ar-SA"/>
              </w:rPr>
            </w:pPr>
            <w:r w:rsidRPr="00426A22">
              <w:rPr>
                <w:rFonts w:ascii="Cambria" w:hAnsi="Cambria"/>
                <w:bCs/>
                <w:sz w:val="22"/>
                <w:szCs w:val="22"/>
                <w:lang w:eastAsia="ar-SA"/>
              </w:rPr>
              <w:t>IEEE 802.11i (WPA2, RSN)</w:t>
            </w:r>
          </w:p>
          <w:p w:rsidR="00E42559" w:rsidRPr="00426A22" w:rsidRDefault="00E42559" w:rsidP="007B066E">
            <w:pPr>
              <w:numPr>
                <w:ilvl w:val="0"/>
                <w:numId w:val="7"/>
              </w:numPr>
              <w:suppressAutoHyphens/>
              <w:ind w:left="233" w:hanging="233"/>
              <w:jc w:val="both"/>
              <w:rPr>
                <w:rFonts w:ascii="Cambria" w:hAnsi="Cambria"/>
                <w:bCs/>
                <w:lang w:eastAsia="ar-SA"/>
              </w:rPr>
            </w:pPr>
            <w:r w:rsidRPr="00426A22">
              <w:rPr>
                <w:rFonts w:ascii="Cambria" w:hAnsi="Cambria"/>
                <w:bCs/>
                <w:sz w:val="22"/>
                <w:szCs w:val="22"/>
                <w:lang w:eastAsia="ar-SA"/>
              </w:rPr>
              <w:t>RFC 1321 MD5 Message-Digest Algorithm</w:t>
            </w:r>
          </w:p>
          <w:p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1851 The ESP Triple DES Transform</w:t>
            </w:r>
          </w:p>
          <w:p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2104 HMAC: Keyed Hashing for Message Authentication</w:t>
            </w:r>
          </w:p>
          <w:p w:rsidR="00E42559" w:rsidRPr="00426A22" w:rsidRDefault="00E42559" w:rsidP="007B066E">
            <w:pPr>
              <w:numPr>
                <w:ilvl w:val="0"/>
                <w:numId w:val="7"/>
              </w:numPr>
              <w:suppressAutoHyphens/>
              <w:ind w:left="233" w:hanging="233"/>
              <w:jc w:val="both"/>
              <w:rPr>
                <w:rFonts w:ascii="Cambria" w:hAnsi="Cambria"/>
                <w:bCs/>
                <w:lang w:eastAsia="ar-SA"/>
              </w:rPr>
            </w:pPr>
            <w:r w:rsidRPr="00426A22">
              <w:rPr>
                <w:rFonts w:ascii="Cambria" w:hAnsi="Cambria"/>
                <w:bCs/>
                <w:sz w:val="22"/>
                <w:szCs w:val="22"/>
                <w:lang w:eastAsia="ar-SA"/>
              </w:rPr>
              <w:t>RFC 2246 TLS Protocol Version 1.0</w:t>
            </w:r>
          </w:p>
          <w:p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2401 Security Architecture for the Internet Protocol</w:t>
            </w:r>
          </w:p>
          <w:p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2403 HMAC-MD5-96 within ESP and AH</w:t>
            </w:r>
          </w:p>
          <w:p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2404 HMAC-SHA-1-96 within ESP and AH</w:t>
            </w:r>
          </w:p>
          <w:p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2405 ESP DES-CBC Cipher Algorithm with Explicit IV</w:t>
            </w:r>
          </w:p>
          <w:p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2406 IP Encapsulating Security Payload (ESP)</w:t>
            </w:r>
          </w:p>
          <w:p w:rsidR="00E42559" w:rsidRPr="00426A22" w:rsidRDefault="00E42559" w:rsidP="007B066E">
            <w:pPr>
              <w:numPr>
                <w:ilvl w:val="0"/>
                <w:numId w:val="7"/>
              </w:numPr>
              <w:suppressAutoHyphens/>
              <w:ind w:left="233" w:hanging="233"/>
              <w:jc w:val="both"/>
              <w:rPr>
                <w:rFonts w:ascii="Cambria" w:hAnsi="Cambria"/>
                <w:bCs/>
                <w:lang w:eastAsia="ar-SA"/>
              </w:rPr>
            </w:pPr>
            <w:r w:rsidRPr="00426A22">
              <w:rPr>
                <w:rFonts w:ascii="Cambria" w:hAnsi="Cambria"/>
                <w:bCs/>
                <w:sz w:val="22"/>
                <w:szCs w:val="22"/>
                <w:lang w:eastAsia="ar-SA"/>
              </w:rPr>
              <w:t>RFC 2407 Interpretation for ISKAMP</w:t>
            </w:r>
          </w:p>
          <w:p w:rsidR="00E42559" w:rsidRPr="00426A22" w:rsidRDefault="00E42559" w:rsidP="007B066E">
            <w:pPr>
              <w:numPr>
                <w:ilvl w:val="0"/>
                <w:numId w:val="7"/>
              </w:numPr>
              <w:suppressAutoHyphens/>
              <w:ind w:left="233" w:hanging="233"/>
              <w:jc w:val="both"/>
              <w:rPr>
                <w:rFonts w:ascii="Cambria" w:hAnsi="Cambria"/>
                <w:bCs/>
                <w:lang w:eastAsia="ar-SA"/>
              </w:rPr>
            </w:pPr>
            <w:r w:rsidRPr="00426A22">
              <w:rPr>
                <w:rFonts w:ascii="Cambria" w:hAnsi="Cambria"/>
                <w:bCs/>
                <w:sz w:val="22"/>
                <w:szCs w:val="22"/>
                <w:lang w:eastAsia="ar-SA"/>
              </w:rPr>
              <w:t>RFC 2408 ISAKMP</w:t>
            </w:r>
          </w:p>
          <w:p w:rsidR="00E42559" w:rsidRPr="00426A22" w:rsidRDefault="00E42559" w:rsidP="007B066E">
            <w:pPr>
              <w:numPr>
                <w:ilvl w:val="0"/>
                <w:numId w:val="7"/>
              </w:numPr>
              <w:suppressAutoHyphens/>
              <w:ind w:left="233" w:hanging="233"/>
              <w:jc w:val="both"/>
              <w:rPr>
                <w:rFonts w:ascii="Cambria" w:hAnsi="Cambria"/>
                <w:bCs/>
                <w:lang w:eastAsia="ar-SA"/>
              </w:rPr>
            </w:pPr>
            <w:r w:rsidRPr="00426A22">
              <w:rPr>
                <w:rFonts w:ascii="Cambria" w:hAnsi="Cambria"/>
                <w:bCs/>
                <w:sz w:val="22"/>
                <w:szCs w:val="22"/>
                <w:lang w:eastAsia="ar-SA"/>
              </w:rPr>
              <w:t>RFC 2409 IKE</w:t>
            </w:r>
          </w:p>
          <w:p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2451 ESP CBC-Mode Cipher Algorithms</w:t>
            </w:r>
          </w:p>
          <w:p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3280 Internet X.509 PKI Certificate and CRL Profile</w:t>
            </w:r>
          </w:p>
          <w:p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3602 The AES-CBC Cipher Algorithm and Its Use with IPsec</w:t>
            </w:r>
          </w:p>
          <w:p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3686 Using AES Counter Mode with IPsec ESP</w:t>
            </w:r>
          </w:p>
          <w:p w:rsidR="00E42559" w:rsidRPr="00426A22" w:rsidRDefault="00E42559" w:rsidP="007B066E">
            <w:pPr>
              <w:numPr>
                <w:ilvl w:val="0"/>
                <w:numId w:val="7"/>
              </w:numPr>
              <w:suppressAutoHyphens/>
              <w:ind w:left="233" w:hanging="233"/>
              <w:jc w:val="both"/>
              <w:rPr>
                <w:rFonts w:ascii="Cambria" w:hAnsi="Cambria"/>
                <w:bCs/>
                <w:lang w:eastAsia="ar-SA"/>
              </w:rPr>
            </w:pPr>
            <w:r w:rsidRPr="00426A22">
              <w:rPr>
                <w:rFonts w:ascii="Cambria" w:hAnsi="Cambria"/>
                <w:bCs/>
                <w:sz w:val="22"/>
                <w:szCs w:val="22"/>
                <w:lang w:eastAsia="ar-SA"/>
              </w:rPr>
              <w:t>RFC 4347 Datagram Transport Layer Security</w:t>
            </w:r>
          </w:p>
          <w:p w:rsidR="00E42559" w:rsidRPr="00426A22" w:rsidRDefault="00E42559" w:rsidP="007B066E">
            <w:pPr>
              <w:numPr>
                <w:ilvl w:val="0"/>
                <w:numId w:val="7"/>
              </w:numPr>
              <w:suppressAutoHyphens/>
              <w:ind w:left="233" w:hanging="233"/>
              <w:jc w:val="both"/>
              <w:rPr>
                <w:rFonts w:ascii="Cambria" w:hAnsi="Cambria"/>
                <w:bCs/>
                <w:lang w:eastAsia="ar-SA"/>
              </w:rPr>
            </w:pPr>
            <w:r w:rsidRPr="00426A22">
              <w:rPr>
                <w:rFonts w:ascii="Cambria" w:hAnsi="Cambria"/>
                <w:bCs/>
                <w:sz w:val="22"/>
                <w:szCs w:val="22"/>
                <w:lang w:eastAsia="ar-SA"/>
              </w:rPr>
              <w:t>RFC 4346 TLS Protocol Version 1.1</w:t>
            </w:r>
          </w:p>
        </w:tc>
      </w:tr>
      <w:tr w:rsidR="00E42559" w:rsidRPr="00426A22" w:rsidTr="008A58BB">
        <w:tc>
          <w:tcPr>
            <w:tcW w:w="3482"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Kodowanie</w:t>
            </w:r>
          </w:p>
        </w:tc>
        <w:tc>
          <w:tcPr>
            <w:tcW w:w="6027" w:type="dxa"/>
            <w:shd w:val="clear" w:color="auto" w:fill="auto"/>
          </w:tcPr>
          <w:p w:rsidR="00E42559" w:rsidRPr="00426A22" w:rsidRDefault="00E42559" w:rsidP="007B066E">
            <w:pPr>
              <w:numPr>
                <w:ilvl w:val="0"/>
                <w:numId w:val="8"/>
              </w:numPr>
              <w:suppressAutoHyphens/>
              <w:ind w:left="233" w:hanging="233"/>
              <w:jc w:val="both"/>
              <w:rPr>
                <w:rFonts w:ascii="Cambria" w:hAnsi="Cambria"/>
                <w:bCs/>
                <w:lang w:val="en-US" w:eastAsia="ar-SA"/>
              </w:rPr>
            </w:pPr>
            <w:r w:rsidRPr="00426A22">
              <w:rPr>
                <w:rFonts w:ascii="Cambria" w:hAnsi="Cambria"/>
                <w:bCs/>
                <w:sz w:val="22"/>
                <w:szCs w:val="22"/>
                <w:lang w:val="en-US" w:eastAsia="ar-SA"/>
              </w:rPr>
              <w:t>WEP and Temporal Key Integrity Protocol-Message Integrity Check (TKIP-MIC): RC4 40, 104 and 128 bits (both static and shared keys)</w:t>
            </w:r>
          </w:p>
          <w:p w:rsidR="00E42559" w:rsidRPr="00426A22" w:rsidRDefault="00E42559" w:rsidP="007B066E">
            <w:pPr>
              <w:numPr>
                <w:ilvl w:val="0"/>
                <w:numId w:val="8"/>
              </w:numPr>
              <w:suppressAutoHyphens/>
              <w:ind w:left="233" w:hanging="233"/>
              <w:jc w:val="both"/>
              <w:rPr>
                <w:rFonts w:ascii="Cambria" w:hAnsi="Cambria"/>
                <w:bCs/>
                <w:lang w:val="en-US" w:eastAsia="ar-SA"/>
              </w:rPr>
            </w:pPr>
            <w:r w:rsidRPr="00426A22">
              <w:rPr>
                <w:rFonts w:ascii="Cambria" w:hAnsi="Cambria"/>
                <w:bCs/>
                <w:sz w:val="22"/>
                <w:szCs w:val="22"/>
                <w:lang w:val="en-US" w:eastAsia="ar-SA"/>
              </w:rPr>
              <w:t>Advanced Encryption Standard (AES): CBC, CCM, Counter Mode with Cipher Block Chaining Message Authentication</w:t>
            </w:r>
          </w:p>
          <w:p w:rsidR="00E42559" w:rsidRPr="00426A22" w:rsidRDefault="00E42559" w:rsidP="007B066E">
            <w:pPr>
              <w:numPr>
                <w:ilvl w:val="0"/>
                <w:numId w:val="8"/>
              </w:numPr>
              <w:suppressAutoHyphens/>
              <w:ind w:left="233" w:hanging="233"/>
              <w:jc w:val="both"/>
              <w:rPr>
                <w:rFonts w:ascii="Cambria" w:hAnsi="Cambria"/>
                <w:bCs/>
                <w:lang w:val="en-US" w:eastAsia="ar-SA"/>
              </w:rPr>
            </w:pPr>
            <w:r w:rsidRPr="00426A22">
              <w:rPr>
                <w:rFonts w:ascii="Cambria" w:hAnsi="Cambria"/>
                <w:bCs/>
                <w:sz w:val="22"/>
                <w:szCs w:val="22"/>
                <w:lang w:val="en-US" w:eastAsia="ar-SA"/>
              </w:rPr>
              <w:t>Code Protocol (CCMP)</w:t>
            </w:r>
          </w:p>
          <w:p w:rsidR="00E42559" w:rsidRPr="00426A22" w:rsidRDefault="00E42559" w:rsidP="007B066E">
            <w:pPr>
              <w:numPr>
                <w:ilvl w:val="0"/>
                <w:numId w:val="8"/>
              </w:numPr>
              <w:suppressAutoHyphens/>
              <w:ind w:left="233" w:hanging="233"/>
              <w:jc w:val="both"/>
              <w:rPr>
                <w:rFonts w:ascii="Cambria" w:hAnsi="Cambria"/>
                <w:bCs/>
                <w:lang w:val="en-US" w:eastAsia="ar-SA"/>
              </w:rPr>
            </w:pPr>
            <w:r w:rsidRPr="00426A22">
              <w:rPr>
                <w:rFonts w:ascii="Cambria" w:hAnsi="Cambria"/>
                <w:bCs/>
                <w:sz w:val="22"/>
                <w:szCs w:val="22"/>
                <w:lang w:val="en-US" w:eastAsia="ar-SA"/>
              </w:rPr>
              <w:t>DES: DES-CBC, 3DES</w:t>
            </w:r>
          </w:p>
          <w:p w:rsidR="00E42559" w:rsidRPr="00426A22" w:rsidRDefault="00E42559" w:rsidP="007B066E">
            <w:pPr>
              <w:numPr>
                <w:ilvl w:val="0"/>
                <w:numId w:val="8"/>
              </w:numPr>
              <w:suppressAutoHyphens/>
              <w:ind w:left="233" w:hanging="233"/>
              <w:jc w:val="both"/>
              <w:rPr>
                <w:rFonts w:ascii="Cambria" w:hAnsi="Cambria"/>
                <w:bCs/>
                <w:lang w:val="en-US" w:eastAsia="ar-SA"/>
              </w:rPr>
            </w:pPr>
            <w:r w:rsidRPr="00426A22">
              <w:rPr>
                <w:rFonts w:ascii="Cambria" w:hAnsi="Cambria"/>
                <w:bCs/>
                <w:sz w:val="22"/>
                <w:szCs w:val="22"/>
                <w:lang w:val="en-US" w:eastAsia="ar-SA"/>
              </w:rPr>
              <w:t>Secure Sockets Layer (SSL) and transport Layer Security (TLS): RC4 128-bit and RSA 1024- and 2048-bit</w:t>
            </w:r>
          </w:p>
          <w:p w:rsidR="00E42559" w:rsidRPr="00426A22" w:rsidRDefault="00E42559" w:rsidP="007B066E">
            <w:pPr>
              <w:numPr>
                <w:ilvl w:val="0"/>
                <w:numId w:val="8"/>
              </w:numPr>
              <w:suppressAutoHyphens/>
              <w:ind w:left="233" w:hanging="233"/>
              <w:jc w:val="both"/>
              <w:rPr>
                <w:rFonts w:ascii="Cambria" w:hAnsi="Cambria"/>
                <w:bCs/>
                <w:lang w:val="en-US" w:eastAsia="ar-SA"/>
              </w:rPr>
            </w:pPr>
            <w:r w:rsidRPr="00426A22">
              <w:rPr>
                <w:rFonts w:ascii="Cambria" w:hAnsi="Cambria"/>
                <w:bCs/>
                <w:sz w:val="22"/>
                <w:szCs w:val="22"/>
                <w:lang w:val="en-US" w:eastAsia="ar-SA"/>
              </w:rPr>
              <w:t>DTLS: AES-CBC</w:t>
            </w:r>
          </w:p>
        </w:tc>
      </w:tr>
      <w:tr w:rsidR="00E42559" w:rsidRPr="000553AA" w:rsidTr="008A58BB">
        <w:tc>
          <w:tcPr>
            <w:tcW w:w="3482" w:type="dxa"/>
            <w:shd w:val="clear" w:color="auto" w:fill="auto"/>
          </w:tcPr>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Authentication, Authorization, and Accounting (AAA)</w:t>
            </w:r>
          </w:p>
        </w:tc>
        <w:tc>
          <w:tcPr>
            <w:tcW w:w="6027" w:type="dxa"/>
            <w:shd w:val="clear" w:color="auto" w:fill="auto"/>
          </w:tcPr>
          <w:p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IEEE 802.1X</w:t>
            </w:r>
          </w:p>
          <w:p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RFC 2548 Microsoft Vendor-Specific RADIUS Attributes</w:t>
            </w:r>
          </w:p>
          <w:p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RFC 2716 PPP EAP-TLS</w:t>
            </w:r>
          </w:p>
          <w:p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RFC 2865 RADIUS Authentication</w:t>
            </w:r>
          </w:p>
          <w:p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RFC 2866 RADIUS Accounting</w:t>
            </w:r>
          </w:p>
          <w:p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RFC 2867 RADIUS Tunnel Accounting</w:t>
            </w:r>
          </w:p>
          <w:p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lastRenderedPageBreak/>
              <w:t>RFC 3576 Dynamic Authorization Extensions to RADIUS</w:t>
            </w:r>
          </w:p>
          <w:p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RFC 3579 RADIUS Support for EAP</w:t>
            </w:r>
          </w:p>
          <w:p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RFC 3580 IEEE 802.1</w:t>
            </w:r>
            <w:r w:rsidRPr="00426A22">
              <w:rPr>
                <w:rFonts w:ascii="Cambria" w:hAnsi="Cambria"/>
                <w:bCs/>
                <w:sz w:val="22"/>
                <w:szCs w:val="22"/>
                <w:lang w:eastAsia="ar-SA"/>
              </w:rPr>
              <w:t>X RADIUS Guidelines</w:t>
            </w:r>
          </w:p>
          <w:p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eastAsia="ar-SA"/>
              </w:rPr>
              <w:t xml:space="preserve">RFC 3748 Extensible Authentication Protocol </w:t>
            </w:r>
          </w:p>
          <w:p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eastAsia="ar-SA"/>
              </w:rPr>
              <w:t>Web-based authentication</w:t>
            </w:r>
          </w:p>
          <w:p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TACACS support for management users</w:t>
            </w:r>
          </w:p>
        </w:tc>
      </w:tr>
      <w:tr w:rsidR="00E42559" w:rsidRPr="000553AA" w:rsidTr="008A58BB">
        <w:tc>
          <w:tcPr>
            <w:tcW w:w="3482" w:type="dxa"/>
            <w:shd w:val="clear" w:color="auto" w:fill="auto"/>
          </w:tcPr>
          <w:p w:rsidR="00E42559" w:rsidRPr="00426A22" w:rsidRDefault="00E42559" w:rsidP="00C3428A">
            <w:pPr>
              <w:suppressAutoHyphens/>
              <w:jc w:val="both"/>
              <w:rPr>
                <w:rFonts w:ascii="Cambria" w:hAnsi="Cambria"/>
                <w:bCs/>
                <w:lang w:val="en-US" w:eastAsia="ar-SA"/>
              </w:rPr>
            </w:pPr>
            <w:r w:rsidRPr="00587579">
              <w:rPr>
                <w:rFonts w:ascii="Cambria" w:hAnsi="Cambria"/>
                <w:bCs/>
                <w:sz w:val="22"/>
                <w:szCs w:val="22"/>
                <w:lang w:eastAsia="ar-SA"/>
              </w:rPr>
              <w:lastRenderedPageBreak/>
              <w:t>Zarządzanie</w:t>
            </w:r>
          </w:p>
        </w:tc>
        <w:tc>
          <w:tcPr>
            <w:tcW w:w="6027" w:type="dxa"/>
            <w:shd w:val="clear" w:color="auto" w:fill="auto"/>
          </w:tcPr>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SNMP v1, v2c, v3</w:t>
            </w:r>
          </w:p>
          <w:p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RFC 854 Telnet</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1155 Management Information for TCP/IP-Based Internets</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1156 MIB</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1157 SNMP</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1213 SNMP MIB II</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1350 TFTP</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1643 Ethernet MIB</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2030 SNTP</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2616 HTTP</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2665 Ethernet-Like Interface types MIB</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2674 Definitions of Managed Objects for Bridges with Traffic Classes, Multicast Filtering, and Virtual Extensions</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2819 RMON MIB</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2863 Interfaces Group MIB</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3164 Syslog</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3414 User-Based Security Model (USM) for SNMPv3</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3418 MIB for SNMP</w:t>
            </w:r>
          </w:p>
          <w:p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3636 Definitions of Managed Objects for IEEE 802.3 MAUs</w:t>
            </w:r>
          </w:p>
        </w:tc>
      </w:tr>
      <w:tr w:rsidR="00E42559" w:rsidRPr="000553AA" w:rsidTr="008A58BB">
        <w:tc>
          <w:tcPr>
            <w:tcW w:w="3482" w:type="dxa"/>
            <w:shd w:val="clear" w:color="auto" w:fill="auto"/>
          </w:tcPr>
          <w:p w:rsidR="00E42559" w:rsidRPr="00426A22" w:rsidRDefault="00E42559" w:rsidP="00C3428A">
            <w:pPr>
              <w:suppressAutoHyphens/>
              <w:jc w:val="both"/>
              <w:rPr>
                <w:rFonts w:ascii="Cambria" w:hAnsi="Cambria"/>
                <w:bCs/>
                <w:lang w:val="en-US" w:eastAsia="ar-SA"/>
              </w:rPr>
            </w:pPr>
            <w:r w:rsidRPr="00DE3027">
              <w:rPr>
                <w:rFonts w:ascii="Cambria" w:hAnsi="Cambria"/>
                <w:bCs/>
                <w:sz w:val="22"/>
                <w:szCs w:val="22"/>
                <w:lang w:eastAsia="ar-SA"/>
              </w:rPr>
              <w:t>Interfejsy</w:t>
            </w:r>
            <w:r w:rsidRPr="00426A22">
              <w:rPr>
                <w:rFonts w:ascii="Cambria" w:hAnsi="Cambria"/>
                <w:bCs/>
                <w:sz w:val="22"/>
                <w:szCs w:val="22"/>
                <w:lang w:val="en-US" w:eastAsia="ar-SA"/>
              </w:rPr>
              <w:t xml:space="preserve"> do </w:t>
            </w:r>
            <w:r w:rsidRPr="00DE3027">
              <w:rPr>
                <w:rFonts w:ascii="Cambria" w:hAnsi="Cambria"/>
                <w:bCs/>
                <w:sz w:val="22"/>
                <w:szCs w:val="22"/>
                <w:lang w:eastAsia="ar-SA"/>
              </w:rPr>
              <w:t>zarządzania</w:t>
            </w:r>
          </w:p>
        </w:tc>
        <w:tc>
          <w:tcPr>
            <w:tcW w:w="6027" w:type="dxa"/>
            <w:shd w:val="clear" w:color="auto" w:fill="auto"/>
          </w:tcPr>
          <w:p w:rsidR="00E42559" w:rsidRPr="00426A22" w:rsidRDefault="00E42559" w:rsidP="007B066E">
            <w:pPr>
              <w:numPr>
                <w:ilvl w:val="0"/>
                <w:numId w:val="10"/>
              </w:numPr>
              <w:suppressAutoHyphens/>
              <w:ind w:left="232" w:hanging="232"/>
              <w:jc w:val="both"/>
              <w:rPr>
                <w:rFonts w:ascii="Cambria" w:hAnsi="Cambria"/>
                <w:bCs/>
                <w:lang w:val="en-US" w:eastAsia="ar-SA"/>
              </w:rPr>
            </w:pPr>
            <w:r w:rsidRPr="00426A22">
              <w:rPr>
                <w:rFonts w:ascii="Cambria" w:hAnsi="Cambria"/>
                <w:bCs/>
                <w:sz w:val="22"/>
                <w:szCs w:val="22"/>
                <w:lang w:val="en-US" w:eastAsia="ar-SA"/>
              </w:rPr>
              <w:t>Web-based: HTTP/HTTPS individual device manager</w:t>
            </w:r>
          </w:p>
          <w:p w:rsidR="00E42559" w:rsidRPr="00426A22" w:rsidRDefault="00E42559" w:rsidP="007B066E">
            <w:pPr>
              <w:numPr>
                <w:ilvl w:val="0"/>
                <w:numId w:val="10"/>
              </w:numPr>
              <w:suppressAutoHyphens/>
              <w:ind w:left="232" w:hanging="232"/>
              <w:jc w:val="both"/>
              <w:rPr>
                <w:rFonts w:ascii="Cambria" w:hAnsi="Cambria"/>
                <w:bCs/>
                <w:lang w:val="en-US" w:eastAsia="ar-SA"/>
              </w:rPr>
            </w:pPr>
            <w:r w:rsidRPr="00426A22">
              <w:rPr>
                <w:rFonts w:ascii="Cambria" w:hAnsi="Cambria"/>
                <w:bCs/>
                <w:sz w:val="22"/>
                <w:szCs w:val="22"/>
                <w:lang w:val="en-US" w:eastAsia="ar-SA"/>
              </w:rPr>
              <w:t>Command-line interface: Telnet, SSH, serial port</w:t>
            </w:r>
          </w:p>
        </w:tc>
      </w:tr>
      <w:tr w:rsidR="00E42559" w:rsidRPr="000553AA" w:rsidTr="008A58BB">
        <w:tc>
          <w:tcPr>
            <w:tcW w:w="3482" w:type="dxa"/>
            <w:shd w:val="clear" w:color="auto" w:fill="auto"/>
          </w:tcPr>
          <w:p w:rsidR="00E42559" w:rsidRPr="00426A22" w:rsidRDefault="00E42559" w:rsidP="00C3428A">
            <w:pPr>
              <w:suppressAutoHyphens/>
              <w:jc w:val="both"/>
              <w:rPr>
                <w:rFonts w:ascii="Cambria" w:hAnsi="Cambria"/>
                <w:bCs/>
                <w:lang w:val="en-US" w:eastAsia="ar-SA"/>
              </w:rPr>
            </w:pPr>
            <w:r w:rsidRPr="00DE3027">
              <w:rPr>
                <w:rFonts w:ascii="Cambria" w:hAnsi="Cambria"/>
                <w:bCs/>
                <w:sz w:val="22"/>
                <w:szCs w:val="22"/>
                <w:lang w:eastAsia="ar-SA"/>
              </w:rPr>
              <w:t>Interfejsy</w:t>
            </w:r>
            <w:r w:rsidRPr="00426A22">
              <w:rPr>
                <w:rFonts w:ascii="Cambria" w:hAnsi="Cambria"/>
                <w:bCs/>
                <w:sz w:val="22"/>
                <w:szCs w:val="22"/>
                <w:lang w:val="en-US" w:eastAsia="ar-SA"/>
              </w:rPr>
              <w:t xml:space="preserve"> </w:t>
            </w:r>
            <w:r w:rsidRPr="00DE3027">
              <w:rPr>
                <w:rFonts w:ascii="Cambria" w:hAnsi="Cambria"/>
                <w:bCs/>
                <w:sz w:val="22"/>
                <w:szCs w:val="22"/>
                <w:lang w:eastAsia="ar-SA"/>
              </w:rPr>
              <w:t>i</w:t>
            </w:r>
            <w:r w:rsidRPr="00426A22">
              <w:rPr>
                <w:rFonts w:ascii="Cambria" w:hAnsi="Cambria"/>
                <w:bCs/>
                <w:sz w:val="22"/>
                <w:szCs w:val="22"/>
                <w:lang w:val="en-US" w:eastAsia="ar-SA"/>
              </w:rPr>
              <w:t xml:space="preserve"> </w:t>
            </w:r>
            <w:r w:rsidRPr="00DE3027">
              <w:rPr>
                <w:rFonts w:ascii="Cambria" w:hAnsi="Cambria"/>
                <w:bCs/>
                <w:sz w:val="22"/>
                <w:szCs w:val="22"/>
                <w:lang w:eastAsia="ar-SA"/>
              </w:rPr>
              <w:t>wskaźniki</w:t>
            </w:r>
          </w:p>
        </w:tc>
        <w:tc>
          <w:tcPr>
            <w:tcW w:w="6027" w:type="dxa"/>
            <w:shd w:val="clear" w:color="auto" w:fill="auto"/>
          </w:tcPr>
          <w:p w:rsidR="00E42559" w:rsidRPr="00426A22" w:rsidRDefault="00E42559" w:rsidP="007B066E">
            <w:pPr>
              <w:numPr>
                <w:ilvl w:val="0"/>
                <w:numId w:val="11"/>
              </w:numPr>
              <w:suppressAutoHyphens/>
              <w:ind w:left="232" w:hanging="232"/>
              <w:jc w:val="both"/>
              <w:rPr>
                <w:rFonts w:ascii="Cambria" w:hAnsi="Cambria"/>
                <w:bCs/>
                <w:lang w:val="en-US" w:eastAsia="ar-SA"/>
              </w:rPr>
            </w:pPr>
            <w:r w:rsidRPr="00426A22">
              <w:rPr>
                <w:rFonts w:ascii="Cambria" w:hAnsi="Cambria"/>
                <w:bCs/>
                <w:sz w:val="22"/>
                <w:szCs w:val="22"/>
                <w:lang w:val="en-US" w:eastAsia="ar-SA"/>
              </w:rPr>
              <w:t>Console port: RJ-45 connector</w:t>
            </w:r>
          </w:p>
          <w:p w:rsidR="00E42559" w:rsidRPr="00426A22" w:rsidRDefault="00E42559" w:rsidP="007B066E">
            <w:pPr>
              <w:numPr>
                <w:ilvl w:val="0"/>
                <w:numId w:val="11"/>
              </w:numPr>
              <w:suppressAutoHyphens/>
              <w:ind w:left="232" w:hanging="232"/>
              <w:jc w:val="both"/>
              <w:rPr>
                <w:rFonts w:ascii="Cambria" w:hAnsi="Cambria"/>
                <w:bCs/>
                <w:lang w:val="en-US" w:eastAsia="ar-SA"/>
              </w:rPr>
            </w:pPr>
            <w:r w:rsidRPr="00426A22">
              <w:rPr>
                <w:rFonts w:ascii="Cambria" w:hAnsi="Cambria"/>
                <w:bCs/>
                <w:sz w:val="22"/>
                <w:szCs w:val="22"/>
                <w:lang w:val="en-US" w:eastAsia="ar-SA"/>
              </w:rPr>
              <w:t>Network: Four 1 Gbps Ethernet (RJ-45)</w:t>
            </w:r>
          </w:p>
          <w:p w:rsidR="00E42559" w:rsidRPr="00426A22" w:rsidRDefault="00E42559" w:rsidP="007B066E">
            <w:pPr>
              <w:numPr>
                <w:ilvl w:val="0"/>
                <w:numId w:val="11"/>
              </w:numPr>
              <w:suppressAutoHyphens/>
              <w:ind w:left="232" w:hanging="232"/>
              <w:jc w:val="both"/>
              <w:rPr>
                <w:rFonts w:ascii="Cambria" w:hAnsi="Cambria"/>
                <w:bCs/>
                <w:lang w:val="en-US" w:eastAsia="ar-SA"/>
              </w:rPr>
            </w:pPr>
            <w:r w:rsidRPr="00426A22">
              <w:rPr>
                <w:rFonts w:ascii="Cambria" w:hAnsi="Cambria"/>
                <w:bCs/>
                <w:sz w:val="22"/>
                <w:szCs w:val="22"/>
                <w:lang w:val="en-US" w:eastAsia="ar-SA"/>
              </w:rPr>
              <w:t>LED indicators: Link Activity (each 1 Gigabit Ethernet port), Power, Status, Alarm</w:t>
            </w:r>
          </w:p>
        </w:tc>
      </w:tr>
      <w:tr w:rsidR="00E42559" w:rsidRPr="00426A22" w:rsidTr="008A58BB">
        <w:tc>
          <w:tcPr>
            <w:tcW w:w="3482" w:type="dxa"/>
            <w:shd w:val="clear" w:color="auto" w:fill="auto"/>
          </w:tcPr>
          <w:p w:rsidR="00E42559" w:rsidRPr="008F5BB3" w:rsidRDefault="00E42559" w:rsidP="00C3428A">
            <w:pPr>
              <w:suppressAutoHyphens/>
              <w:jc w:val="both"/>
              <w:rPr>
                <w:rFonts w:ascii="Cambria" w:hAnsi="Cambria"/>
                <w:bCs/>
                <w:lang w:eastAsia="ar-SA"/>
              </w:rPr>
            </w:pPr>
            <w:r w:rsidRPr="008F5BB3">
              <w:rPr>
                <w:rFonts w:ascii="Cambria" w:hAnsi="Cambria"/>
                <w:bCs/>
                <w:sz w:val="22"/>
                <w:szCs w:val="22"/>
                <w:lang w:eastAsia="ar-SA"/>
              </w:rPr>
              <w:t>Pozostałe</w:t>
            </w:r>
          </w:p>
        </w:tc>
        <w:tc>
          <w:tcPr>
            <w:tcW w:w="6027" w:type="dxa"/>
            <w:shd w:val="clear" w:color="auto" w:fill="auto"/>
          </w:tcPr>
          <w:p w:rsidR="00E42559" w:rsidRPr="008F5BB3" w:rsidRDefault="00E42559" w:rsidP="00C3428A">
            <w:pPr>
              <w:suppressAutoHyphens/>
              <w:jc w:val="both"/>
              <w:rPr>
                <w:rFonts w:ascii="Cambria" w:hAnsi="Cambria"/>
                <w:bCs/>
                <w:lang w:val="en-US" w:eastAsia="ar-SA"/>
              </w:rPr>
            </w:pPr>
            <w:r w:rsidRPr="008F5BB3">
              <w:rPr>
                <w:rFonts w:ascii="Cambria" w:hAnsi="Cambria"/>
                <w:bCs/>
                <w:sz w:val="22"/>
                <w:szCs w:val="22"/>
                <w:lang w:val="en-US" w:eastAsia="ar-SA"/>
              </w:rPr>
              <w:t>Dual band (2,4 i 5 GHz)</w:t>
            </w:r>
          </w:p>
        </w:tc>
      </w:tr>
      <w:tr w:rsidR="005B14D9" w:rsidRPr="00426A22" w:rsidTr="008A58BB">
        <w:tc>
          <w:tcPr>
            <w:tcW w:w="3482" w:type="dxa"/>
            <w:shd w:val="clear" w:color="auto" w:fill="auto"/>
          </w:tcPr>
          <w:p w:rsidR="005B14D9" w:rsidRPr="008F5BB3" w:rsidRDefault="005B14D9" w:rsidP="00C3428A">
            <w:pPr>
              <w:suppressAutoHyphens/>
              <w:jc w:val="both"/>
              <w:rPr>
                <w:rFonts w:ascii="Cambria" w:hAnsi="Cambria"/>
                <w:bCs/>
                <w:lang w:eastAsia="ar-SA"/>
              </w:rPr>
            </w:pPr>
            <w:r>
              <w:rPr>
                <w:rFonts w:ascii="Cambria" w:hAnsi="Cambria"/>
                <w:bCs/>
                <w:sz w:val="22"/>
                <w:szCs w:val="22"/>
                <w:lang w:eastAsia="ar-SA"/>
              </w:rPr>
              <w:t>Gwarancja</w:t>
            </w:r>
          </w:p>
        </w:tc>
        <w:tc>
          <w:tcPr>
            <w:tcW w:w="6027" w:type="dxa"/>
            <w:shd w:val="clear" w:color="auto" w:fill="auto"/>
          </w:tcPr>
          <w:p w:rsidR="005B14D9" w:rsidRPr="008F5BB3" w:rsidRDefault="005B14D9" w:rsidP="00C3428A">
            <w:pPr>
              <w:suppressAutoHyphens/>
              <w:jc w:val="both"/>
              <w:rPr>
                <w:rFonts w:ascii="Cambria" w:hAnsi="Cambria"/>
                <w:bCs/>
                <w:lang w:val="en-US" w:eastAsia="ar-SA"/>
              </w:rPr>
            </w:pPr>
            <w:r>
              <w:rPr>
                <w:rFonts w:ascii="Cambria" w:hAnsi="Cambria"/>
                <w:bCs/>
                <w:sz w:val="22"/>
                <w:szCs w:val="22"/>
                <w:lang w:val="en-US" w:eastAsia="ar-SA"/>
              </w:rPr>
              <w:t>Min. 5 lat</w:t>
            </w:r>
          </w:p>
        </w:tc>
      </w:tr>
    </w:tbl>
    <w:p w:rsidR="00E42559" w:rsidRDefault="00E42559" w:rsidP="00EE5AFE">
      <w:pPr>
        <w:numPr>
          <w:ilvl w:val="0"/>
          <w:numId w:val="96"/>
        </w:numPr>
        <w:suppressAutoHyphens/>
        <w:spacing w:before="240"/>
        <w:ind w:left="993" w:hanging="284"/>
        <w:jc w:val="both"/>
        <w:rPr>
          <w:rFonts w:ascii="Cambria" w:hAnsi="Cambria"/>
          <w:b/>
          <w:bCs/>
          <w:sz w:val="22"/>
          <w:szCs w:val="22"/>
          <w:lang w:eastAsia="ar-SA"/>
        </w:rPr>
      </w:pPr>
      <w:r>
        <w:rPr>
          <w:rFonts w:ascii="Cambria" w:hAnsi="Cambria"/>
          <w:b/>
          <w:bCs/>
          <w:sz w:val="22"/>
          <w:szCs w:val="22"/>
          <w:lang w:eastAsia="ar-SA"/>
        </w:rPr>
        <w:t>Warunki gwarancji:</w:t>
      </w:r>
    </w:p>
    <w:p w:rsidR="008A58BB" w:rsidRDefault="00E42559" w:rsidP="00E42559">
      <w:pPr>
        <w:suppressAutoHyphens/>
        <w:ind w:left="993"/>
        <w:jc w:val="both"/>
        <w:rPr>
          <w:rFonts w:ascii="Cambria" w:hAnsi="Cambria"/>
          <w:bCs/>
          <w:sz w:val="22"/>
          <w:szCs w:val="22"/>
          <w:lang w:eastAsia="ar-SA"/>
        </w:rPr>
      </w:pPr>
      <w:r>
        <w:rPr>
          <w:rFonts w:ascii="Cambria" w:hAnsi="Cambria"/>
          <w:bCs/>
          <w:sz w:val="22"/>
          <w:szCs w:val="22"/>
          <w:lang w:eastAsia="ar-SA"/>
        </w:rPr>
        <w:t>Cały system okablowania strukturalnego musi zostać objęty co najmniej 25-letnią gwarancją systemową producenta okablowania. Należy zapewnić objęcie wykonanej instalacji gwarancją systemową producenta, gdzie okres gwarancji udzielonej bezpośrednio przez producenta nie może być krótszy niż 25 lat (Zamawiający wymaga certyfikatu gwarancyjnego producenta okablowania udzielonego bezpośrednio Zamawiającemu końcowemu stanowiącego 25-letnie zobowiązanie gwarancyjne producenta w zakresie dotrzymania parametrów wydajnościowych, jakościowych, funkcjonalnych i użytkowych wszystkich elementów oddzielnie i całego systemu okablowania).</w:t>
      </w:r>
    </w:p>
    <w:p w:rsidR="00E42559" w:rsidRDefault="008A58BB" w:rsidP="00E42559">
      <w:pPr>
        <w:suppressAutoHyphens/>
        <w:ind w:left="993"/>
        <w:jc w:val="both"/>
        <w:rPr>
          <w:rFonts w:ascii="Cambria" w:hAnsi="Cambria"/>
          <w:bCs/>
          <w:sz w:val="22"/>
          <w:szCs w:val="22"/>
          <w:lang w:eastAsia="ar-SA"/>
        </w:rPr>
      </w:pPr>
      <w:r>
        <w:rPr>
          <w:rFonts w:ascii="Cambria" w:hAnsi="Cambria"/>
          <w:bCs/>
          <w:sz w:val="22"/>
          <w:szCs w:val="22"/>
          <w:lang w:eastAsia="ar-SA"/>
        </w:rPr>
        <w:br w:type="column"/>
      </w:r>
    </w:p>
    <w:p w:rsidR="00E42559" w:rsidRDefault="00E42559" w:rsidP="00EE5AFE">
      <w:pPr>
        <w:numPr>
          <w:ilvl w:val="0"/>
          <w:numId w:val="96"/>
        </w:numPr>
        <w:suppressAutoHyphens/>
        <w:spacing w:before="240"/>
        <w:ind w:left="993" w:hanging="284"/>
        <w:jc w:val="both"/>
        <w:rPr>
          <w:rFonts w:ascii="Cambria" w:hAnsi="Cambria"/>
          <w:b/>
          <w:bCs/>
          <w:sz w:val="22"/>
          <w:szCs w:val="22"/>
          <w:lang w:eastAsia="ar-SA"/>
        </w:rPr>
      </w:pPr>
      <w:r>
        <w:rPr>
          <w:rFonts w:ascii="Cambria" w:hAnsi="Cambria"/>
          <w:b/>
          <w:bCs/>
          <w:sz w:val="22"/>
          <w:szCs w:val="22"/>
          <w:lang w:eastAsia="ar-SA"/>
        </w:rPr>
        <w:t>Pozostałe wymagania Zamawiającego:</w:t>
      </w:r>
    </w:p>
    <w:p w:rsidR="00E42559" w:rsidRDefault="00E42559" w:rsidP="008A062B">
      <w:pPr>
        <w:numPr>
          <w:ilvl w:val="0"/>
          <w:numId w:val="17"/>
        </w:numPr>
        <w:suppressAutoHyphens/>
        <w:ind w:left="1276" w:hanging="283"/>
        <w:jc w:val="both"/>
        <w:rPr>
          <w:rFonts w:ascii="Cambria" w:hAnsi="Cambria"/>
          <w:bCs/>
          <w:sz w:val="22"/>
          <w:szCs w:val="22"/>
          <w:lang w:eastAsia="ar-SA"/>
        </w:rPr>
      </w:pPr>
      <w:r>
        <w:rPr>
          <w:rFonts w:ascii="Cambria" w:hAnsi="Cambria"/>
          <w:bCs/>
          <w:sz w:val="22"/>
          <w:szCs w:val="22"/>
          <w:lang w:eastAsia="ar-SA"/>
        </w:rPr>
        <w:t xml:space="preserve">Po zakończeniu instalacji okablowania sieci LAN Wykonawca wykona pomiary teleinformatyczne przy zastosowaniu legalizowanego miernika o odpowiednim poziomie dokładności pomiaru (np. Fluke DTX-1800). Pomiary okablowania strukturalnego kat. 6A mają być przeprowadzone zgodnie z normą </w:t>
      </w:r>
      <w:r w:rsidRPr="004F6B67">
        <w:rPr>
          <w:rFonts w:ascii="Cambria" w:hAnsi="Cambria"/>
          <w:bCs/>
          <w:sz w:val="22"/>
          <w:szCs w:val="22"/>
          <w:lang w:eastAsia="ar-SA"/>
        </w:rPr>
        <w:t>PN-EN</w:t>
      </w:r>
      <w:r>
        <w:rPr>
          <w:rFonts w:ascii="Cambria" w:hAnsi="Cambria"/>
          <w:bCs/>
          <w:sz w:val="22"/>
          <w:szCs w:val="22"/>
          <w:lang w:eastAsia="ar-SA"/>
        </w:rPr>
        <w:t xml:space="preserve"> 50173 w celu potwierdzenia spełnienia wymagań klasy EA wg normy PN-EN 50173 oraz ISO IEC 11801 z uwzględnieniem modelu łącza </w:t>
      </w:r>
      <w:r w:rsidRPr="00C3428A">
        <w:rPr>
          <w:rFonts w:ascii="Cambria" w:hAnsi="Cambria"/>
          <w:bCs/>
          <w:sz w:val="22"/>
          <w:szCs w:val="22"/>
          <w:lang w:eastAsia="ar-SA"/>
        </w:rPr>
        <w:t>Permannent</w:t>
      </w:r>
      <w:r>
        <w:rPr>
          <w:rFonts w:ascii="Cambria" w:hAnsi="Cambria"/>
          <w:bCs/>
          <w:sz w:val="22"/>
          <w:szCs w:val="22"/>
          <w:lang w:eastAsia="ar-SA"/>
        </w:rPr>
        <w:t xml:space="preserve"> Link. Plik z wynikami pomiarów musi być nieprzetworzonym plikiem pobranym bezpośrednio z miernika pomiarowego;</w:t>
      </w:r>
    </w:p>
    <w:p w:rsidR="00E42559" w:rsidRDefault="00E42559" w:rsidP="008A062B">
      <w:pPr>
        <w:numPr>
          <w:ilvl w:val="0"/>
          <w:numId w:val="17"/>
        </w:numPr>
        <w:suppressAutoHyphens/>
        <w:ind w:left="1276" w:hanging="283"/>
        <w:jc w:val="both"/>
        <w:rPr>
          <w:rFonts w:ascii="Cambria" w:hAnsi="Cambria"/>
          <w:bCs/>
          <w:sz w:val="22"/>
          <w:szCs w:val="22"/>
          <w:lang w:eastAsia="ar-SA"/>
        </w:rPr>
      </w:pPr>
      <w:r w:rsidRPr="00184A87">
        <w:rPr>
          <w:rFonts w:ascii="Cambria" w:hAnsi="Cambria"/>
          <w:bCs/>
          <w:sz w:val="22"/>
          <w:szCs w:val="22"/>
          <w:lang w:eastAsia="ar-SA"/>
        </w:rPr>
        <w:t>Wykonawca zobowiązany jest do sporządzenia dokumentacji powykonawczej i przekazania jej Zamawiającemu w wersji papierowej oraz na nośniku elektronicznym (w formacie plików uzgodnionym z Zamawiającym) przed zgłoszeniem robót do odbioru końcowego w tym wyniki z pomiarów. Dokumentacja powykonawcza powinna zostać przekazana przez certyfikowanego instalatora wraz z wynikami pomiarów sieci i dokumentem potwierdzającym udzielenie 25-letniej gwarancji systemowej na wykonaną sieć okablowania strukturalnego.</w:t>
      </w:r>
    </w:p>
    <w:p w:rsidR="008A58BB" w:rsidRPr="008A58BB" w:rsidRDefault="008A58BB" w:rsidP="008A58BB">
      <w:pPr>
        <w:numPr>
          <w:ilvl w:val="0"/>
          <w:numId w:val="17"/>
        </w:numPr>
        <w:suppressAutoHyphens/>
        <w:ind w:left="1276" w:hanging="283"/>
        <w:jc w:val="both"/>
        <w:rPr>
          <w:rFonts w:ascii="Cambria" w:hAnsi="Cambria"/>
          <w:bCs/>
          <w:sz w:val="22"/>
          <w:szCs w:val="22"/>
          <w:lang w:eastAsia="ar-SA"/>
        </w:rPr>
      </w:pPr>
      <w:r w:rsidRPr="008A58BB">
        <w:rPr>
          <w:rFonts w:ascii="Cambria" w:hAnsi="Cambria"/>
          <w:bCs/>
          <w:sz w:val="22"/>
          <w:szCs w:val="22"/>
          <w:lang w:eastAsia="ar-SA"/>
        </w:rPr>
        <w:t>Wykonawca w ramach niniejszego zamówienia wykona kompletną sieć teleinformatyczną, do której włączone zostaną, co najmniej:</w:t>
      </w:r>
    </w:p>
    <w:p w:rsidR="008A58BB" w:rsidRDefault="008A58BB" w:rsidP="00A431D3">
      <w:pPr>
        <w:pStyle w:val="Akapitzlist"/>
        <w:numPr>
          <w:ilvl w:val="0"/>
          <w:numId w:val="252"/>
        </w:numPr>
        <w:jc w:val="both"/>
        <w:rPr>
          <w:rFonts w:ascii="Cambria" w:hAnsi="Cambria"/>
          <w:bCs/>
          <w:sz w:val="22"/>
          <w:szCs w:val="22"/>
          <w:lang w:eastAsia="ar-SA"/>
        </w:rPr>
      </w:pPr>
      <w:r w:rsidRPr="008A58BB">
        <w:rPr>
          <w:rFonts w:ascii="Cambria" w:hAnsi="Cambria"/>
          <w:bCs/>
          <w:sz w:val="22"/>
          <w:szCs w:val="22"/>
          <w:lang w:eastAsia="ar-SA"/>
        </w:rPr>
        <w:t xml:space="preserve">17 stanowisk roboczych (stacjonarnych) i 1 stanowisko robocze (mobilne) – dostarczone przez Wykonawcę w ramach niniejszego zamówienia. Z zastrzeżeniem, że stanowisko robocze mobilne oraz 15 stanowisk roboczych stacjonarnych zostanie dostarczonych, zamontowanych i włączonych w sieć teleinformatyczną wykonaną przez Wykonawcę w siedzibie Zamawiającego (Rynek 21, 56-300 Milicz). Pozostałe 2 stanowiska robocze zostaną dostarczone i zamontowane na Oczyszczalni Ścieków w Miliczu (1 szt.) i Żmigrodzie (1 szt.) i włączone do wykonanej przez Wykonawcę sieci teleinformatycznej poprzez VPN.  </w:t>
      </w:r>
    </w:p>
    <w:p w:rsidR="008A58BB" w:rsidRPr="008A58BB" w:rsidRDefault="008A58BB" w:rsidP="00A431D3">
      <w:pPr>
        <w:pStyle w:val="Akapitzlist"/>
        <w:numPr>
          <w:ilvl w:val="0"/>
          <w:numId w:val="252"/>
        </w:numPr>
        <w:jc w:val="both"/>
        <w:rPr>
          <w:rFonts w:ascii="Cambria" w:hAnsi="Cambria"/>
          <w:bCs/>
          <w:sz w:val="22"/>
          <w:szCs w:val="22"/>
          <w:lang w:eastAsia="ar-SA"/>
        </w:rPr>
      </w:pPr>
      <w:r w:rsidRPr="008A58BB">
        <w:rPr>
          <w:rFonts w:ascii="Cambria" w:hAnsi="Cambria"/>
          <w:bCs/>
          <w:sz w:val="22"/>
          <w:szCs w:val="22"/>
          <w:lang w:eastAsia="ar-SA"/>
        </w:rPr>
        <w:t>Do wykonanej w ramach niniejszego zamówienia sieci teleinformatycznej Wykonawca zobowiązany jest włączyć również:</w:t>
      </w:r>
    </w:p>
    <w:p w:rsidR="008A58BB" w:rsidRDefault="008A58BB" w:rsidP="00A431D3">
      <w:pPr>
        <w:pStyle w:val="Akapitzlist"/>
        <w:numPr>
          <w:ilvl w:val="0"/>
          <w:numId w:val="253"/>
        </w:numPr>
        <w:ind w:left="2268" w:hanging="283"/>
        <w:jc w:val="both"/>
        <w:rPr>
          <w:rFonts w:ascii="Cambria" w:hAnsi="Cambria"/>
          <w:bCs/>
          <w:sz w:val="22"/>
          <w:szCs w:val="22"/>
          <w:lang w:eastAsia="ar-SA"/>
        </w:rPr>
      </w:pPr>
      <w:r w:rsidRPr="008A58BB">
        <w:rPr>
          <w:rFonts w:ascii="Cambria" w:hAnsi="Cambria"/>
          <w:bCs/>
          <w:sz w:val="22"/>
          <w:szCs w:val="22"/>
          <w:lang w:eastAsia="ar-SA"/>
        </w:rPr>
        <w:t>trzy urządzenia wielofunkcyjne funkcjonujące w siedzibie Zamawiającego;</w:t>
      </w:r>
    </w:p>
    <w:p w:rsidR="008A58BB" w:rsidRDefault="008A58BB" w:rsidP="00A431D3">
      <w:pPr>
        <w:pStyle w:val="Akapitzlist"/>
        <w:numPr>
          <w:ilvl w:val="0"/>
          <w:numId w:val="253"/>
        </w:numPr>
        <w:ind w:left="2268" w:hanging="283"/>
        <w:jc w:val="both"/>
        <w:rPr>
          <w:rFonts w:ascii="Cambria" w:hAnsi="Cambria"/>
          <w:bCs/>
          <w:sz w:val="22"/>
          <w:szCs w:val="22"/>
          <w:lang w:eastAsia="ar-SA"/>
        </w:rPr>
      </w:pPr>
      <w:r w:rsidRPr="008A58BB">
        <w:rPr>
          <w:rFonts w:ascii="Cambria" w:hAnsi="Cambria"/>
          <w:bCs/>
          <w:sz w:val="22"/>
          <w:szCs w:val="22"/>
          <w:lang w:eastAsia="ar-SA"/>
        </w:rPr>
        <w:t>telefony VoIP w siedzibie Zamawiającego – 9 sztuk;</w:t>
      </w:r>
    </w:p>
    <w:p w:rsidR="008A58BB" w:rsidRPr="008A58BB" w:rsidRDefault="008A58BB" w:rsidP="00A431D3">
      <w:pPr>
        <w:pStyle w:val="Akapitzlist"/>
        <w:numPr>
          <w:ilvl w:val="0"/>
          <w:numId w:val="253"/>
        </w:numPr>
        <w:ind w:left="2268" w:hanging="283"/>
        <w:jc w:val="both"/>
        <w:rPr>
          <w:rFonts w:ascii="Cambria" w:hAnsi="Cambria"/>
          <w:bCs/>
          <w:sz w:val="22"/>
          <w:szCs w:val="22"/>
          <w:lang w:eastAsia="ar-SA"/>
        </w:rPr>
      </w:pPr>
      <w:r w:rsidRPr="008A58BB">
        <w:rPr>
          <w:rFonts w:ascii="Cambria" w:hAnsi="Cambria"/>
          <w:bCs/>
          <w:sz w:val="22"/>
          <w:szCs w:val="22"/>
          <w:lang w:eastAsia="ar-SA"/>
        </w:rPr>
        <w:t>jedno stanowisko robocze stacjonarne (posiadane przez Zamawiającego) na Oczyszczalni Ścieków w Miliczu (połączenie VPN) – stanowisko posiada zainstalowany system operacyjny Windows 10, pakiet MS Office oraz aplikację GIS – zestaw komputerowy zakupiony w ramach projektu dofinansowanego ze środków unijnych, w okresie trwałości;</w:t>
      </w:r>
    </w:p>
    <w:p w:rsidR="00E42559" w:rsidRPr="004517F2" w:rsidRDefault="00E42559" w:rsidP="009C070C">
      <w:pPr>
        <w:pStyle w:val="Nagwek1"/>
        <w:numPr>
          <w:ilvl w:val="0"/>
          <w:numId w:val="196"/>
        </w:numPr>
        <w:rPr>
          <w:rFonts w:ascii="Cambria" w:hAnsi="Cambria"/>
          <w:sz w:val="22"/>
          <w:szCs w:val="22"/>
          <w:lang w:eastAsia="ar-SA"/>
        </w:rPr>
      </w:pPr>
      <w:bookmarkStart w:id="6" w:name="_Toc12183423"/>
      <w:r w:rsidRPr="004517F2">
        <w:rPr>
          <w:rFonts w:ascii="Cambria" w:hAnsi="Cambria"/>
          <w:lang w:eastAsia="ar-SA"/>
        </w:rPr>
        <w:t>Zestawy komputerowe wraz z oprogramowaniem oraz urządzenia wielofunkcyjne:</w:t>
      </w:r>
      <w:bookmarkEnd w:id="6"/>
    </w:p>
    <w:p w:rsidR="00E42559" w:rsidRDefault="00E42559" w:rsidP="00E42559">
      <w:pPr>
        <w:suppressAutoHyphens/>
        <w:ind w:left="709"/>
        <w:jc w:val="both"/>
        <w:rPr>
          <w:rFonts w:ascii="Cambria" w:hAnsi="Cambria"/>
          <w:bCs/>
          <w:sz w:val="22"/>
          <w:szCs w:val="22"/>
          <w:lang w:eastAsia="ar-SA"/>
        </w:rPr>
      </w:pPr>
      <w:r>
        <w:rPr>
          <w:rFonts w:ascii="Cambria" w:hAnsi="Cambria"/>
          <w:bCs/>
          <w:sz w:val="22"/>
          <w:szCs w:val="22"/>
          <w:lang w:eastAsia="ar-SA"/>
        </w:rPr>
        <w:t>Zakres zamówienia obejmuje wyposażenie w stanowiska robocze osób obsługujących System oraz realizujących codzienne zadania w ramach elektronicznego obiegu dokumentów i elektronicznej obsługi klienta (1</w:t>
      </w:r>
      <w:r w:rsidR="00355CEB">
        <w:rPr>
          <w:rFonts w:ascii="Cambria" w:hAnsi="Cambria"/>
          <w:bCs/>
          <w:sz w:val="22"/>
          <w:szCs w:val="22"/>
          <w:lang w:eastAsia="ar-SA"/>
        </w:rPr>
        <w:t>8</w:t>
      </w:r>
      <w:r>
        <w:rPr>
          <w:rFonts w:ascii="Cambria" w:hAnsi="Cambria"/>
          <w:bCs/>
          <w:sz w:val="22"/>
          <w:szCs w:val="22"/>
          <w:lang w:eastAsia="ar-SA"/>
        </w:rPr>
        <w:t xml:space="preserve"> stanowisk roboczych):</w:t>
      </w:r>
    </w:p>
    <w:p w:rsidR="00E42559" w:rsidRPr="00C63064" w:rsidRDefault="00E42559" w:rsidP="00EE5AFE">
      <w:pPr>
        <w:numPr>
          <w:ilvl w:val="0"/>
          <w:numId w:val="97"/>
        </w:numPr>
        <w:suppressAutoHyphens/>
        <w:spacing w:before="240"/>
        <w:ind w:left="993" w:hanging="284"/>
        <w:jc w:val="both"/>
        <w:rPr>
          <w:rFonts w:ascii="Cambria" w:hAnsi="Cambria"/>
          <w:b/>
          <w:bCs/>
          <w:sz w:val="22"/>
          <w:szCs w:val="22"/>
          <w:lang w:eastAsia="ar-SA"/>
        </w:rPr>
      </w:pPr>
      <w:r w:rsidRPr="00B10040">
        <w:rPr>
          <w:rFonts w:ascii="Cambria" w:hAnsi="Cambria"/>
          <w:b/>
          <w:bCs/>
          <w:sz w:val="22"/>
          <w:szCs w:val="22"/>
          <w:u w:val="single"/>
          <w:lang w:eastAsia="ar-SA"/>
        </w:rPr>
        <w:t>Minimalne</w:t>
      </w:r>
      <w:r w:rsidRPr="00C63064">
        <w:rPr>
          <w:rFonts w:ascii="Cambria" w:hAnsi="Cambria"/>
          <w:b/>
          <w:bCs/>
          <w:sz w:val="22"/>
          <w:szCs w:val="22"/>
          <w:lang w:eastAsia="ar-SA"/>
        </w:rPr>
        <w:t xml:space="preserve"> wymagania techniczne dla stanowisk roboczych </w:t>
      </w:r>
      <w:r>
        <w:rPr>
          <w:rFonts w:ascii="Cambria" w:hAnsi="Cambria"/>
          <w:b/>
          <w:bCs/>
          <w:sz w:val="22"/>
          <w:szCs w:val="22"/>
          <w:lang w:eastAsia="ar-SA"/>
        </w:rPr>
        <w:t xml:space="preserve">– stacjonarnych </w:t>
      </w:r>
      <w:r w:rsidRPr="00C63064">
        <w:rPr>
          <w:rFonts w:ascii="Cambria" w:hAnsi="Cambria"/>
          <w:b/>
          <w:bCs/>
          <w:sz w:val="22"/>
          <w:szCs w:val="22"/>
          <w:lang w:eastAsia="ar-SA"/>
        </w:rPr>
        <w:t>(1</w:t>
      </w:r>
      <w:r w:rsidR="00355CEB">
        <w:rPr>
          <w:rFonts w:ascii="Cambria" w:hAnsi="Cambria"/>
          <w:b/>
          <w:bCs/>
          <w:sz w:val="22"/>
          <w:szCs w:val="22"/>
          <w:lang w:eastAsia="ar-SA"/>
        </w:rPr>
        <w:t>7</w:t>
      </w:r>
      <w:r w:rsidRPr="00C63064">
        <w:rPr>
          <w:rFonts w:ascii="Cambria" w:hAnsi="Cambria"/>
          <w:b/>
          <w:bCs/>
          <w:sz w:val="22"/>
          <w:szCs w:val="22"/>
          <w:lang w:eastAsia="ar-SA"/>
        </w:rPr>
        <w:t xml:space="preserve"> sztuk):</w:t>
      </w:r>
    </w:p>
    <w:p w:rsidR="00B10040" w:rsidRDefault="00B10040" w:rsidP="008A062B">
      <w:pPr>
        <w:numPr>
          <w:ilvl w:val="0"/>
          <w:numId w:val="19"/>
        </w:numPr>
        <w:suppressAutoHyphens/>
        <w:ind w:left="1276" w:hanging="283"/>
        <w:jc w:val="both"/>
        <w:rPr>
          <w:rFonts w:ascii="Cambria" w:hAnsi="Cambria"/>
          <w:bCs/>
          <w:sz w:val="22"/>
          <w:szCs w:val="22"/>
          <w:lang w:eastAsia="ar-SA"/>
        </w:rPr>
      </w:pPr>
      <w:r>
        <w:rPr>
          <w:rFonts w:ascii="Cambria" w:hAnsi="Cambria"/>
          <w:bCs/>
          <w:sz w:val="22"/>
          <w:szCs w:val="22"/>
          <w:lang w:eastAsia="ar-SA"/>
        </w:rPr>
        <w:t>Obudowa stojąca</w:t>
      </w:r>
    </w:p>
    <w:p w:rsidR="00E42559" w:rsidRPr="00E42F03" w:rsidRDefault="00E42559" w:rsidP="008A062B">
      <w:pPr>
        <w:numPr>
          <w:ilvl w:val="0"/>
          <w:numId w:val="19"/>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Procesor: </w:t>
      </w:r>
      <w:r w:rsidR="00355CEB" w:rsidRPr="00E42F03">
        <w:rPr>
          <w:rFonts w:ascii="Cambria" w:hAnsi="Cambria"/>
          <w:bCs/>
          <w:sz w:val="22"/>
          <w:szCs w:val="22"/>
          <w:lang w:eastAsia="ar-SA"/>
        </w:rPr>
        <w:t xml:space="preserve">wynik testu PASSMARK min. </w:t>
      </w:r>
      <w:r w:rsidR="00E42F03" w:rsidRPr="00E42F03">
        <w:rPr>
          <w:rFonts w:ascii="Cambria" w:hAnsi="Cambria"/>
          <w:bCs/>
          <w:sz w:val="22"/>
          <w:szCs w:val="22"/>
          <w:lang w:eastAsia="ar-SA"/>
        </w:rPr>
        <w:t>15150</w:t>
      </w:r>
      <w:r w:rsidR="00355CEB" w:rsidRPr="00E42F03">
        <w:rPr>
          <w:rFonts w:ascii="Cambria" w:hAnsi="Cambria"/>
          <w:bCs/>
          <w:sz w:val="22"/>
          <w:szCs w:val="22"/>
          <w:lang w:eastAsia="ar-SA"/>
        </w:rPr>
        <w:t xml:space="preserve"> pkt; Przykładowy procesor: </w:t>
      </w:r>
      <w:r w:rsidRPr="00E42F03">
        <w:rPr>
          <w:rFonts w:ascii="Cambria" w:hAnsi="Cambria"/>
          <w:bCs/>
          <w:sz w:val="22"/>
          <w:szCs w:val="22"/>
          <w:lang w:eastAsia="ar-SA"/>
        </w:rPr>
        <w:t>i7 8700 3,2 GHz;</w:t>
      </w:r>
    </w:p>
    <w:p w:rsidR="00E42559" w:rsidRPr="00E42F03" w:rsidRDefault="00E42559" w:rsidP="008A062B">
      <w:pPr>
        <w:numPr>
          <w:ilvl w:val="0"/>
          <w:numId w:val="19"/>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Pamięć RAM: 8GB RAM DDR4 2400 MHz</w:t>
      </w:r>
    </w:p>
    <w:p w:rsidR="00E42559" w:rsidRPr="00E42F03" w:rsidRDefault="00E42559" w:rsidP="008A062B">
      <w:pPr>
        <w:numPr>
          <w:ilvl w:val="0"/>
          <w:numId w:val="19"/>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Dysk: 256 GB SSD M.2</w:t>
      </w:r>
    </w:p>
    <w:p w:rsidR="00E42559" w:rsidRPr="00E42F03" w:rsidRDefault="00E42559" w:rsidP="008A062B">
      <w:pPr>
        <w:numPr>
          <w:ilvl w:val="0"/>
          <w:numId w:val="19"/>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Chipset: Intel B360 Chipset</w:t>
      </w:r>
      <w:r w:rsidR="00DB00FE">
        <w:rPr>
          <w:rFonts w:ascii="Cambria" w:hAnsi="Cambria"/>
          <w:bCs/>
          <w:sz w:val="22"/>
          <w:szCs w:val="22"/>
          <w:lang w:eastAsia="ar-SA"/>
        </w:rPr>
        <w:t xml:space="preserve"> </w:t>
      </w:r>
      <w:r w:rsidR="00B70D08">
        <w:rPr>
          <w:rFonts w:ascii="Cambria" w:hAnsi="Cambria"/>
          <w:bCs/>
          <w:sz w:val="22"/>
          <w:szCs w:val="22"/>
          <w:lang w:eastAsia="ar-SA"/>
        </w:rPr>
        <w:t>lub równoważny</w:t>
      </w:r>
    </w:p>
    <w:p w:rsidR="00E42559" w:rsidRDefault="00E42559" w:rsidP="008A062B">
      <w:pPr>
        <w:numPr>
          <w:ilvl w:val="0"/>
          <w:numId w:val="19"/>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lastRenderedPageBreak/>
        <w:t>Porty: 2xUSB 3.0 z przodu, 2xUSB</w:t>
      </w:r>
      <w:r>
        <w:rPr>
          <w:rFonts w:ascii="Cambria" w:hAnsi="Cambria"/>
          <w:bCs/>
          <w:sz w:val="22"/>
          <w:szCs w:val="22"/>
          <w:lang w:eastAsia="ar-SA"/>
        </w:rPr>
        <w:t xml:space="preserve"> 3.0 + 2xUSB 2.0 z tyłu obudowy, Ethernet RJ-45 1Gb/s</w:t>
      </w:r>
    </w:p>
    <w:p w:rsidR="00E42559" w:rsidRDefault="00E42559" w:rsidP="008A062B">
      <w:pPr>
        <w:numPr>
          <w:ilvl w:val="0"/>
          <w:numId w:val="19"/>
        </w:numPr>
        <w:suppressAutoHyphens/>
        <w:ind w:left="1276" w:hanging="283"/>
        <w:jc w:val="both"/>
        <w:rPr>
          <w:rFonts w:ascii="Cambria" w:hAnsi="Cambria"/>
          <w:bCs/>
          <w:sz w:val="22"/>
          <w:szCs w:val="22"/>
          <w:lang w:eastAsia="ar-SA"/>
        </w:rPr>
      </w:pPr>
      <w:r>
        <w:rPr>
          <w:rFonts w:ascii="Cambria" w:hAnsi="Cambria"/>
          <w:bCs/>
          <w:sz w:val="22"/>
          <w:szCs w:val="22"/>
          <w:lang w:eastAsia="ar-SA"/>
        </w:rPr>
        <w:t>Audio: High Definition (HD) Audio</w:t>
      </w:r>
    </w:p>
    <w:p w:rsidR="00E42559" w:rsidRPr="00184A87" w:rsidRDefault="00E42559" w:rsidP="008A062B">
      <w:pPr>
        <w:numPr>
          <w:ilvl w:val="0"/>
          <w:numId w:val="19"/>
        </w:numPr>
        <w:suppressAutoHyphens/>
        <w:ind w:left="1276" w:hanging="283"/>
        <w:jc w:val="both"/>
        <w:rPr>
          <w:rFonts w:ascii="Cambria" w:hAnsi="Cambria"/>
          <w:bCs/>
          <w:sz w:val="22"/>
          <w:szCs w:val="22"/>
          <w:lang w:val="en-US" w:eastAsia="ar-SA"/>
        </w:rPr>
      </w:pPr>
      <w:r w:rsidRPr="00870A44">
        <w:rPr>
          <w:rFonts w:ascii="Cambria" w:hAnsi="Cambria"/>
          <w:bCs/>
          <w:sz w:val="22"/>
          <w:szCs w:val="22"/>
          <w:lang w:eastAsia="ar-SA"/>
        </w:rPr>
        <w:t>Zasilanie</w:t>
      </w:r>
      <w:r w:rsidRPr="00184A87">
        <w:rPr>
          <w:rFonts w:ascii="Cambria" w:hAnsi="Cambria"/>
          <w:bCs/>
          <w:sz w:val="22"/>
          <w:szCs w:val="22"/>
          <w:lang w:val="en-US" w:eastAsia="ar-SA"/>
        </w:rPr>
        <w:t xml:space="preserve">: </w:t>
      </w:r>
      <w:r w:rsidRPr="00870A44">
        <w:rPr>
          <w:rFonts w:ascii="Cambria" w:hAnsi="Cambria"/>
          <w:bCs/>
          <w:sz w:val="22"/>
          <w:szCs w:val="22"/>
          <w:lang w:eastAsia="ar-SA"/>
        </w:rPr>
        <w:t>Zasilacz</w:t>
      </w:r>
      <w:r w:rsidRPr="00184A87">
        <w:rPr>
          <w:rFonts w:ascii="Cambria" w:hAnsi="Cambria"/>
          <w:bCs/>
          <w:sz w:val="22"/>
          <w:szCs w:val="22"/>
          <w:lang w:val="en-US" w:eastAsia="ar-SA"/>
        </w:rPr>
        <w:t xml:space="preserve"> 180W</w:t>
      </w:r>
    </w:p>
    <w:p w:rsidR="00E42559" w:rsidRPr="00936CD3" w:rsidRDefault="00E42559" w:rsidP="008A062B">
      <w:pPr>
        <w:numPr>
          <w:ilvl w:val="0"/>
          <w:numId w:val="19"/>
        </w:numPr>
        <w:suppressAutoHyphens/>
        <w:ind w:left="1276" w:hanging="283"/>
        <w:jc w:val="both"/>
        <w:rPr>
          <w:rFonts w:ascii="Cambria" w:hAnsi="Cambria"/>
          <w:bCs/>
          <w:sz w:val="22"/>
          <w:szCs w:val="22"/>
          <w:lang w:eastAsia="ar-SA"/>
        </w:rPr>
      </w:pPr>
      <w:r>
        <w:rPr>
          <w:rFonts w:ascii="Cambria" w:hAnsi="Cambria"/>
          <w:bCs/>
          <w:sz w:val="22"/>
          <w:szCs w:val="22"/>
          <w:lang w:eastAsia="ar-SA"/>
        </w:rPr>
        <w:t xml:space="preserve">System </w:t>
      </w:r>
      <w:r w:rsidRPr="00936CD3">
        <w:rPr>
          <w:rFonts w:ascii="Cambria" w:hAnsi="Cambria"/>
          <w:bCs/>
          <w:sz w:val="22"/>
          <w:szCs w:val="22"/>
          <w:lang w:eastAsia="ar-SA"/>
        </w:rPr>
        <w:t xml:space="preserve">Operacyjny: </w:t>
      </w:r>
      <w:r w:rsidRPr="007B066E">
        <w:rPr>
          <w:rFonts w:ascii="Cambria" w:hAnsi="Cambria"/>
          <w:bCs/>
          <w:sz w:val="22"/>
          <w:szCs w:val="22"/>
          <w:lang w:eastAsia="ar-SA"/>
        </w:rPr>
        <w:t>Windows 10 Pro PL 64-bit</w:t>
      </w:r>
      <w:r w:rsidR="00EC5A48" w:rsidRPr="007B066E">
        <w:rPr>
          <w:rFonts w:ascii="Cambria" w:hAnsi="Cambria"/>
          <w:bCs/>
          <w:sz w:val="22"/>
          <w:szCs w:val="22"/>
          <w:lang w:eastAsia="ar-SA"/>
        </w:rPr>
        <w:t xml:space="preserve"> lub</w:t>
      </w:r>
      <w:r w:rsidR="00EC5A48">
        <w:rPr>
          <w:rFonts w:ascii="Cambria" w:hAnsi="Cambria"/>
          <w:bCs/>
          <w:sz w:val="22"/>
          <w:szCs w:val="22"/>
          <w:lang w:eastAsia="ar-SA"/>
        </w:rPr>
        <w:t xml:space="preserve"> równoważny;</w:t>
      </w:r>
    </w:p>
    <w:p w:rsidR="00E42559" w:rsidRPr="00936CD3" w:rsidRDefault="00E42559" w:rsidP="008A062B">
      <w:pPr>
        <w:numPr>
          <w:ilvl w:val="0"/>
          <w:numId w:val="19"/>
        </w:numPr>
        <w:suppressAutoHyphens/>
        <w:ind w:left="1276" w:hanging="283"/>
        <w:jc w:val="both"/>
        <w:rPr>
          <w:rFonts w:ascii="Cambria" w:hAnsi="Cambria"/>
          <w:bCs/>
          <w:sz w:val="22"/>
          <w:szCs w:val="22"/>
          <w:lang w:eastAsia="ar-SA"/>
        </w:rPr>
      </w:pPr>
      <w:r w:rsidRPr="00936CD3">
        <w:rPr>
          <w:rFonts w:ascii="Cambria" w:hAnsi="Cambria"/>
          <w:bCs/>
          <w:sz w:val="22"/>
          <w:szCs w:val="22"/>
          <w:lang w:eastAsia="ar-SA"/>
        </w:rPr>
        <w:t>Klawiatura: QWERTY</w:t>
      </w:r>
      <w:r>
        <w:rPr>
          <w:rFonts w:ascii="Cambria" w:hAnsi="Cambria"/>
          <w:bCs/>
          <w:sz w:val="22"/>
          <w:szCs w:val="22"/>
          <w:lang w:eastAsia="ar-SA"/>
        </w:rPr>
        <w:t xml:space="preserve"> przewodowa</w:t>
      </w:r>
      <w:r w:rsidRPr="00936CD3">
        <w:rPr>
          <w:rFonts w:ascii="Cambria" w:hAnsi="Cambria"/>
          <w:bCs/>
          <w:sz w:val="22"/>
          <w:szCs w:val="22"/>
          <w:lang w:eastAsia="ar-SA"/>
        </w:rPr>
        <w:t xml:space="preserve"> </w:t>
      </w:r>
    </w:p>
    <w:p w:rsidR="00E42559" w:rsidRPr="00936CD3" w:rsidRDefault="00E42559" w:rsidP="008A062B">
      <w:pPr>
        <w:numPr>
          <w:ilvl w:val="0"/>
          <w:numId w:val="19"/>
        </w:numPr>
        <w:suppressAutoHyphens/>
        <w:ind w:left="1276" w:hanging="283"/>
        <w:jc w:val="both"/>
        <w:rPr>
          <w:rFonts w:ascii="Cambria" w:hAnsi="Cambria"/>
          <w:bCs/>
          <w:sz w:val="22"/>
          <w:szCs w:val="22"/>
          <w:lang w:eastAsia="ar-SA"/>
        </w:rPr>
      </w:pPr>
      <w:r w:rsidRPr="00936CD3">
        <w:rPr>
          <w:rFonts w:ascii="Cambria" w:hAnsi="Cambria"/>
          <w:bCs/>
          <w:sz w:val="22"/>
          <w:szCs w:val="22"/>
          <w:lang w:eastAsia="ar-SA"/>
        </w:rPr>
        <w:t>Mysz: standard, optyczna</w:t>
      </w:r>
      <w:r>
        <w:rPr>
          <w:rFonts w:ascii="Cambria" w:hAnsi="Cambria"/>
          <w:bCs/>
          <w:sz w:val="22"/>
          <w:szCs w:val="22"/>
          <w:lang w:eastAsia="ar-SA"/>
        </w:rPr>
        <w:t>; przewodowa</w:t>
      </w:r>
    </w:p>
    <w:p w:rsidR="00E42559" w:rsidRDefault="00E42559" w:rsidP="008A062B">
      <w:pPr>
        <w:numPr>
          <w:ilvl w:val="0"/>
          <w:numId w:val="19"/>
        </w:numPr>
        <w:suppressAutoHyphens/>
        <w:ind w:left="1276" w:hanging="283"/>
        <w:jc w:val="both"/>
        <w:rPr>
          <w:rFonts w:ascii="Cambria" w:hAnsi="Cambria"/>
          <w:bCs/>
          <w:sz w:val="22"/>
          <w:szCs w:val="22"/>
          <w:lang w:eastAsia="ar-SA"/>
        </w:rPr>
      </w:pPr>
      <w:r w:rsidRPr="00936CD3">
        <w:rPr>
          <w:rFonts w:ascii="Cambria" w:hAnsi="Cambria"/>
          <w:bCs/>
          <w:sz w:val="22"/>
          <w:szCs w:val="22"/>
          <w:lang w:eastAsia="ar-SA"/>
        </w:rPr>
        <w:t>Monitor: min. przekątna 28”, Res. 1920x1080 panoramiczny, częstotliwość 60 Hz, czas reakcji matrycy 5 ms, jasność 250 cd/m</w:t>
      </w:r>
      <w:r w:rsidRPr="00936CD3">
        <w:rPr>
          <w:rFonts w:ascii="Cambria" w:hAnsi="Cambria"/>
          <w:bCs/>
          <w:sz w:val="22"/>
          <w:szCs w:val="22"/>
          <w:vertAlign w:val="superscript"/>
          <w:lang w:eastAsia="ar-SA"/>
        </w:rPr>
        <w:t>2</w:t>
      </w:r>
      <w:r w:rsidRPr="00936CD3">
        <w:rPr>
          <w:rFonts w:ascii="Cambria" w:hAnsi="Cambria"/>
          <w:bCs/>
          <w:sz w:val="22"/>
          <w:szCs w:val="22"/>
          <w:lang w:eastAsia="ar-SA"/>
        </w:rPr>
        <w:t>, wielkość plamki 0,277 mm, wbudowane głośniki 2 szt. 3 W, DisplayPort, 15-styk DSUB;</w:t>
      </w:r>
    </w:p>
    <w:p w:rsidR="00B10040" w:rsidRPr="00936CD3" w:rsidRDefault="00B10040" w:rsidP="008A062B">
      <w:pPr>
        <w:numPr>
          <w:ilvl w:val="0"/>
          <w:numId w:val="19"/>
        </w:numPr>
        <w:suppressAutoHyphens/>
        <w:ind w:left="1276" w:hanging="283"/>
        <w:jc w:val="both"/>
        <w:rPr>
          <w:rFonts w:ascii="Cambria" w:hAnsi="Cambria"/>
          <w:bCs/>
          <w:sz w:val="22"/>
          <w:szCs w:val="22"/>
          <w:lang w:eastAsia="ar-SA"/>
        </w:rPr>
      </w:pPr>
      <w:r w:rsidRPr="007B066E">
        <w:rPr>
          <w:rFonts w:ascii="Cambria" w:hAnsi="Cambria"/>
          <w:bCs/>
          <w:sz w:val="22"/>
          <w:szCs w:val="22"/>
          <w:lang w:eastAsia="ar-SA"/>
        </w:rPr>
        <w:t xml:space="preserve">Oferowane zestawy komputerowe służyć będą </w:t>
      </w:r>
      <w:r w:rsidR="00344420" w:rsidRPr="007B066E">
        <w:rPr>
          <w:rFonts w:ascii="Cambria" w:hAnsi="Cambria"/>
          <w:bCs/>
          <w:sz w:val="22"/>
          <w:szCs w:val="22"/>
          <w:lang w:eastAsia="ar-SA"/>
        </w:rPr>
        <w:t xml:space="preserve">użytkownikom </w:t>
      </w:r>
      <w:r w:rsidRPr="007B066E">
        <w:rPr>
          <w:rFonts w:ascii="Cambria" w:hAnsi="Cambria"/>
          <w:bCs/>
          <w:sz w:val="22"/>
          <w:szCs w:val="22"/>
          <w:lang w:eastAsia="ar-SA"/>
        </w:rPr>
        <w:t xml:space="preserve">do </w:t>
      </w:r>
      <w:r w:rsidR="00344420" w:rsidRPr="007B066E">
        <w:rPr>
          <w:rFonts w:ascii="Cambria" w:hAnsi="Cambria"/>
          <w:bCs/>
          <w:sz w:val="22"/>
          <w:szCs w:val="22"/>
          <w:lang w:eastAsia="ar-SA"/>
        </w:rPr>
        <w:t xml:space="preserve">wykonywania powierzonych obowiązków służbowych i bieżącej obsługi wdrożonego przez Wykonawcę Zintegrowanego Systemu Informatycznego. Dostarczony sprzęt musi zagwarantować </w:t>
      </w:r>
      <w:r w:rsidR="005B14D9" w:rsidRPr="007B066E">
        <w:rPr>
          <w:rFonts w:ascii="Cambria" w:hAnsi="Cambria"/>
          <w:bCs/>
          <w:sz w:val="22"/>
          <w:szCs w:val="22"/>
          <w:lang w:eastAsia="ar-SA"/>
        </w:rPr>
        <w:t>ergonomię, komfort</w:t>
      </w:r>
      <w:r w:rsidR="00344420" w:rsidRPr="007B066E">
        <w:rPr>
          <w:rFonts w:ascii="Cambria" w:hAnsi="Cambria"/>
          <w:bCs/>
          <w:sz w:val="22"/>
          <w:szCs w:val="22"/>
          <w:lang w:eastAsia="ar-SA"/>
        </w:rPr>
        <w:t xml:space="preserve"> i szybkość pracy na najwyższym poziomie. Zamawiający wymaga, aby wszystkie dostarczone stanowiska robocze</w:t>
      </w:r>
      <w:r w:rsidR="00EC5A48" w:rsidRPr="007B066E">
        <w:rPr>
          <w:rFonts w:ascii="Cambria" w:hAnsi="Cambria"/>
          <w:bCs/>
          <w:sz w:val="22"/>
          <w:szCs w:val="22"/>
          <w:lang w:eastAsia="ar-SA"/>
        </w:rPr>
        <w:t xml:space="preserve"> stacjonarne</w:t>
      </w:r>
      <w:r w:rsidR="00344420" w:rsidRPr="007B066E">
        <w:rPr>
          <w:rFonts w:ascii="Cambria" w:hAnsi="Cambria"/>
          <w:bCs/>
          <w:sz w:val="22"/>
          <w:szCs w:val="22"/>
          <w:lang w:eastAsia="ar-SA"/>
        </w:rPr>
        <w:t xml:space="preserve"> </w:t>
      </w:r>
      <w:r w:rsidR="00EC5A48" w:rsidRPr="007B066E">
        <w:rPr>
          <w:rFonts w:ascii="Cambria" w:hAnsi="Cambria"/>
          <w:bCs/>
          <w:sz w:val="22"/>
          <w:szCs w:val="22"/>
          <w:lang w:eastAsia="ar-SA"/>
        </w:rPr>
        <w:t>posiadały jednakową specyfikację techniczną i pochodziły od jednego producenta</w:t>
      </w:r>
      <w:r w:rsidR="005B14D9" w:rsidRPr="007B066E">
        <w:rPr>
          <w:rFonts w:ascii="Cambria" w:hAnsi="Cambria"/>
          <w:bCs/>
          <w:sz w:val="22"/>
          <w:szCs w:val="22"/>
          <w:lang w:eastAsia="ar-SA"/>
        </w:rPr>
        <w:t>, tj.</w:t>
      </w:r>
      <w:r w:rsidR="005B14D9">
        <w:rPr>
          <w:rFonts w:ascii="Cambria" w:hAnsi="Cambria"/>
          <w:bCs/>
          <w:sz w:val="22"/>
          <w:szCs w:val="22"/>
          <w:lang w:eastAsia="ar-SA"/>
        </w:rPr>
        <w:t xml:space="preserve"> Wykonawca musi dostarczyć 1</w:t>
      </w:r>
      <w:r w:rsidR="00342EA5">
        <w:rPr>
          <w:rFonts w:ascii="Cambria" w:hAnsi="Cambria"/>
          <w:bCs/>
          <w:sz w:val="22"/>
          <w:szCs w:val="22"/>
          <w:lang w:eastAsia="ar-SA"/>
        </w:rPr>
        <w:t>7</w:t>
      </w:r>
      <w:r w:rsidR="005B14D9">
        <w:rPr>
          <w:rFonts w:ascii="Cambria" w:hAnsi="Cambria"/>
          <w:bCs/>
          <w:sz w:val="22"/>
          <w:szCs w:val="22"/>
          <w:lang w:eastAsia="ar-SA"/>
        </w:rPr>
        <w:t xml:space="preserve"> sztuk identycznych zestawów komputerowych, zgodnych z powyższymi wymaganiami.</w:t>
      </w:r>
      <w:r w:rsidR="00344420">
        <w:rPr>
          <w:rFonts w:ascii="Cambria" w:hAnsi="Cambria"/>
          <w:bCs/>
          <w:sz w:val="22"/>
          <w:szCs w:val="22"/>
          <w:lang w:eastAsia="ar-SA"/>
        </w:rPr>
        <w:t xml:space="preserve">  </w:t>
      </w:r>
      <w:r>
        <w:rPr>
          <w:rFonts w:ascii="Cambria" w:hAnsi="Cambria"/>
          <w:bCs/>
          <w:sz w:val="22"/>
          <w:szCs w:val="22"/>
          <w:lang w:eastAsia="ar-SA"/>
        </w:rPr>
        <w:t xml:space="preserve"> </w:t>
      </w:r>
    </w:p>
    <w:p w:rsidR="00E42559" w:rsidRPr="00936CD3" w:rsidRDefault="00E42559" w:rsidP="008A062B">
      <w:pPr>
        <w:numPr>
          <w:ilvl w:val="0"/>
          <w:numId w:val="19"/>
        </w:numPr>
        <w:suppressAutoHyphens/>
        <w:ind w:left="1276" w:hanging="283"/>
        <w:jc w:val="both"/>
        <w:rPr>
          <w:rFonts w:ascii="Cambria" w:hAnsi="Cambria"/>
          <w:bCs/>
          <w:sz w:val="22"/>
          <w:szCs w:val="22"/>
          <w:lang w:eastAsia="ar-SA"/>
        </w:rPr>
      </w:pPr>
      <w:r w:rsidRPr="00936CD3">
        <w:rPr>
          <w:rFonts w:ascii="Cambria" w:hAnsi="Cambria"/>
          <w:bCs/>
          <w:sz w:val="22"/>
          <w:szCs w:val="22"/>
          <w:lang w:eastAsia="ar-SA"/>
        </w:rPr>
        <w:t xml:space="preserve">Gwarancja: musi obejmować </w:t>
      </w:r>
      <w:r w:rsidRPr="007B066E">
        <w:rPr>
          <w:rFonts w:ascii="Cambria" w:hAnsi="Cambria"/>
          <w:bCs/>
          <w:sz w:val="22"/>
          <w:szCs w:val="22"/>
          <w:lang w:eastAsia="ar-SA"/>
        </w:rPr>
        <w:t xml:space="preserve">fazę realizacyjną przedsięwzięcia </w:t>
      </w:r>
      <w:r w:rsidR="00C575F1" w:rsidRPr="007B066E">
        <w:rPr>
          <w:rFonts w:ascii="Cambria" w:hAnsi="Cambria"/>
          <w:bCs/>
          <w:sz w:val="22"/>
          <w:szCs w:val="22"/>
          <w:lang w:eastAsia="ar-SA"/>
        </w:rPr>
        <w:t>do</w:t>
      </w:r>
      <w:r w:rsidRPr="007B066E">
        <w:rPr>
          <w:rFonts w:ascii="Cambria" w:hAnsi="Cambria"/>
          <w:bCs/>
          <w:sz w:val="22"/>
          <w:szCs w:val="22"/>
          <w:lang w:eastAsia="ar-SA"/>
        </w:rPr>
        <w:t xml:space="preserve"> jednego roku z</w:t>
      </w:r>
      <w:r w:rsidRPr="00936CD3">
        <w:rPr>
          <w:rFonts w:ascii="Cambria" w:hAnsi="Cambria"/>
          <w:bCs/>
          <w:sz w:val="22"/>
          <w:szCs w:val="22"/>
          <w:lang w:eastAsia="ar-SA"/>
        </w:rPr>
        <w:t xml:space="preserve"> podstawową gwarancją w reżimie NBD on-site (czas reakcji następny dzień roboczy) i trwać min. </w:t>
      </w:r>
      <w:r w:rsidR="00C575F1">
        <w:rPr>
          <w:rFonts w:ascii="Cambria" w:hAnsi="Cambria"/>
          <w:bCs/>
          <w:sz w:val="22"/>
          <w:szCs w:val="22"/>
          <w:lang w:eastAsia="ar-SA"/>
        </w:rPr>
        <w:t>5 lat</w:t>
      </w:r>
      <w:r w:rsidRPr="00936CD3">
        <w:rPr>
          <w:rFonts w:ascii="Cambria" w:hAnsi="Cambria"/>
          <w:bCs/>
          <w:sz w:val="22"/>
          <w:szCs w:val="22"/>
          <w:lang w:eastAsia="ar-SA"/>
        </w:rPr>
        <w:t>.</w:t>
      </w:r>
    </w:p>
    <w:p w:rsidR="00161AD1" w:rsidRPr="000553AA" w:rsidRDefault="00161AD1" w:rsidP="001241AA">
      <w:pPr>
        <w:spacing w:before="240"/>
        <w:ind w:left="993"/>
        <w:jc w:val="both"/>
        <w:rPr>
          <w:rFonts w:ascii="Cambria" w:hAnsi="Cambria"/>
          <w:b/>
          <w:bCs/>
          <w:sz w:val="22"/>
          <w:szCs w:val="22"/>
          <w:lang w:eastAsia="ar-SA"/>
        </w:rPr>
      </w:pPr>
      <w:r w:rsidRPr="000553AA">
        <w:rPr>
          <w:rFonts w:ascii="Cambria" w:hAnsi="Cambria"/>
          <w:b/>
          <w:bCs/>
          <w:sz w:val="22"/>
          <w:szCs w:val="22"/>
          <w:lang w:eastAsia="ar-SA"/>
        </w:rPr>
        <w:t>Wymagania ogólne dla 18 sztuk (17 stanowisk stacjonarnych i 1 stanowisko mobilne) systemu operacyjnego:</w:t>
      </w:r>
    </w:p>
    <w:p w:rsidR="00161AD1" w:rsidRPr="000553AA" w:rsidRDefault="00161AD1" w:rsidP="001241AA">
      <w:pPr>
        <w:pStyle w:val="Akapitzlist"/>
        <w:numPr>
          <w:ilvl w:val="0"/>
          <w:numId w:val="219"/>
        </w:numPr>
        <w:spacing w:before="240"/>
        <w:ind w:left="1276" w:hanging="283"/>
        <w:jc w:val="both"/>
        <w:rPr>
          <w:rFonts w:ascii="Cambria" w:hAnsi="Cambria"/>
          <w:bCs/>
          <w:sz w:val="22"/>
          <w:szCs w:val="22"/>
          <w:lang w:eastAsia="ar-SA"/>
        </w:rPr>
      </w:pPr>
      <w:r w:rsidRPr="000553AA">
        <w:rPr>
          <w:rFonts w:ascii="Cambria" w:hAnsi="Cambria"/>
          <w:bCs/>
          <w:sz w:val="22"/>
          <w:szCs w:val="22"/>
          <w:lang w:eastAsia="ar-SA"/>
        </w:rPr>
        <w:t>Dostarczony system operacyjny musi być w pełni zintegrowany z dostarczonym w ramach Etapu II Zintegrowanym Systemem Informatycznym do zarządzania obiegiem dokumentów i elektroniczną obsługą klientów oraz nie może zakłócić pracy programów posiadanych przez Zamawiającego;</w:t>
      </w:r>
    </w:p>
    <w:p w:rsidR="00161AD1" w:rsidRPr="000553AA" w:rsidRDefault="00161AD1" w:rsidP="001241AA">
      <w:pPr>
        <w:pStyle w:val="Akapitzlist"/>
        <w:numPr>
          <w:ilvl w:val="0"/>
          <w:numId w:val="219"/>
        </w:numPr>
        <w:spacing w:before="240"/>
        <w:ind w:left="1276" w:hanging="283"/>
        <w:jc w:val="both"/>
        <w:rPr>
          <w:rFonts w:ascii="Cambria" w:hAnsi="Cambria"/>
          <w:bCs/>
          <w:sz w:val="22"/>
          <w:szCs w:val="22"/>
          <w:lang w:eastAsia="ar-SA"/>
        </w:rPr>
      </w:pPr>
      <w:r w:rsidRPr="000553AA">
        <w:rPr>
          <w:rFonts w:ascii="Cambria" w:hAnsi="Cambria"/>
          <w:bCs/>
          <w:sz w:val="22"/>
          <w:szCs w:val="22"/>
          <w:lang w:eastAsia="ar-SA"/>
        </w:rPr>
        <w:t>wymagania licencyjne:</w:t>
      </w:r>
    </w:p>
    <w:p w:rsidR="00161AD1" w:rsidRPr="000553AA" w:rsidRDefault="00161AD1" w:rsidP="001241AA">
      <w:pPr>
        <w:pStyle w:val="Akapitzlist"/>
        <w:numPr>
          <w:ilvl w:val="0"/>
          <w:numId w:val="220"/>
        </w:numPr>
        <w:spacing w:before="240"/>
        <w:ind w:left="1560" w:hanging="284"/>
        <w:jc w:val="both"/>
        <w:rPr>
          <w:rFonts w:ascii="Cambria" w:hAnsi="Cambria"/>
          <w:bCs/>
          <w:sz w:val="22"/>
          <w:szCs w:val="22"/>
          <w:lang w:eastAsia="ar-SA"/>
        </w:rPr>
      </w:pPr>
      <w:r w:rsidRPr="000553AA">
        <w:rPr>
          <w:rFonts w:ascii="Cambria" w:hAnsi="Cambria"/>
          <w:bCs/>
          <w:sz w:val="22"/>
          <w:szCs w:val="22"/>
          <w:lang w:eastAsia="ar-SA"/>
        </w:rPr>
        <w:t>Licencje nieograniczone w czasie; dopuszczone na terenie Rzeczypospolitej Polskiej;</w:t>
      </w:r>
    </w:p>
    <w:p w:rsidR="00161AD1" w:rsidRPr="000553AA" w:rsidRDefault="00161AD1" w:rsidP="001241AA">
      <w:pPr>
        <w:pStyle w:val="Akapitzlist"/>
        <w:numPr>
          <w:ilvl w:val="0"/>
          <w:numId w:val="220"/>
        </w:numPr>
        <w:spacing w:before="240"/>
        <w:ind w:left="1560" w:hanging="284"/>
        <w:jc w:val="both"/>
        <w:rPr>
          <w:rFonts w:ascii="Cambria" w:hAnsi="Cambria"/>
          <w:bCs/>
          <w:sz w:val="22"/>
          <w:szCs w:val="22"/>
          <w:lang w:eastAsia="ar-SA"/>
        </w:rPr>
      </w:pPr>
      <w:r w:rsidRPr="000553AA">
        <w:rPr>
          <w:rFonts w:ascii="Cambria" w:hAnsi="Cambria"/>
          <w:bCs/>
          <w:sz w:val="22"/>
          <w:szCs w:val="22"/>
          <w:lang w:eastAsia="ar-SA"/>
        </w:rPr>
        <w:t xml:space="preserve">Zamawiający nie dopuszcza zaoferowania systemu operacyjnego, programów i planów licencyjnych opartych o rozwiązania chmury oraz rozwiązań wymagających stałych opłat w okresie używania zakupionego produktu. </w:t>
      </w:r>
    </w:p>
    <w:p w:rsidR="00161AD1" w:rsidRPr="000553AA" w:rsidRDefault="00161AD1" w:rsidP="001241AA">
      <w:pPr>
        <w:pStyle w:val="Akapitzlist"/>
        <w:numPr>
          <w:ilvl w:val="0"/>
          <w:numId w:val="220"/>
        </w:numPr>
        <w:spacing w:before="240"/>
        <w:ind w:left="1560" w:hanging="284"/>
        <w:jc w:val="both"/>
        <w:rPr>
          <w:rFonts w:ascii="Cambria" w:hAnsi="Cambria"/>
          <w:bCs/>
          <w:sz w:val="22"/>
          <w:szCs w:val="22"/>
          <w:lang w:eastAsia="ar-SA"/>
        </w:rPr>
      </w:pPr>
      <w:r w:rsidRPr="000553AA">
        <w:rPr>
          <w:rFonts w:ascii="Cambria" w:hAnsi="Cambria"/>
          <w:bCs/>
          <w:sz w:val="22"/>
          <w:szCs w:val="22"/>
          <w:lang w:eastAsia="ar-SA"/>
        </w:rPr>
        <w:t>Zamawiający wymaga, aby systemy operacyjne dla wszystkich stanowisk roboczych (18 sztuk) i ich licencje pochodziły od tego samego producenta.</w:t>
      </w:r>
    </w:p>
    <w:p w:rsidR="00161AD1" w:rsidRPr="000553AA" w:rsidRDefault="00161AD1" w:rsidP="001241AA">
      <w:pPr>
        <w:pStyle w:val="Akapitzlist"/>
        <w:numPr>
          <w:ilvl w:val="0"/>
          <w:numId w:val="220"/>
        </w:numPr>
        <w:spacing w:before="240"/>
        <w:ind w:left="1560" w:hanging="284"/>
        <w:jc w:val="both"/>
        <w:rPr>
          <w:rFonts w:ascii="Cambria" w:hAnsi="Cambria"/>
          <w:bCs/>
          <w:sz w:val="22"/>
          <w:szCs w:val="22"/>
          <w:lang w:eastAsia="ar-SA"/>
        </w:rPr>
      </w:pPr>
      <w:r w:rsidRPr="000553AA">
        <w:rPr>
          <w:rFonts w:ascii="Cambria" w:hAnsi="Cambria"/>
          <w:bCs/>
          <w:sz w:val="22"/>
          <w:szCs w:val="22"/>
          <w:lang w:eastAsia="ar-SA"/>
        </w:rPr>
        <w:t xml:space="preserve">Prawo do instalacji udostępnianych przez producenta oprogramowania bezpłatnych aktualizacji w okresie, co najmniej 5 lat. </w:t>
      </w:r>
    </w:p>
    <w:p w:rsidR="00161AD1" w:rsidRPr="000553AA" w:rsidRDefault="00161AD1" w:rsidP="001241AA">
      <w:pPr>
        <w:pStyle w:val="Akapitzlist"/>
        <w:numPr>
          <w:ilvl w:val="0"/>
          <w:numId w:val="220"/>
        </w:numPr>
        <w:spacing w:before="240"/>
        <w:ind w:left="1560" w:hanging="284"/>
        <w:jc w:val="both"/>
        <w:rPr>
          <w:rFonts w:ascii="Cambria" w:hAnsi="Cambria"/>
          <w:bCs/>
          <w:sz w:val="22"/>
          <w:szCs w:val="22"/>
          <w:lang w:eastAsia="ar-SA"/>
        </w:rPr>
      </w:pPr>
      <w:r w:rsidRPr="000553AA">
        <w:rPr>
          <w:rFonts w:ascii="Cambria" w:hAnsi="Cambria"/>
          <w:bCs/>
          <w:sz w:val="22"/>
          <w:szCs w:val="22"/>
          <w:lang w:eastAsia="ar-SA"/>
        </w:rPr>
        <w:t>Prawo do aktualizacji rozumiane, jako prawo do pobierania i instalowania za darmo publikowanych łat, patchy, services pack’ów, aktualizowania zabezpieczeń oraz innych darmowych aktualizacji wystawianych na ogólnodostępnej stronie internetowej producenta oprogramowania w okresie, co najmniej 5 lat;</w:t>
      </w:r>
    </w:p>
    <w:p w:rsidR="00161AD1" w:rsidRPr="000553AA" w:rsidRDefault="00161AD1" w:rsidP="001241AA">
      <w:pPr>
        <w:pStyle w:val="Akapitzlist"/>
        <w:numPr>
          <w:ilvl w:val="0"/>
          <w:numId w:val="220"/>
        </w:numPr>
        <w:spacing w:before="240"/>
        <w:ind w:left="1560" w:hanging="284"/>
        <w:jc w:val="both"/>
        <w:rPr>
          <w:rFonts w:ascii="Cambria" w:hAnsi="Cambria"/>
          <w:bCs/>
          <w:sz w:val="22"/>
          <w:szCs w:val="22"/>
          <w:lang w:eastAsia="ar-SA"/>
        </w:rPr>
      </w:pPr>
      <w:r w:rsidRPr="000553AA">
        <w:rPr>
          <w:rFonts w:ascii="Cambria" w:hAnsi="Cambria"/>
          <w:bCs/>
          <w:sz w:val="22"/>
          <w:szCs w:val="22"/>
          <w:lang w:eastAsia="ar-SA"/>
        </w:rPr>
        <w:t>Aktualizacje zabezpieczeń; services pack’i mają być dostępne z wykorzystaniem wbudowanych, automatycznych narzędzi do ich pobierania z dedykowanej strony internetowej producenta oprogramowania oraz dostępne do pobrania ręcznego z serwerów producenta oprogramowania w okresie, co najmniej 5 lat;</w:t>
      </w:r>
    </w:p>
    <w:p w:rsidR="00161AD1" w:rsidRDefault="00161AD1" w:rsidP="00C75BC0">
      <w:pPr>
        <w:suppressAutoHyphens/>
        <w:ind w:left="993"/>
        <w:jc w:val="both"/>
        <w:rPr>
          <w:rFonts w:ascii="Cambria" w:hAnsi="Cambria"/>
          <w:b/>
          <w:bCs/>
          <w:sz w:val="22"/>
          <w:szCs w:val="22"/>
          <w:lang w:eastAsia="ar-SA"/>
        </w:rPr>
      </w:pPr>
    </w:p>
    <w:p w:rsidR="00E42559" w:rsidRPr="007B066E" w:rsidRDefault="00C75BC0" w:rsidP="00C75BC0">
      <w:pPr>
        <w:suppressAutoHyphens/>
        <w:ind w:left="993"/>
        <w:jc w:val="both"/>
        <w:rPr>
          <w:rFonts w:ascii="Cambria" w:hAnsi="Cambria"/>
          <w:b/>
          <w:bCs/>
          <w:sz w:val="22"/>
          <w:szCs w:val="22"/>
          <w:lang w:eastAsia="ar-SA"/>
        </w:rPr>
      </w:pPr>
      <w:r w:rsidRPr="007B066E">
        <w:rPr>
          <w:rFonts w:ascii="Cambria" w:hAnsi="Cambria"/>
          <w:b/>
          <w:bCs/>
          <w:sz w:val="22"/>
          <w:szCs w:val="22"/>
          <w:lang w:eastAsia="ar-SA"/>
        </w:rPr>
        <w:t>Wymagania równoważności dla Windows 10 Pro PL 64-bit:</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Licencja na zaoferowany system operacyjny musi być w pełni zgodna z warunkami licencjonowania producenta oprogramowania.</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Interfejsy użytkownika dostępne w kilku językach do wyboru – minimum w Polskim i Angielskim,</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Możliwość dokonywania bezpłatnych aktualizacji i poprawek w ramach wersji systemu </w:t>
      </w:r>
      <w:r w:rsidRPr="007B066E">
        <w:rPr>
          <w:rFonts w:ascii="Cambria" w:hAnsi="Cambria"/>
          <w:bCs/>
          <w:sz w:val="22"/>
          <w:szCs w:val="22"/>
          <w:lang w:eastAsia="ar-SA"/>
        </w:rPr>
        <w:lastRenderedPageBreak/>
        <w:t xml:space="preserve">operacyjnego poprzez Internet, mechanizmem udostępnianym przez producenta systemu z możliwością wyboru instalowanych poprawek oraz mechanizmem sprawdzającym, </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Możliwość dokonywania aktualizacji i poprawek </w:t>
      </w:r>
      <w:r w:rsidR="003B5E05">
        <w:rPr>
          <w:rFonts w:ascii="Cambria" w:hAnsi="Cambria"/>
          <w:bCs/>
          <w:sz w:val="22"/>
          <w:szCs w:val="22"/>
          <w:lang w:eastAsia="ar-SA"/>
        </w:rPr>
        <w:t>S</w:t>
      </w:r>
      <w:r w:rsidRPr="007B066E">
        <w:rPr>
          <w:rFonts w:ascii="Cambria" w:hAnsi="Cambria"/>
          <w:bCs/>
          <w:sz w:val="22"/>
          <w:szCs w:val="22"/>
          <w:lang w:eastAsia="ar-SA"/>
        </w:rPr>
        <w:t>ystemu poprzez mechanizm zarządzany przez administratora systemu Zamawiającego,</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Wbudowana zapora internetowa (firewall) dla ochrony połączeń</w:t>
      </w:r>
      <w:r w:rsidR="003B5E05">
        <w:rPr>
          <w:rFonts w:ascii="Cambria" w:hAnsi="Cambria"/>
          <w:bCs/>
          <w:sz w:val="22"/>
          <w:szCs w:val="22"/>
          <w:lang w:eastAsia="ar-SA"/>
        </w:rPr>
        <w:t xml:space="preserve"> internetowych; zintegrowana z S</w:t>
      </w:r>
      <w:r w:rsidRPr="007B066E">
        <w:rPr>
          <w:rFonts w:ascii="Cambria" w:hAnsi="Cambria"/>
          <w:bCs/>
          <w:sz w:val="22"/>
          <w:szCs w:val="22"/>
          <w:lang w:eastAsia="ar-SA"/>
        </w:rPr>
        <w:t xml:space="preserve">ystemem konsola do zarządzania ustawieniami zapory i regułami IP v4 i v6; </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Dostępność bezpłatnych biuletynów bezpieczeństwa związanych z działaniem systemu operacyjnego,</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Wbudowane mechanizmy ochrony antywirusowej i przeciw złośliwemu oprogramowaniu z zapewnionymi bezpłatnymi aktualizacjami,</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Wsparcie dla powszechnie używanych urządzeń peryferyjnych (drukarek, urządzeń sieciowych, standardów USB, Plug&amp;Play, Wi-Fi),</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Możliwość zarządzania stacją roboczą poprzez polityki grupowe – przez politykę Zamawiający rozumie zestaw reguł definiujących lub ograniczających funkcjonalność systemu lub aplikacji,</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Graficzne środowisko instalacji i konfiguracji dostępne w języku polskim,</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Funkcjonalność automatycznej zmiany domyślnej drukarki w zależności od sieci, do której podłączony jest komputer,</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Rozbudowane, definiowalne polityki bezpieczeństwa – polityki dla systemu operacyjnego i dla wskazanych aplikacji,</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Możliwość zdalnej automatycznej instalacji, konfiguracji, administrowania oraz aktualizowania systemu, zgodnie z określonymi uprawnieniami poprzez polityki grupowe, </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Zabezpieczony hasłem hierarchiczny dostęp</w:t>
      </w:r>
      <w:r w:rsidR="003B5E05">
        <w:rPr>
          <w:rFonts w:ascii="Cambria" w:hAnsi="Cambria"/>
          <w:bCs/>
          <w:sz w:val="22"/>
          <w:szCs w:val="22"/>
          <w:lang w:eastAsia="ar-SA"/>
        </w:rPr>
        <w:t xml:space="preserve"> do S</w:t>
      </w:r>
      <w:r w:rsidRPr="007B066E">
        <w:rPr>
          <w:rFonts w:ascii="Cambria" w:hAnsi="Cambria"/>
          <w:bCs/>
          <w:sz w:val="22"/>
          <w:szCs w:val="22"/>
          <w:lang w:eastAsia="ar-SA"/>
        </w:rPr>
        <w:t>ystemu, konta i profile użytkown</w:t>
      </w:r>
      <w:r w:rsidR="003B5E05">
        <w:rPr>
          <w:rFonts w:ascii="Cambria" w:hAnsi="Cambria"/>
          <w:bCs/>
          <w:sz w:val="22"/>
          <w:szCs w:val="22"/>
          <w:lang w:eastAsia="ar-SA"/>
        </w:rPr>
        <w:t>ików zarządzane zdalnie; praca S</w:t>
      </w:r>
      <w:r w:rsidRPr="007B066E">
        <w:rPr>
          <w:rFonts w:ascii="Cambria" w:hAnsi="Cambria"/>
          <w:bCs/>
          <w:sz w:val="22"/>
          <w:szCs w:val="22"/>
          <w:lang w:eastAsia="ar-SA"/>
        </w:rPr>
        <w:t>ystemu w trybie ochrony kont użytkowników.</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Możliwość przystosowania stanowiska dla osób niepełnosprawnych (np. słabo widzących); </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Wsparcie dla IPSEC oparte na politykach – wdrażanie IPSEC oparte na zestawach reguł definiujących ustawienia zarządzanych w sposób centralny;</w:t>
      </w:r>
    </w:p>
    <w:p w:rsidR="00EC5A48" w:rsidRPr="007B066E" w:rsidRDefault="003B5E05" w:rsidP="00A431D3">
      <w:pPr>
        <w:pStyle w:val="Akapitzlist"/>
        <w:numPr>
          <w:ilvl w:val="0"/>
          <w:numId w:val="230"/>
        </w:numPr>
        <w:ind w:left="1418" w:hanging="425"/>
        <w:jc w:val="both"/>
        <w:rPr>
          <w:rFonts w:ascii="Cambria" w:hAnsi="Cambria"/>
          <w:bCs/>
          <w:sz w:val="22"/>
          <w:szCs w:val="22"/>
          <w:lang w:eastAsia="ar-SA"/>
        </w:rPr>
      </w:pPr>
      <w:r>
        <w:rPr>
          <w:rFonts w:ascii="Cambria" w:hAnsi="Cambria"/>
          <w:bCs/>
          <w:sz w:val="22"/>
          <w:szCs w:val="22"/>
          <w:lang w:eastAsia="ar-SA"/>
        </w:rPr>
        <w:t>Zintegrowany z S</w:t>
      </w:r>
      <w:r w:rsidR="00EC5A48" w:rsidRPr="007B066E">
        <w:rPr>
          <w:rFonts w:ascii="Cambria" w:hAnsi="Cambria"/>
          <w:bCs/>
          <w:sz w:val="22"/>
          <w:szCs w:val="22"/>
          <w:lang w:eastAsia="ar-SA"/>
        </w:rPr>
        <w:t>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Zintegrowany z systemem operacyjnym moduł synchronizacji komputera z urządzeniami zewnętrznymi. </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Mechanizmy logowania w oparciu o:</w:t>
      </w:r>
    </w:p>
    <w:p w:rsidR="00C575F1" w:rsidRPr="007B066E" w:rsidRDefault="00EC5A48" w:rsidP="00A431D3">
      <w:pPr>
        <w:pStyle w:val="Akapitzlist"/>
        <w:numPr>
          <w:ilvl w:val="0"/>
          <w:numId w:val="232"/>
        </w:numPr>
        <w:jc w:val="both"/>
        <w:rPr>
          <w:rFonts w:ascii="Cambria" w:hAnsi="Cambria"/>
          <w:bCs/>
          <w:sz w:val="22"/>
          <w:szCs w:val="22"/>
          <w:lang w:eastAsia="ar-SA"/>
        </w:rPr>
      </w:pPr>
      <w:r w:rsidRPr="007B066E">
        <w:rPr>
          <w:rFonts w:ascii="Cambria" w:hAnsi="Cambria"/>
          <w:bCs/>
          <w:sz w:val="22"/>
          <w:szCs w:val="22"/>
          <w:lang w:eastAsia="ar-SA"/>
        </w:rPr>
        <w:t>Login i hasło,</w:t>
      </w:r>
    </w:p>
    <w:p w:rsidR="00C575F1" w:rsidRPr="007B066E" w:rsidRDefault="00EC5A48" w:rsidP="00A431D3">
      <w:pPr>
        <w:pStyle w:val="Akapitzlist"/>
        <w:numPr>
          <w:ilvl w:val="0"/>
          <w:numId w:val="232"/>
        </w:numPr>
        <w:jc w:val="both"/>
        <w:rPr>
          <w:rFonts w:ascii="Cambria" w:hAnsi="Cambria"/>
          <w:bCs/>
          <w:sz w:val="22"/>
          <w:szCs w:val="22"/>
          <w:lang w:eastAsia="ar-SA"/>
        </w:rPr>
      </w:pPr>
      <w:r w:rsidRPr="007B066E">
        <w:rPr>
          <w:rFonts w:ascii="Cambria" w:hAnsi="Cambria"/>
          <w:bCs/>
          <w:sz w:val="22"/>
          <w:szCs w:val="22"/>
          <w:lang w:eastAsia="ar-SA"/>
        </w:rPr>
        <w:t>Karty z certyfikatami (smartcard),</w:t>
      </w:r>
    </w:p>
    <w:p w:rsidR="00EC5A48" w:rsidRPr="007B066E" w:rsidRDefault="00EC5A48" w:rsidP="00A431D3">
      <w:pPr>
        <w:pStyle w:val="Akapitzlist"/>
        <w:numPr>
          <w:ilvl w:val="0"/>
          <w:numId w:val="232"/>
        </w:numPr>
        <w:jc w:val="both"/>
        <w:rPr>
          <w:rFonts w:ascii="Cambria" w:hAnsi="Cambria"/>
          <w:bCs/>
          <w:sz w:val="22"/>
          <w:szCs w:val="22"/>
          <w:lang w:eastAsia="ar-SA"/>
        </w:rPr>
      </w:pPr>
      <w:r w:rsidRPr="007B066E">
        <w:rPr>
          <w:rFonts w:ascii="Cambria" w:hAnsi="Cambria"/>
          <w:bCs/>
          <w:sz w:val="22"/>
          <w:szCs w:val="22"/>
          <w:lang w:eastAsia="ar-SA"/>
        </w:rPr>
        <w:t>Wirtualne karty (logowanie w oparciu o certyfikat chroniony poprzez moduł TPM),</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Wsparcie do uwierzytelnienia urządzenia na bazie certyfikatu,</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Wsparcie dla algorytmów Suite B (RFC 4869),</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Wsparcie wbudowanej zapory ogniowej dla Internet Key Exchange v. 2 (IKEv2) dla warstwy transportowej IPsec, </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Wbudowane narzędzia służące do administracji, do wykonywania kopii zapasowych polityk i ich odtwarzania oraz generowania raportów z ustawień polityk;</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Wsparcie dla środowisk Java i .NET Framework 4.x – możliwość uruchomienia aplikacji działających we wskazanych środo-wiskach,</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Wsparcie dla JScript i VBScript – możliwość uruchamiania interpretera poleceń,</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Zdalna pomoc i współdzielenie aplikacji – możliwość zdalnego przejęcia sesji </w:t>
      </w:r>
      <w:r w:rsidRPr="007B066E">
        <w:rPr>
          <w:rFonts w:ascii="Cambria" w:hAnsi="Cambria"/>
          <w:bCs/>
          <w:sz w:val="22"/>
          <w:szCs w:val="22"/>
          <w:lang w:eastAsia="ar-SA"/>
        </w:rPr>
        <w:lastRenderedPageBreak/>
        <w:t>zalogowanego użytkownika celem rozwiązania problemu z komputerem,</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Transakcyjny system plików pozwalający na stosowanie przydziałów (ang. quota) na dysku dla użytkowników oraz zapewniający większą niezawodność i pozwalający tworzyć kopie zapasowe,</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Zarządzanie kontami użytkowników sieci oraz urządzeniami sieciowymi tj. drukarki, modemy, woluminy dyskowe, usługi katalogowe</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Oprogramowanie dla tworzenia kopii zapasowych (Backup); automatyczne wykonywanie kopii plików z możliwością automatycznego przywrócenia wersji wcześniejszej,</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Możliwość przywracania obrazu plików systemowych do uprzednio zapisanej postaci,</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Możliwość blokowania lub dopuszczania dowolnych urządzeń peryferyjnych za pomocą polityk grupowych (np. przy użyciu numerów identyfikacyjnych sprzętu),</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Wbudowany mechanizm wirtualizacji typu hypervisor, umożliwiający, zgodnie z uprawnieniami licencyjnymi, uruchomienie do 4 maszyn wirtualnych,</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Mechanizm szyfrowania dysków wewnętrznych i zewnętrznych z możliwością szyfrowania ograniczonego do danych użytkownika,</w:t>
      </w:r>
    </w:p>
    <w:p w:rsidR="00EC5A48" w:rsidRPr="007B066E" w:rsidRDefault="003B5E05" w:rsidP="00A431D3">
      <w:pPr>
        <w:pStyle w:val="Akapitzlist"/>
        <w:numPr>
          <w:ilvl w:val="0"/>
          <w:numId w:val="230"/>
        </w:numPr>
        <w:ind w:left="1418" w:hanging="425"/>
        <w:jc w:val="both"/>
        <w:rPr>
          <w:rFonts w:ascii="Cambria" w:hAnsi="Cambria"/>
          <w:bCs/>
          <w:sz w:val="22"/>
          <w:szCs w:val="22"/>
          <w:lang w:eastAsia="ar-SA"/>
        </w:rPr>
      </w:pPr>
      <w:r>
        <w:rPr>
          <w:rFonts w:ascii="Cambria" w:hAnsi="Cambria"/>
          <w:bCs/>
          <w:sz w:val="22"/>
          <w:szCs w:val="22"/>
          <w:lang w:eastAsia="ar-SA"/>
        </w:rPr>
        <w:t>Wbudowane w S</w:t>
      </w:r>
      <w:r w:rsidR="00EC5A48" w:rsidRPr="007B066E">
        <w:rPr>
          <w:rFonts w:ascii="Cambria" w:hAnsi="Cambria"/>
          <w:bCs/>
          <w:sz w:val="22"/>
          <w:szCs w:val="22"/>
          <w:lang w:eastAsia="ar-SA"/>
        </w:rPr>
        <w:t>ystem narzędzie do szyfrowania dysków przenośnych, z możliwością centralnego zarządzania poprzez polityki grupowe, pozwalające na wymuszenie szyfrowania dysków przenośnych</w:t>
      </w:r>
    </w:p>
    <w:p w:rsidR="00EC5A48"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Możliwość tworzenia i przechowywania kopii zapasowych kluczy odzyskiwania do szyfrowania partycji w usługach katalogowych.</w:t>
      </w:r>
    </w:p>
    <w:p w:rsidR="00B645AC" w:rsidRPr="007B066E" w:rsidRDefault="00EC5A48" w:rsidP="00A431D3">
      <w:pPr>
        <w:pStyle w:val="Akapitzlist"/>
        <w:numPr>
          <w:ilvl w:val="0"/>
          <w:numId w:val="230"/>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Możliwość nieodpłatnego instalowania dodatkowych języków interfejsu </w:t>
      </w:r>
      <w:r w:rsidR="003B5E05">
        <w:rPr>
          <w:rFonts w:ascii="Cambria" w:hAnsi="Cambria"/>
          <w:bCs/>
          <w:sz w:val="22"/>
          <w:szCs w:val="22"/>
          <w:lang w:eastAsia="ar-SA"/>
        </w:rPr>
        <w:t>S</w:t>
      </w:r>
      <w:r w:rsidRPr="007B066E">
        <w:rPr>
          <w:rFonts w:ascii="Cambria" w:hAnsi="Cambria"/>
          <w:bCs/>
          <w:sz w:val="22"/>
          <w:szCs w:val="22"/>
          <w:lang w:eastAsia="ar-SA"/>
        </w:rPr>
        <w:t>ystemu operacyjnego oraz możliwość zmiany języka</w:t>
      </w:r>
      <w:r w:rsidR="003B5E05">
        <w:rPr>
          <w:rFonts w:ascii="Cambria" w:hAnsi="Cambria"/>
          <w:bCs/>
          <w:sz w:val="22"/>
          <w:szCs w:val="22"/>
          <w:lang w:eastAsia="ar-SA"/>
        </w:rPr>
        <w:t xml:space="preserve"> bez konieczności reinstalacji S</w:t>
      </w:r>
      <w:r w:rsidRPr="007B066E">
        <w:rPr>
          <w:rFonts w:ascii="Cambria" w:hAnsi="Cambria"/>
          <w:bCs/>
          <w:sz w:val="22"/>
          <w:szCs w:val="22"/>
          <w:lang w:eastAsia="ar-SA"/>
        </w:rPr>
        <w:t>ystemu.</w:t>
      </w:r>
    </w:p>
    <w:p w:rsidR="00B645AC" w:rsidRPr="00EC5A48" w:rsidRDefault="00B645AC" w:rsidP="00EC5A48">
      <w:pPr>
        <w:jc w:val="both"/>
        <w:rPr>
          <w:rFonts w:ascii="Cambria" w:hAnsi="Cambria"/>
          <w:bCs/>
          <w:sz w:val="22"/>
          <w:szCs w:val="22"/>
          <w:lang w:eastAsia="ar-SA"/>
        </w:rPr>
      </w:pPr>
    </w:p>
    <w:p w:rsidR="00E42559" w:rsidRPr="00936CD3" w:rsidRDefault="00E42559" w:rsidP="00E42559">
      <w:pPr>
        <w:suppressAutoHyphens/>
        <w:ind w:left="993"/>
        <w:jc w:val="both"/>
        <w:rPr>
          <w:rFonts w:ascii="Cambria" w:hAnsi="Cambria"/>
          <w:b/>
          <w:bCs/>
          <w:sz w:val="22"/>
          <w:szCs w:val="22"/>
          <w:lang w:eastAsia="ar-SA"/>
        </w:rPr>
      </w:pPr>
      <w:r w:rsidRPr="00936CD3">
        <w:rPr>
          <w:rFonts w:ascii="Cambria" w:hAnsi="Cambria"/>
          <w:b/>
          <w:bCs/>
          <w:sz w:val="22"/>
          <w:szCs w:val="22"/>
          <w:lang w:eastAsia="ar-SA"/>
        </w:rPr>
        <w:t>UWAGA!</w:t>
      </w:r>
    </w:p>
    <w:p w:rsidR="00E42559" w:rsidRPr="00442BC9" w:rsidRDefault="00E42559" w:rsidP="00E42559">
      <w:pPr>
        <w:suppressAutoHyphens/>
        <w:ind w:left="993"/>
        <w:jc w:val="both"/>
        <w:rPr>
          <w:rFonts w:ascii="Cambria" w:hAnsi="Cambria"/>
          <w:b/>
          <w:bCs/>
          <w:sz w:val="22"/>
          <w:szCs w:val="22"/>
          <w:lang w:eastAsia="ar-SA"/>
        </w:rPr>
      </w:pPr>
      <w:r w:rsidRPr="00936CD3">
        <w:rPr>
          <w:rFonts w:ascii="Cambria" w:hAnsi="Cambria"/>
          <w:b/>
          <w:bCs/>
          <w:sz w:val="22"/>
          <w:szCs w:val="22"/>
          <w:lang w:eastAsia="ar-SA"/>
        </w:rPr>
        <w:t>1</w:t>
      </w:r>
      <w:r w:rsidR="00355CEB">
        <w:rPr>
          <w:rFonts w:ascii="Cambria" w:hAnsi="Cambria"/>
          <w:b/>
          <w:bCs/>
          <w:sz w:val="22"/>
          <w:szCs w:val="22"/>
          <w:lang w:eastAsia="ar-SA"/>
        </w:rPr>
        <w:t>5</w:t>
      </w:r>
      <w:r w:rsidRPr="00936CD3">
        <w:rPr>
          <w:rFonts w:ascii="Cambria" w:hAnsi="Cambria"/>
          <w:b/>
          <w:bCs/>
          <w:sz w:val="22"/>
          <w:szCs w:val="22"/>
          <w:lang w:eastAsia="ar-SA"/>
        </w:rPr>
        <w:t xml:space="preserve"> sztuk zestawów roboczych zostanie </w:t>
      </w:r>
      <w:r w:rsidR="00355CEB">
        <w:rPr>
          <w:rFonts w:ascii="Cambria" w:hAnsi="Cambria"/>
          <w:b/>
          <w:bCs/>
          <w:sz w:val="22"/>
          <w:szCs w:val="22"/>
          <w:lang w:eastAsia="ar-SA"/>
        </w:rPr>
        <w:t xml:space="preserve">dostarczonych i zamontowanych </w:t>
      </w:r>
      <w:r w:rsidRPr="00936CD3">
        <w:rPr>
          <w:rFonts w:ascii="Cambria" w:hAnsi="Cambria"/>
          <w:b/>
          <w:bCs/>
          <w:sz w:val="22"/>
          <w:szCs w:val="22"/>
          <w:lang w:eastAsia="ar-SA"/>
        </w:rPr>
        <w:t>w siedzibie Zamawiającego, tj. Milicz, Rynek 21 (pok. 4-11), 1 sztuka na terenie oczyszczalni</w:t>
      </w:r>
      <w:r w:rsidRPr="00442BC9">
        <w:rPr>
          <w:rFonts w:ascii="Cambria" w:hAnsi="Cambria"/>
          <w:b/>
          <w:bCs/>
          <w:sz w:val="22"/>
          <w:szCs w:val="22"/>
          <w:lang w:eastAsia="ar-SA"/>
        </w:rPr>
        <w:t xml:space="preserve"> ścieków w Żmigrodzie (ul. Wiejska 27) oraz 1 sztuka na terenie oczyszczalni ścieków w Miliczu (ul. Sułowska 1). Zestawy </w:t>
      </w:r>
      <w:r w:rsidR="00C16CB6">
        <w:rPr>
          <w:rFonts w:ascii="Cambria" w:hAnsi="Cambria"/>
          <w:b/>
          <w:bCs/>
          <w:sz w:val="22"/>
          <w:szCs w:val="22"/>
          <w:lang w:eastAsia="ar-SA"/>
        </w:rPr>
        <w:t xml:space="preserve">robocze </w:t>
      </w:r>
      <w:r w:rsidRPr="00442BC9">
        <w:rPr>
          <w:rFonts w:ascii="Cambria" w:hAnsi="Cambria"/>
          <w:b/>
          <w:bCs/>
          <w:sz w:val="22"/>
          <w:szCs w:val="22"/>
          <w:lang w:eastAsia="ar-SA"/>
        </w:rPr>
        <w:t>zlokalizowane na oczyszczalni ścieków w Miliczu i Żmigrodzie muszą zostać włączone do wykonanej w ramach niniejszego zamówienia sieci teleinformatycznej (VPN).</w:t>
      </w:r>
    </w:p>
    <w:p w:rsidR="00E42559" w:rsidRPr="00442BC9" w:rsidRDefault="00E42559" w:rsidP="00E42559">
      <w:pPr>
        <w:suppressAutoHyphens/>
        <w:ind w:left="1701"/>
        <w:jc w:val="both"/>
        <w:rPr>
          <w:rFonts w:ascii="Cambria" w:hAnsi="Cambria"/>
          <w:bCs/>
          <w:sz w:val="22"/>
          <w:szCs w:val="22"/>
          <w:lang w:eastAsia="ar-SA"/>
        </w:rPr>
      </w:pPr>
    </w:p>
    <w:p w:rsidR="00E42559" w:rsidRPr="00442BC9" w:rsidRDefault="00E42559" w:rsidP="00EE5AFE">
      <w:pPr>
        <w:numPr>
          <w:ilvl w:val="0"/>
          <w:numId w:val="97"/>
        </w:numPr>
        <w:suppressAutoHyphens/>
        <w:ind w:left="993" w:hanging="284"/>
        <w:jc w:val="both"/>
        <w:rPr>
          <w:rFonts w:ascii="Cambria" w:hAnsi="Cambria"/>
          <w:bCs/>
          <w:sz w:val="22"/>
          <w:szCs w:val="22"/>
          <w:lang w:eastAsia="ar-SA"/>
        </w:rPr>
      </w:pPr>
      <w:r w:rsidRPr="00442BC9">
        <w:rPr>
          <w:rFonts w:ascii="Cambria" w:hAnsi="Cambria"/>
          <w:b/>
          <w:bCs/>
          <w:sz w:val="22"/>
          <w:szCs w:val="22"/>
          <w:lang w:eastAsia="ar-SA"/>
        </w:rPr>
        <w:t>Minimalne wymagania techniczne dla stanowiska roboczego – mobilnego (1 sztuka):</w:t>
      </w:r>
    </w:p>
    <w:p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 xml:space="preserve">Procesor: </w:t>
      </w:r>
      <w:r w:rsidR="00342EA5" w:rsidRPr="00342EA5">
        <w:rPr>
          <w:rFonts w:ascii="Cambria" w:hAnsi="Cambria"/>
          <w:bCs/>
          <w:sz w:val="22"/>
          <w:szCs w:val="22"/>
          <w:lang w:eastAsia="ar-SA"/>
        </w:rPr>
        <w:t>wynik testu PASSMARK min. 12450 pkt. Przykładowy procesor: i7 8570H 2,2 GHz (turbo 4,1 GHz)</w:t>
      </w:r>
    </w:p>
    <w:p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Pamięć RAM: 16 GB DDR3 RAM</w:t>
      </w:r>
    </w:p>
    <w:p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Dysk: </w:t>
      </w:r>
      <w:r w:rsidR="00342EA5" w:rsidRPr="00342EA5">
        <w:rPr>
          <w:rFonts w:ascii="Cambria" w:hAnsi="Cambria"/>
          <w:bCs/>
          <w:sz w:val="22"/>
          <w:szCs w:val="22"/>
          <w:lang w:eastAsia="ar-SA"/>
        </w:rPr>
        <w:t>512 GB SSD M.2</w:t>
      </w:r>
    </w:p>
    <w:p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Urządzenie wskazujące: TrackPoint, touchpad</w:t>
      </w:r>
    </w:p>
    <w:p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Porty: 2xUSB 3.0 typ </w:t>
      </w:r>
      <w:r w:rsidR="0032403B" w:rsidRPr="00E42F03">
        <w:rPr>
          <w:rFonts w:ascii="Cambria" w:hAnsi="Cambria"/>
          <w:bCs/>
          <w:sz w:val="22"/>
          <w:szCs w:val="22"/>
          <w:lang w:eastAsia="ar-SA"/>
        </w:rPr>
        <w:t>A</w:t>
      </w:r>
      <w:r w:rsidRPr="00E42F03">
        <w:rPr>
          <w:rFonts w:ascii="Cambria" w:hAnsi="Cambria"/>
          <w:bCs/>
          <w:sz w:val="22"/>
          <w:szCs w:val="22"/>
          <w:lang w:eastAsia="ar-SA"/>
        </w:rPr>
        <w:t>, HDMI</w:t>
      </w:r>
    </w:p>
    <w:p w:rsidR="00E42559" w:rsidRPr="00E42F03" w:rsidRDefault="00E42559" w:rsidP="008A062B">
      <w:pPr>
        <w:numPr>
          <w:ilvl w:val="0"/>
          <w:numId w:val="20"/>
        </w:numPr>
        <w:suppressAutoHyphens/>
        <w:ind w:left="1276" w:hanging="283"/>
        <w:jc w:val="both"/>
        <w:rPr>
          <w:rFonts w:ascii="Cambria" w:hAnsi="Cambria"/>
          <w:bCs/>
          <w:sz w:val="22"/>
          <w:szCs w:val="22"/>
          <w:lang w:val="en-US" w:eastAsia="ar-SA"/>
        </w:rPr>
      </w:pPr>
      <w:r w:rsidRPr="00E42F03">
        <w:rPr>
          <w:rFonts w:ascii="Cambria" w:hAnsi="Cambria"/>
          <w:bCs/>
          <w:sz w:val="22"/>
          <w:szCs w:val="22"/>
          <w:lang w:val="en-US" w:eastAsia="ar-SA"/>
        </w:rPr>
        <w:t>Audio: High Definition (HD) Audio, Conexant CX 11871, wbudowane głośniki</w:t>
      </w:r>
    </w:p>
    <w:p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System Operacyjny: Windows 10</w:t>
      </w:r>
      <w:r w:rsidR="00EC5A48" w:rsidRPr="00E42F03">
        <w:rPr>
          <w:rFonts w:ascii="Cambria" w:hAnsi="Cambria"/>
          <w:bCs/>
          <w:sz w:val="22"/>
          <w:szCs w:val="22"/>
          <w:lang w:eastAsia="ar-SA"/>
        </w:rPr>
        <w:t xml:space="preserve"> Pro PL 64-bit (lub równoważny; wymagania w zakresie równoważności jak dla wyżej opisanych stanowisk stacjonarnych)</w:t>
      </w:r>
    </w:p>
    <w:p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Klawiatura: Typ QWERTY; </w:t>
      </w:r>
    </w:p>
    <w:p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Monitor: przekątna min. 14”, Res. 1920x1080 </w:t>
      </w:r>
      <w:r w:rsidR="0032403B" w:rsidRPr="00E42F03">
        <w:rPr>
          <w:rFonts w:ascii="Cambria" w:hAnsi="Cambria"/>
          <w:bCs/>
          <w:sz w:val="22"/>
          <w:szCs w:val="22"/>
          <w:lang w:eastAsia="ar-SA"/>
        </w:rPr>
        <w:t>(FHD 1080)</w:t>
      </w:r>
    </w:p>
    <w:p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Wbudowana kamera: </w:t>
      </w:r>
      <w:r w:rsidR="0032403B" w:rsidRPr="00E42F03">
        <w:rPr>
          <w:rFonts w:ascii="Cambria" w:hAnsi="Cambria"/>
          <w:bCs/>
          <w:sz w:val="22"/>
          <w:szCs w:val="22"/>
          <w:lang w:eastAsia="ar-SA"/>
        </w:rPr>
        <w:t>Tak</w:t>
      </w:r>
    </w:p>
    <w:p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Wbudowany mikrofon: Tak</w:t>
      </w:r>
    </w:p>
    <w:p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Bateria: Funkcja szybkie ładowanie baterii (80% naładowanej baterii w ciągu 1h), czas pracy </w:t>
      </w:r>
      <w:r w:rsidR="0032403B" w:rsidRPr="00E42F03">
        <w:rPr>
          <w:rFonts w:ascii="Cambria" w:hAnsi="Cambria"/>
          <w:bCs/>
          <w:sz w:val="22"/>
          <w:szCs w:val="22"/>
          <w:lang w:eastAsia="ar-SA"/>
        </w:rPr>
        <w:t>min. 13</w:t>
      </w:r>
      <w:r w:rsidRPr="00E42F03">
        <w:rPr>
          <w:rFonts w:ascii="Cambria" w:hAnsi="Cambria"/>
          <w:bCs/>
          <w:sz w:val="22"/>
          <w:szCs w:val="22"/>
          <w:lang w:eastAsia="ar-SA"/>
        </w:rPr>
        <w:t>h</w:t>
      </w:r>
    </w:p>
    <w:p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lastRenderedPageBreak/>
        <w:t xml:space="preserve">Komunikacja: </w:t>
      </w:r>
      <w:r w:rsidR="00342EA5" w:rsidRPr="00342EA5">
        <w:rPr>
          <w:rFonts w:ascii="Cambria" w:hAnsi="Cambria"/>
          <w:bCs/>
          <w:sz w:val="22"/>
          <w:szCs w:val="22"/>
          <w:lang w:eastAsia="ar-SA"/>
        </w:rPr>
        <w:t>LAN 10/100/1000, WiFi 802.11 a/b/g/n/ac, Bluetooth</w:t>
      </w:r>
    </w:p>
    <w:p w:rsidR="00342EA5" w:rsidRDefault="00342EA5" w:rsidP="008A062B">
      <w:pPr>
        <w:numPr>
          <w:ilvl w:val="0"/>
          <w:numId w:val="20"/>
        </w:numPr>
        <w:suppressAutoHyphens/>
        <w:ind w:left="1276" w:hanging="283"/>
        <w:jc w:val="both"/>
        <w:rPr>
          <w:rFonts w:ascii="Cambria" w:hAnsi="Cambria"/>
          <w:bCs/>
          <w:sz w:val="22"/>
          <w:szCs w:val="22"/>
          <w:lang w:eastAsia="ar-SA"/>
        </w:rPr>
      </w:pPr>
      <w:r>
        <w:rPr>
          <w:rFonts w:ascii="Cambria" w:hAnsi="Cambria"/>
          <w:bCs/>
          <w:sz w:val="22"/>
          <w:szCs w:val="22"/>
          <w:lang w:eastAsia="ar-SA"/>
        </w:rPr>
        <w:t>Dokowanie: tak</w:t>
      </w:r>
    </w:p>
    <w:p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Bezpieczeństwo: Moduł TPM 2.0;</w:t>
      </w:r>
    </w:p>
    <w:p w:rsidR="00E42559" w:rsidRPr="0032403B"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Komu</w:t>
      </w:r>
      <w:r w:rsidR="0032403B" w:rsidRPr="00E42F03">
        <w:rPr>
          <w:rFonts w:ascii="Cambria" w:hAnsi="Cambria"/>
          <w:bCs/>
          <w:sz w:val="22"/>
          <w:szCs w:val="22"/>
          <w:lang w:eastAsia="ar-SA"/>
        </w:rPr>
        <w:t>nikacja: Wi-FI IEEE 802.11</w:t>
      </w:r>
      <w:r w:rsidRPr="00E42F03">
        <w:rPr>
          <w:rFonts w:ascii="Cambria" w:hAnsi="Cambria"/>
          <w:bCs/>
          <w:sz w:val="22"/>
          <w:szCs w:val="22"/>
          <w:lang w:eastAsia="ar-SA"/>
        </w:rPr>
        <w:t>ac, LTE (LTE-A), Bluet</w:t>
      </w:r>
      <w:r w:rsidRPr="0032403B">
        <w:rPr>
          <w:rFonts w:ascii="Cambria" w:hAnsi="Cambria"/>
          <w:bCs/>
          <w:sz w:val="22"/>
          <w:szCs w:val="22"/>
          <w:lang w:eastAsia="ar-SA"/>
        </w:rPr>
        <w:t>ooth</w:t>
      </w:r>
    </w:p>
    <w:p w:rsidR="00E42559" w:rsidRPr="0032403B" w:rsidRDefault="00E42559" w:rsidP="008A062B">
      <w:pPr>
        <w:numPr>
          <w:ilvl w:val="0"/>
          <w:numId w:val="20"/>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 xml:space="preserve">Czytniki kart: </w:t>
      </w:r>
      <w:r w:rsidR="0032403B" w:rsidRPr="0032403B">
        <w:rPr>
          <w:rFonts w:ascii="Cambria" w:hAnsi="Cambria"/>
          <w:bCs/>
          <w:sz w:val="22"/>
          <w:szCs w:val="22"/>
          <w:lang w:eastAsia="ar-SA"/>
        </w:rPr>
        <w:t>Tak</w:t>
      </w:r>
    </w:p>
    <w:p w:rsidR="00E42559" w:rsidRPr="0032403B" w:rsidRDefault="00E42559" w:rsidP="008A062B">
      <w:pPr>
        <w:numPr>
          <w:ilvl w:val="0"/>
          <w:numId w:val="20"/>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 xml:space="preserve">Waga: </w:t>
      </w:r>
      <w:r w:rsidR="00342EA5" w:rsidRPr="00342EA5">
        <w:rPr>
          <w:rFonts w:ascii="Cambria" w:hAnsi="Cambria"/>
          <w:bCs/>
          <w:sz w:val="22"/>
          <w:szCs w:val="22"/>
          <w:lang w:eastAsia="ar-SA"/>
        </w:rPr>
        <w:t>2,5 kg +/- 10%</w:t>
      </w:r>
    </w:p>
    <w:p w:rsidR="00E42559" w:rsidRPr="00C16CB6" w:rsidRDefault="00E42559" w:rsidP="00E42559">
      <w:pPr>
        <w:suppressAutoHyphens/>
        <w:ind w:left="993"/>
        <w:jc w:val="both"/>
        <w:rPr>
          <w:rFonts w:ascii="Cambria" w:hAnsi="Cambria"/>
          <w:bCs/>
          <w:sz w:val="22"/>
          <w:szCs w:val="22"/>
          <w:highlight w:val="yellow"/>
          <w:lang w:eastAsia="ar-SA"/>
        </w:rPr>
      </w:pPr>
    </w:p>
    <w:p w:rsidR="00E42559" w:rsidRPr="00E42F03" w:rsidRDefault="00E42559" w:rsidP="00E42559">
      <w:pPr>
        <w:suppressAutoHyphens/>
        <w:ind w:left="993"/>
        <w:jc w:val="both"/>
        <w:rPr>
          <w:rFonts w:ascii="Cambria" w:hAnsi="Cambria"/>
          <w:bCs/>
          <w:sz w:val="22"/>
          <w:szCs w:val="22"/>
          <w:lang w:eastAsia="ar-SA"/>
        </w:rPr>
      </w:pPr>
      <w:r w:rsidRPr="00E42F03">
        <w:rPr>
          <w:rFonts w:ascii="Cambria" w:hAnsi="Cambria"/>
          <w:bCs/>
          <w:sz w:val="22"/>
          <w:szCs w:val="22"/>
          <w:lang w:eastAsia="ar-SA"/>
        </w:rPr>
        <w:t>Wraz z w/w laptopem należy dostarczyć kompatybilną stację dokującą zapewniającą, co najmniej:</w:t>
      </w:r>
    </w:p>
    <w:p w:rsidR="00E42559" w:rsidRPr="00E42F03" w:rsidRDefault="00E42559" w:rsidP="009C070C">
      <w:pPr>
        <w:numPr>
          <w:ilvl w:val="0"/>
          <w:numId w:val="206"/>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Wyświetlanie wideo UHD przez porty DP 1.4 i HDMI 2.0</w:t>
      </w:r>
    </w:p>
    <w:p w:rsidR="00E42559" w:rsidRPr="00E42F03" w:rsidRDefault="00E42559" w:rsidP="009C070C">
      <w:pPr>
        <w:numPr>
          <w:ilvl w:val="0"/>
          <w:numId w:val="206"/>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Błyskawiczne ładowanie laptopa do 80% w ciągu 30 minut;</w:t>
      </w:r>
    </w:p>
    <w:p w:rsidR="00E42559" w:rsidRPr="00E42F03" w:rsidRDefault="00E42559" w:rsidP="00E42559">
      <w:pPr>
        <w:suppressAutoHyphens/>
        <w:spacing w:before="240"/>
        <w:ind w:left="993"/>
        <w:jc w:val="both"/>
        <w:rPr>
          <w:rFonts w:ascii="Cambria" w:hAnsi="Cambria"/>
          <w:bCs/>
          <w:sz w:val="22"/>
          <w:szCs w:val="22"/>
          <w:lang w:eastAsia="ar-SA"/>
        </w:rPr>
      </w:pPr>
      <w:r w:rsidRPr="00E42F03">
        <w:rPr>
          <w:rFonts w:ascii="Cambria" w:hAnsi="Cambria"/>
          <w:bCs/>
          <w:sz w:val="22"/>
          <w:szCs w:val="22"/>
          <w:lang w:eastAsia="ar-SA"/>
        </w:rPr>
        <w:t>Minimalne parametry techniczne stacji dokującej:</w:t>
      </w:r>
    </w:p>
    <w:p w:rsidR="00E42559" w:rsidRPr="00E42F03" w:rsidRDefault="00E42559" w:rsidP="009C070C">
      <w:pPr>
        <w:numPr>
          <w:ilvl w:val="0"/>
          <w:numId w:val="207"/>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1 x 3,5 mm minijack (Combo)</w:t>
      </w:r>
    </w:p>
    <w:p w:rsidR="00E42559" w:rsidRPr="00E42F03" w:rsidRDefault="00E42559" w:rsidP="009C070C">
      <w:pPr>
        <w:numPr>
          <w:ilvl w:val="0"/>
          <w:numId w:val="207"/>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1 x D-Sub</w:t>
      </w:r>
    </w:p>
    <w:p w:rsidR="00E42559" w:rsidRPr="00E42F03" w:rsidRDefault="00E42559" w:rsidP="009C070C">
      <w:pPr>
        <w:numPr>
          <w:ilvl w:val="0"/>
          <w:numId w:val="207"/>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1 x HDMI Type A</w:t>
      </w:r>
    </w:p>
    <w:p w:rsidR="00E42559" w:rsidRPr="00E42F03" w:rsidRDefault="00E42559" w:rsidP="009C070C">
      <w:pPr>
        <w:numPr>
          <w:ilvl w:val="0"/>
          <w:numId w:val="207"/>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2 x DisplayPort</w:t>
      </w:r>
    </w:p>
    <w:p w:rsidR="00E42559" w:rsidRPr="00E42F03" w:rsidRDefault="00E42559" w:rsidP="009C070C">
      <w:pPr>
        <w:numPr>
          <w:ilvl w:val="0"/>
          <w:numId w:val="207"/>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1 x RK-45 (LAN)</w:t>
      </w:r>
    </w:p>
    <w:p w:rsidR="00E42559" w:rsidRDefault="00E42559" w:rsidP="009C070C">
      <w:pPr>
        <w:numPr>
          <w:ilvl w:val="0"/>
          <w:numId w:val="207"/>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Min. 3 x USB 3.0</w:t>
      </w:r>
    </w:p>
    <w:p w:rsidR="00342EA5" w:rsidRPr="00342EA5" w:rsidRDefault="00342EA5" w:rsidP="009C070C">
      <w:pPr>
        <w:numPr>
          <w:ilvl w:val="0"/>
          <w:numId w:val="207"/>
        </w:numPr>
        <w:suppressAutoHyphens/>
        <w:ind w:left="1276" w:hanging="283"/>
        <w:jc w:val="both"/>
        <w:rPr>
          <w:rFonts w:ascii="Cambria" w:hAnsi="Cambria"/>
          <w:bCs/>
          <w:sz w:val="22"/>
          <w:szCs w:val="22"/>
          <w:lang w:eastAsia="ar-SA"/>
        </w:rPr>
      </w:pPr>
      <w:r w:rsidRPr="00342EA5">
        <w:rPr>
          <w:rFonts w:ascii="Cambria" w:hAnsi="Cambria"/>
          <w:bCs/>
          <w:sz w:val="22"/>
          <w:szCs w:val="22"/>
          <w:lang w:eastAsia="ar-SA"/>
        </w:rPr>
        <w:t>Stacja dokująca w formie stabilnej podstawy pod laptopa, zapewniająca szybkie, proste i komfortowe wpinanie i wypinanie z niej laptopa. Stacja dokująca musi zapewniać ładowanie laptopa, kiedy będzie on do niej wpięty oraz odwzorowywać wszystkie porty wejść/wyjść laptopa oraz posiadać dodatkowe wyjścia na monitory (co najmniej dwa)</w:t>
      </w:r>
      <w:r>
        <w:rPr>
          <w:rFonts w:ascii="Cambria" w:hAnsi="Cambria"/>
          <w:bCs/>
          <w:sz w:val="22"/>
          <w:szCs w:val="22"/>
          <w:lang w:eastAsia="ar-SA"/>
        </w:rPr>
        <w:t>;</w:t>
      </w:r>
    </w:p>
    <w:p w:rsidR="00E42559" w:rsidRPr="0032403B" w:rsidRDefault="00C16CB6" w:rsidP="00E42559">
      <w:pPr>
        <w:suppressAutoHyphens/>
        <w:spacing w:before="240"/>
        <w:ind w:left="993"/>
        <w:jc w:val="both"/>
        <w:rPr>
          <w:rFonts w:ascii="Cambria" w:hAnsi="Cambria"/>
          <w:bCs/>
          <w:sz w:val="22"/>
          <w:szCs w:val="22"/>
          <w:lang w:eastAsia="ar-SA"/>
        </w:rPr>
      </w:pPr>
      <w:r w:rsidRPr="0032403B">
        <w:rPr>
          <w:rFonts w:ascii="Cambria" w:hAnsi="Cambria"/>
          <w:bCs/>
          <w:sz w:val="22"/>
          <w:szCs w:val="22"/>
          <w:lang w:eastAsia="ar-SA"/>
        </w:rPr>
        <w:t xml:space="preserve">Stanowisko robocze – mobilne </w:t>
      </w:r>
      <w:r w:rsidR="00E42559" w:rsidRPr="0032403B">
        <w:rPr>
          <w:rFonts w:ascii="Cambria" w:hAnsi="Cambria"/>
          <w:bCs/>
          <w:sz w:val="22"/>
          <w:szCs w:val="22"/>
          <w:lang w:eastAsia="ar-SA"/>
        </w:rPr>
        <w:t>należy uzupełnić o:</w:t>
      </w:r>
    </w:p>
    <w:p w:rsidR="00E42559" w:rsidRPr="0032403B" w:rsidRDefault="00E42559" w:rsidP="009C070C">
      <w:pPr>
        <w:numPr>
          <w:ilvl w:val="0"/>
          <w:numId w:val="208"/>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Monitor: min. przekątna 28”, Res. 1920x1080 panoramiczny, częstotliwość 60 Hz, czas reakcji matrycy 5 ms, jasność 250 cd/m</w:t>
      </w:r>
      <w:r w:rsidRPr="0032403B">
        <w:rPr>
          <w:rFonts w:ascii="Cambria" w:hAnsi="Cambria"/>
          <w:bCs/>
          <w:sz w:val="22"/>
          <w:szCs w:val="22"/>
          <w:vertAlign w:val="superscript"/>
          <w:lang w:eastAsia="ar-SA"/>
        </w:rPr>
        <w:t>2</w:t>
      </w:r>
      <w:r w:rsidRPr="0032403B">
        <w:rPr>
          <w:rFonts w:ascii="Cambria" w:hAnsi="Cambria"/>
          <w:bCs/>
          <w:sz w:val="22"/>
          <w:szCs w:val="22"/>
          <w:lang w:eastAsia="ar-SA"/>
        </w:rPr>
        <w:t>, wielkość plamki 0,277 mm, wbudowane głośniki 2 szt. 3 W, DisplayPort, 15-styk DSUB;</w:t>
      </w:r>
    </w:p>
    <w:p w:rsidR="00E42559" w:rsidRPr="0032403B" w:rsidRDefault="00E42559" w:rsidP="009C070C">
      <w:pPr>
        <w:numPr>
          <w:ilvl w:val="0"/>
          <w:numId w:val="208"/>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Klawiatur</w:t>
      </w:r>
      <w:r w:rsidR="00C16CB6" w:rsidRPr="0032403B">
        <w:rPr>
          <w:rFonts w:ascii="Cambria" w:hAnsi="Cambria"/>
          <w:bCs/>
          <w:sz w:val="22"/>
          <w:szCs w:val="22"/>
          <w:lang w:eastAsia="ar-SA"/>
        </w:rPr>
        <w:t>ę</w:t>
      </w:r>
      <w:r w:rsidRPr="0032403B">
        <w:rPr>
          <w:rFonts w:ascii="Cambria" w:hAnsi="Cambria"/>
          <w:bCs/>
          <w:sz w:val="22"/>
          <w:szCs w:val="22"/>
          <w:lang w:eastAsia="ar-SA"/>
        </w:rPr>
        <w:t xml:space="preserve"> QWERTY, przewodowa;</w:t>
      </w:r>
    </w:p>
    <w:p w:rsidR="00E42559" w:rsidRPr="0032403B" w:rsidRDefault="00E42559" w:rsidP="009C070C">
      <w:pPr>
        <w:numPr>
          <w:ilvl w:val="0"/>
          <w:numId w:val="208"/>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Mysz: standard, optyczna;</w:t>
      </w:r>
    </w:p>
    <w:p w:rsidR="00E42559" w:rsidRDefault="00221C53" w:rsidP="00221C53">
      <w:pPr>
        <w:tabs>
          <w:tab w:val="left" w:pos="2460"/>
        </w:tabs>
        <w:suppressAutoHyphens/>
        <w:ind w:left="993"/>
        <w:jc w:val="both"/>
        <w:rPr>
          <w:rFonts w:ascii="Cambria" w:hAnsi="Cambria"/>
          <w:bCs/>
          <w:sz w:val="22"/>
          <w:szCs w:val="22"/>
          <w:lang w:eastAsia="ar-SA"/>
        </w:rPr>
      </w:pPr>
      <w:r>
        <w:rPr>
          <w:rFonts w:ascii="Cambria" w:hAnsi="Cambria"/>
          <w:bCs/>
          <w:sz w:val="22"/>
          <w:szCs w:val="22"/>
          <w:lang w:eastAsia="ar-SA"/>
        </w:rPr>
        <w:tab/>
      </w:r>
    </w:p>
    <w:p w:rsidR="00E42559" w:rsidRDefault="00E42559" w:rsidP="00E42559">
      <w:pPr>
        <w:suppressAutoHyphens/>
        <w:ind w:left="993"/>
        <w:jc w:val="both"/>
        <w:rPr>
          <w:rFonts w:ascii="Cambria" w:hAnsi="Cambria"/>
          <w:bCs/>
          <w:sz w:val="22"/>
          <w:szCs w:val="22"/>
          <w:lang w:eastAsia="ar-SA"/>
        </w:rPr>
      </w:pPr>
      <w:r w:rsidRPr="00B55388">
        <w:rPr>
          <w:rFonts w:ascii="Cambria" w:hAnsi="Cambria"/>
          <w:b/>
          <w:bCs/>
          <w:sz w:val="22"/>
          <w:szCs w:val="22"/>
          <w:lang w:eastAsia="ar-SA"/>
        </w:rPr>
        <w:t>Gwarancja</w:t>
      </w:r>
      <w:r w:rsidR="00B70D08">
        <w:rPr>
          <w:rFonts w:ascii="Cambria" w:hAnsi="Cambria"/>
          <w:b/>
          <w:bCs/>
          <w:sz w:val="22"/>
          <w:szCs w:val="22"/>
          <w:lang w:eastAsia="ar-SA"/>
        </w:rPr>
        <w:t xml:space="preserve"> producenta na wszystkie elementy zestawów roboczych</w:t>
      </w:r>
      <w:r w:rsidRPr="00B55388">
        <w:rPr>
          <w:rFonts w:ascii="Cambria" w:hAnsi="Cambria"/>
          <w:b/>
          <w:bCs/>
          <w:sz w:val="22"/>
          <w:szCs w:val="22"/>
          <w:lang w:eastAsia="ar-SA"/>
        </w:rPr>
        <w:t>:</w:t>
      </w:r>
      <w:r w:rsidRPr="00B55388">
        <w:rPr>
          <w:rFonts w:ascii="Cambria" w:hAnsi="Cambria"/>
          <w:bCs/>
          <w:sz w:val="22"/>
          <w:szCs w:val="22"/>
          <w:lang w:eastAsia="ar-SA"/>
        </w:rPr>
        <w:t xml:space="preserve"> Gwarancja musi obejmować fazę </w:t>
      </w:r>
      <w:r w:rsidRPr="0032403B">
        <w:rPr>
          <w:rFonts w:ascii="Cambria" w:hAnsi="Cambria"/>
          <w:bCs/>
          <w:sz w:val="22"/>
          <w:szCs w:val="22"/>
          <w:lang w:eastAsia="ar-SA"/>
        </w:rPr>
        <w:t xml:space="preserve">realizacyjną </w:t>
      </w:r>
      <w:r w:rsidR="00C575F1" w:rsidRPr="0032403B">
        <w:rPr>
          <w:rFonts w:ascii="Cambria" w:hAnsi="Cambria"/>
          <w:bCs/>
          <w:sz w:val="22"/>
          <w:szCs w:val="22"/>
          <w:lang w:eastAsia="ar-SA"/>
        </w:rPr>
        <w:t xml:space="preserve">przedsięwzięcia do 1 roku </w:t>
      </w:r>
      <w:r w:rsidRPr="0032403B">
        <w:rPr>
          <w:rFonts w:ascii="Cambria" w:hAnsi="Cambria"/>
          <w:bCs/>
          <w:sz w:val="22"/>
          <w:szCs w:val="22"/>
          <w:lang w:eastAsia="ar-SA"/>
        </w:rPr>
        <w:t>z</w:t>
      </w:r>
      <w:r w:rsidRPr="00B55388">
        <w:rPr>
          <w:rFonts w:ascii="Cambria" w:hAnsi="Cambria"/>
          <w:bCs/>
          <w:sz w:val="22"/>
          <w:szCs w:val="22"/>
          <w:lang w:eastAsia="ar-SA"/>
        </w:rPr>
        <w:t xml:space="preserve"> podstawową gwarancją w reżimie NBD on-site (czas reakcji następny dzień roboczy)</w:t>
      </w:r>
      <w:r w:rsidR="00C575F1">
        <w:rPr>
          <w:rFonts w:ascii="Cambria" w:hAnsi="Cambria"/>
          <w:bCs/>
          <w:sz w:val="22"/>
          <w:szCs w:val="22"/>
          <w:lang w:eastAsia="ar-SA"/>
        </w:rPr>
        <w:t xml:space="preserve"> i trwać min. 5 lat</w:t>
      </w:r>
      <w:r w:rsidRPr="00B55388">
        <w:rPr>
          <w:rFonts w:ascii="Cambria" w:hAnsi="Cambria"/>
          <w:bCs/>
          <w:sz w:val="22"/>
          <w:szCs w:val="22"/>
          <w:lang w:eastAsia="ar-SA"/>
        </w:rPr>
        <w:t>.</w:t>
      </w:r>
    </w:p>
    <w:p w:rsidR="00E42559" w:rsidRPr="00442BC9" w:rsidRDefault="00E42559" w:rsidP="00E42559">
      <w:pPr>
        <w:suppressAutoHyphens/>
        <w:ind w:left="993"/>
        <w:jc w:val="both"/>
        <w:rPr>
          <w:rFonts w:ascii="Cambria" w:hAnsi="Cambria"/>
          <w:bCs/>
          <w:sz w:val="22"/>
          <w:szCs w:val="22"/>
          <w:lang w:eastAsia="ar-SA"/>
        </w:rPr>
      </w:pPr>
    </w:p>
    <w:p w:rsidR="00E42559" w:rsidRPr="0032403B" w:rsidRDefault="00E42559" w:rsidP="00EE5AFE">
      <w:pPr>
        <w:numPr>
          <w:ilvl w:val="0"/>
          <w:numId w:val="98"/>
        </w:numPr>
        <w:suppressAutoHyphens/>
        <w:ind w:left="993" w:hanging="284"/>
        <w:jc w:val="both"/>
        <w:rPr>
          <w:rFonts w:ascii="Cambria" w:hAnsi="Cambria"/>
          <w:bCs/>
          <w:sz w:val="22"/>
          <w:szCs w:val="22"/>
          <w:lang w:eastAsia="ar-SA"/>
        </w:rPr>
      </w:pPr>
      <w:r w:rsidRPr="0032403B">
        <w:rPr>
          <w:rFonts w:ascii="Cambria" w:hAnsi="Cambria"/>
          <w:b/>
          <w:bCs/>
          <w:sz w:val="22"/>
          <w:szCs w:val="22"/>
          <w:lang w:eastAsia="ar-SA"/>
        </w:rPr>
        <w:t>Oprogramowanie biurowe:</w:t>
      </w:r>
    </w:p>
    <w:p w:rsidR="00753520" w:rsidRPr="0032403B" w:rsidRDefault="00E42559" w:rsidP="00753520">
      <w:pPr>
        <w:suppressAutoHyphens/>
        <w:ind w:left="993"/>
        <w:jc w:val="both"/>
        <w:rPr>
          <w:rFonts w:ascii="Cambria" w:hAnsi="Cambria"/>
          <w:bCs/>
          <w:sz w:val="22"/>
          <w:szCs w:val="22"/>
          <w:lang w:eastAsia="ar-SA"/>
        </w:rPr>
      </w:pPr>
      <w:r w:rsidRPr="0032403B">
        <w:rPr>
          <w:rFonts w:ascii="Cambria" w:hAnsi="Cambria"/>
          <w:bCs/>
          <w:sz w:val="22"/>
          <w:szCs w:val="22"/>
          <w:lang w:eastAsia="ar-SA"/>
        </w:rPr>
        <w:t xml:space="preserve">Stworzenie stanowisk roboczych dla osób obsługujących </w:t>
      </w:r>
      <w:r w:rsidR="00C16CB6" w:rsidRPr="0032403B">
        <w:rPr>
          <w:rFonts w:ascii="Cambria" w:hAnsi="Cambria"/>
          <w:bCs/>
          <w:sz w:val="22"/>
          <w:szCs w:val="22"/>
          <w:lang w:eastAsia="ar-SA"/>
        </w:rPr>
        <w:t>S</w:t>
      </w:r>
      <w:r w:rsidRPr="0032403B">
        <w:rPr>
          <w:rFonts w:ascii="Cambria" w:hAnsi="Cambria"/>
          <w:bCs/>
          <w:sz w:val="22"/>
          <w:szCs w:val="22"/>
          <w:lang w:eastAsia="ar-SA"/>
        </w:rPr>
        <w:t>ystem – wymagane oprogramowanie</w:t>
      </w:r>
      <w:r w:rsidR="00711D8F" w:rsidRPr="0032403B">
        <w:rPr>
          <w:rFonts w:ascii="Cambria" w:hAnsi="Cambria"/>
          <w:bCs/>
          <w:sz w:val="22"/>
          <w:szCs w:val="22"/>
          <w:lang w:eastAsia="ar-SA"/>
        </w:rPr>
        <w:t>,</w:t>
      </w:r>
      <w:r w:rsidRPr="0032403B">
        <w:rPr>
          <w:rFonts w:ascii="Cambria" w:hAnsi="Cambria"/>
          <w:bCs/>
          <w:sz w:val="22"/>
          <w:szCs w:val="22"/>
          <w:lang w:eastAsia="ar-SA"/>
        </w:rPr>
        <w:t xml:space="preserve"> </w:t>
      </w:r>
      <w:r w:rsidR="00711D8F" w:rsidRPr="0032403B">
        <w:rPr>
          <w:rFonts w:ascii="Cambria" w:hAnsi="Cambria"/>
          <w:bCs/>
          <w:sz w:val="22"/>
          <w:szCs w:val="22"/>
          <w:lang w:eastAsia="ar-SA"/>
        </w:rPr>
        <w:t>w pełnej</w:t>
      </w:r>
      <w:r w:rsidR="00AA6CFC" w:rsidRPr="0032403B">
        <w:rPr>
          <w:rFonts w:ascii="Cambria" w:hAnsi="Cambria"/>
          <w:bCs/>
          <w:sz w:val="22"/>
          <w:szCs w:val="22"/>
          <w:lang w:eastAsia="ar-SA"/>
        </w:rPr>
        <w:t xml:space="preserve"> polskiej</w:t>
      </w:r>
      <w:r w:rsidR="00711D8F" w:rsidRPr="0032403B">
        <w:rPr>
          <w:rFonts w:ascii="Cambria" w:hAnsi="Cambria"/>
          <w:bCs/>
          <w:sz w:val="22"/>
          <w:szCs w:val="22"/>
          <w:lang w:eastAsia="ar-SA"/>
        </w:rPr>
        <w:t xml:space="preserve"> wersji językowej, </w:t>
      </w:r>
      <w:r w:rsidRPr="0032403B">
        <w:rPr>
          <w:rFonts w:ascii="Cambria" w:hAnsi="Cambria"/>
          <w:bCs/>
          <w:sz w:val="22"/>
          <w:szCs w:val="22"/>
          <w:lang w:eastAsia="ar-SA"/>
        </w:rPr>
        <w:t xml:space="preserve">będące wyposażeniem komputerów na </w:t>
      </w:r>
      <w:r w:rsidR="00753520" w:rsidRPr="0032403B">
        <w:rPr>
          <w:rFonts w:ascii="Cambria" w:hAnsi="Cambria"/>
          <w:bCs/>
          <w:sz w:val="22"/>
          <w:szCs w:val="22"/>
          <w:lang w:eastAsia="ar-SA"/>
        </w:rPr>
        <w:t xml:space="preserve">wyżej opisanych </w:t>
      </w:r>
      <w:r w:rsidRPr="0032403B">
        <w:rPr>
          <w:rFonts w:ascii="Cambria" w:hAnsi="Cambria"/>
          <w:bCs/>
          <w:sz w:val="22"/>
          <w:szCs w:val="22"/>
          <w:lang w:eastAsia="ar-SA"/>
        </w:rPr>
        <w:t>stanowiskach roboczych</w:t>
      </w:r>
      <w:r w:rsidR="00753520" w:rsidRPr="0032403B">
        <w:rPr>
          <w:rFonts w:ascii="Cambria" w:hAnsi="Cambria"/>
          <w:bCs/>
          <w:sz w:val="22"/>
          <w:szCs w:val="22"/>
          <w:lang w:eastAsia="ar-SA"/>
        </w:rPr>
        <w:t>:</w:t>
      </w:r>
      <w:r w:rsidR="00E97003" w:rsidRPr="0032403B">
        <w:rPr>
          <w:rFonts w:ascii="Cambria" w:hAnsi="Cambria"/>
          <w:bCs/>
          <w:sz w:val="22"/>
          <w:szCs w:val="22"/>
          <w:lang w:eastAsia="ar-SA"/>
        </w:rPr>
        <w:t xml:space="preserve"> </w:t>
      </w:r>
    </w:p>
    <w:p w:rsidR="008E4976" w:rsidRPr="0032403B" w:rsidRDefault="008E4976" w:rsidP="00A431D3">
      <w:pPr>
        <w:pStyle w:val="Akapitzlist"/>
        <w:numPr>
          <w:ilvl w:val="0"/>
          <w:numId w:val="210"/>
        </w:numPr>
        <w:spacing w:before="240"/>
        <w:ind w:left="1276" w:hanging="283"/>
        <w:jc w:val="both"/>
        <w:rPr>
          <w:rFonts w:ascii="Cambria" w:hAnsi="Cambria"/>
          <w:b/>
          <w:bCs/>
          <w:sz w:val="22"/>
          <w:szCs w:val="22"/>
          <w:lang w:eastAsia="ar-SA"/>
        </w:rPr>
      </w:pPr>
      <w:r w:rsidRPr="0032403B">
        <w:rPr>
          <w:rFonts w:ascii="Cambria" w:hAnsi="Cambria"/>
          <w:b/>
          <w:bCs/>
          <w:sz w:val="22"/>
          <w:szCs w:val="22"/>
          <w:lang w:eastAsia="ar-SA"/>
        </w:rPr>
        <w:t xml:space="preserve">wymagania </w:t>
      </w:r>
      <w:r w:rsidR="001B2123" w:rsidRPr="0032403B">
        <w:rPr>
          <w:rFonts w:ascii="Cambria" w:hAnsi="Cambria"/>
          <w:b/>
          <w:bCs/>
          <w:sz w:val="22"/>
          <w:szCs w:val="22"/>
          <w:lang w:eastAsia="ar-SA"/>
        </w:rPr>
        <w:t xml:space="preserve">ogólne </w:t>
      </w:r>
      <w:r w:rsidRPr="0032403B">
        <w:rPr>
          <w:rFonts w:ascii="Cambria" w:hAnsi="Cambria"/>
          <w:b/>
          <w:bCs/>
          <w:sz w:val="22"/>
          <w:szCs w:val="22"/>
          <w:lang w:eastAsia="ar-SA"/>
        </w:rPr>
        <w:t xml:space="preserve">dla </w:t>
      </w:r>
      <w:r w:rsidR="00355CEB">
        <w:rPr>
          <w:rFonts w:ascii="Cambria" w:hAnsi="Cambria"/>
          <w:b/>
          <w:bCs/>
          <w:sz w:val="22"/>
          <w:szCs w:val="22"/>
          <w:lang w:eastAsia="ar-SA"/>
        </w:rPr>
        <w:t>18</w:t>
      </w:r>
      <w:r w:rsidRPr="0032403B">
        <w:rPr>
          <w:rFonts w:ascii="Cambria" w:hAnsi="Cambria"/>
          <w:b/>
          <w:bCs/>
          <w:sz w:val="22"/>
          <w:szCs w:val="22"/>
          <w:lang w:eastAsia="ar-SA"/>
        </w:rPr>
        <w:t xml:space="preserve"> sztuk pakietów oprogramowania biurowego:</w:t>
      </w:r>
    </w:p>
    <w:p w:rsidR="00711D8F" w:rsidRPr="0032403B" w:rsidRDefault="00711D8F" w:rsidP="001241AA">
      <w:pPr>
        <w:pStyle w:val="Akapitzlist"/>
        <w:numPr>
          <w:ilvl w:val="0"/>
          <w:numId w:val="261"/>
        </w:numPr>
        <w:spacing w:before="240"/>
        <w:jc w:val="both"/>
        <w:rPr>
          <w:rFonts w:ascii="Cambria" w:hAnsi="Cambria"/>
          <w:bCs/>
          <w:sz w:val="22"/>
          <w:szCs w:val="22"/>
          <w:lang w:eastAsia="ar-SA"/>
        </w:rPr>
      </w:pPr>
      <w:r w:rsidRPr="0032403B">
        <w:rPr>
          <w:rFonts w:ascii="Cambria" w:hAnsi="Cambria"/>
          <w:bCs/>
          <w:sz w:val="22"/>
          <w:szCs w:val="22"/>
          <w:lang w:eastAsia="ar-SA"/>
        </w:rPr>
        <w:t>oprogramowanie musi być w pełni zintegrowane z dostarczonym w ramach Etapu II Zintegrowanym Systemem Informatycznym do zarządzania obiegiem dokumentów i elektroniczną obsług</w:t>
      </w:r>
      <w:r w:rsidR="00C575F1" w:rsidRPr="0032403B">
        <w:rPr>
          <w:rFonts w:ascii="Cambria" w:hAnsi="Cambria"/>
          <w:bCs/>
          <w:sz w:val="22"/>
          <w:szCs w:val="22"/>
          <w:lang w:eastAsia="ar-SA"/>
        </w:rPr>
        <w:t>ą</w:t>
      </w:r>
      <w:r w:rsidRPr="0032403B">
        <w:rPr>
          <w:rFonts w:ascii="Cambria" w:hAnsi="Cambria"/>
          <w:bCs/>
          <w:sz w:val="22"/>
          <w:szCs w:val="22"/>
          <w:lang w:eastAsia="ar-SA"/>
        </w:rPr>
        <w:t xml:space="preserve"> klientów oraz nie może zakłócić pracy programów posiadanych przez Zamawiającego;</w:t>
      </w:r>
    </w:p>
    <w:p w:rsidR="001B2123" w:rsidRPr="0032403B" w:rsidRDefault="00D100B6" w:rsidP="001241AA">
      <w:pPr>
        <w:pStyle w:val="Akapitzlist"/>
        <w:numPr>
          <w:ilvl w:val="0"/>
          <w:numId w:val="261"/>
        </w:numPr>
        <w:spacing w:before="240"/>
        <w:jc w:val="both"/>
        <w:rPr>
          <w:rFonts w:ascii="Cambria" w:hAnsi="Cambria"/>
          <w:bCs/>
          <w:sz w:val="22"/>
          <w:szCs w:val="22"/>
          <w:lang w:eastAsia="ar-SA"/>
        </w:rPr>
      </w:pPr>
      <w:r>
        <w:rPr>
          <w:rFonts w:ascii="Cambria" w:hAnsi="Cambria"/>
          <w:bCs/>
          <w:sz w:val="22"/>
          <w:szCs w:val="22"/>
          <w:lang w:eastAsia="ar-SA"/>
        </w:rPr>
        <w:t>w</w:t>
      </w:r>
      <w:r w:rsidR="001B2123" w:rsidRPr="0032403B">
        <w:rPr>
          <w:rFonts w:ascii="Cambria" w:hAnsi="Cambria"/>
          <w:bCs/>
          <w:sz w:val="22"/>
          <w:szCs w:val="22"/>
          <w:lang w:eastAsia="ar-SA"/>
        </w:rPr>
        <w:t>ymagania licencyjne:</w:t>
      </w:r>
    </w:p>
    <w:p w:rsidR="00AA6CFC" w:rsidRPr="0032403B" w:rsidRDefault="00AA6CFC" w:rsidP="00A431D3">
      <w:pPr>
        <w:pStyle w:val="Akapitzlist"/>
        <w:numPr>
          <w:ilvl w:val="0"/>
          <w:numId w:val="220"/>
        </w:numPr>
        <w:spacing w:before="240"/>
        <w:jc w:val="both"/>
        <w:rPr>
          <w:rFonts w:ascii="Cambria" w:hAnsi="Cambria"/>
          <w:bCs/>
          <w:sz w:val="22"/>
          <w:szCs w:val="22"/>
          <w:lang w:eastAsia="ar-SA"/>
        </w:rPr>
      </w:pPr>
      <w:r w:rsidRPr="0032403B">
        <w:rPr>
          <w:rFonts w:ascii="Cambria" w:hAnsi="Cambria"/>
          <w:bCs/>
          <w:sz w:val="22"/>
          <w:szCs w:val="22"/>
          <w:lang w:eastAsia="ar-SA"/>
        </w:rPr>
        <w:t>Licencje nieograniczone w czasie</w:t>
      </w:r>
      <w:r w:rsidR="0032403B" w:rsidRPr="0032403B">
        <w:rPr>
          <w:rFonts w:ascii="Cambria" w:hAnsi="Cambria"/>
          <w:bCs/>
          <w:sz w:val="22"/>
          <w:szCs w:val="22"/>
          <w:lang w:eastAsia="ar-SA"/>
        </w:rPr>
        <w:t>; dopuszczone na terenie Rzeczypospolitej Polskiej;</w:t>
      </w:r>
    </w:p>
    <w:p w:rsidR="001B2123" w:rsidRPr="0032403B" w:rsidRDefault="001B2123" w:rsidP="00A431D3">
      <w:pPr>
        <w:pStyle w:val="Akapitzlist"/>
        <w:numPr>
          <w:ilvl w:val="0"/>
          <w:numId w:val="220"/>
        </w:numPr>
        <w:spacing w:before="240"/>
        <w:jc w:val="both"/>
        <w:rPr>
          <w:rFonts w:ascii="Cambria" w:hAnsi="Cambria"/>
          <w:bCs/>
          <w:sz w:val="22"/>
          <w:szCs w:val="22"/>
          <w:lang w:eastAsia="ar-SA"/>
        </w:rPr>
      </w:pPr>
      <w:r w:rsidRPr="0032403B">
        <w:rPr>
          <w:rFonts w:ascii="Cambria" w:hAnsi="Cambria"/>
          <w:bCs/>
          <w:sz w:val="22"/>
          <w:szCs w:val="22"/>
          <w:lang w:eastAsia="ar-SA"/>
        </w:rPr>
        <w:t xml:space="preserve">Zamawiający nie dopuszcza zaoferowania pakietów biurowych, programów i planów licencyjnych opartych o rozwiązania chmury oraz rozwiązań wymagających stałych opłat w okresie używania zakupionego produktu. </w:t>
      </w:r>
    </w:p>
    <w:p w:rsidR="001B2123" w:rsidRPr="0032403B" w:rsidRDefault="001B2123" w:rsidP="00A431D3">
      <w:pPr>
        <w:pStyle w:val="Akapitzlist"/>
        <w:numPr>
          <w:ilvl w:val="0"/>
          <w:numId w:val="220"/>
        </w:numPr>
        <w:spacing w:before="240"/>
        <w:jc w:val="both"/>
        <w:rPr>
          <w:rFonts w:ascii="Cambria" w:hAnsi="Cambria"/>
          <w:bCs/>
          <w:sz w:val="22"/>
          <w:szCs w:val="22"/>
          <w:lang w:eastAsia="ar-SA"/>
        </w:rPr>
      </w:pPr>
      <w:r w:rsidRPr="0032403B">
        <w:rPr>
          <w:rFonts w:ascii="Cambria" w:hAnsi="Cambria"/>
          <w:bCs/>
          <w:sz w:val="22"/>
          <w:szCs w:val="22"/>
          <w:lang w:eastAsia="ar-SA"/>
        </w:rPr>
        <w:lastRenderedPageBreak/>
        <w:t xml:space="preserve">Zamawiający nie dopuszcza dostawy licencji typu OEM, PKC. </w:t>
      </w:r>
    </w:p>
    <w:p w:rsidR="001B2123" w:rsidRPr="0032403B" w:rsidRDefault="001B2123" w:rsidP="00A431D3">
      <w:pPr>
        <w:pStyle w:val="Akapitzlist"/>
        <w:numPr>
          <w:ilvl w:val="0"/>
          <w:numId w:val="220"/>
        </w:numPr>
        <w:spacing w:before="240"/>
        <w:jc w:val="both"/>
        <w:rPr>
          <w:rFonts w:ascii="Cambria" w:hAnsi="Cambria"/>
          <w:bCs/>
          <w:sz w:val="22"/>
          <w:szCs w:val="22"/>
          <w:lang w:eastAsia="ar-SA"/>
        </w:rPr>
      </w:pPr>
      <w:r w:rsidRPr="0032403B">
        <w:rPr>
          <w:rFonts w:ascii="Cambria" w:hAnsi="Cambria"/>
          <w:bCs/>
          <w:sz w:val="22"/>
          <w:szCs w:val="22"/>
          <w:lang w:eastAsia="ar-SA"/>
        </w:rPr>
        <w:t xml:space="preserve">Licencje na oprogramowanie biurowe muszą pozwalać na przenoszenie oprogramowania pomiędzy stacjami roboczymi (np. w przypadku wymiany stacji roboczej). </w:t>
      </w:r>
    </w:p>
    <w:p w:rsidR="001B2123" w:rsidRPr="0032403B" w:rsidRDefault="001B2123" w:rsidP="00A431D3">
      <w:pPr>
        <w:pStyle w:val="Akapitzlist"/>
        <w:numPr>
          <w:ilvl w:val="0"/>
          <w:numId w:val="220"/>
        </w:numPr>
        <w:spacing w:before="240"/>
        <w:jc w:val="both"/>
        <w:rPr>
          <w:rFonts w:ascii="Cambria" w:hAnsi="Cambria"/>
          <w:bCs/>
          <w:sz w:val="22"/>
          <w:szCs w:val="22"/>
          <w:lang w:eastAsia="ar-SA"/>
        </w:rPr>
      </w:pPr>
      <w:r w:rsidRPr="0032403B">
        <w:rPr>
          <w:rFonts w:ascii="Cambria" w:hAnsi="Cambria"/>
          <w:bCs/>
          <w:sz w:val="22"/>
          <w:szCs w:val="22"/>
          <w:lang w:eastAsia="ar-SA"/>
        </w:rPr>
        <w:t xml:space="preserve">Zamawiający wymaga, aby wszystkie pakiety oprogramowania biurowego oraz </w:t>
      </w:r>
      <w:r w:rsidR="00711D8F" w:rsidRPr="0032403B">
        <w:rPr>
          <w:rFonts w:ascii="Cambria" w:hAnsi="Cambria"/>
          <w:bCs/>
          <w:sz w:val="22"/>
          <w:szCs w:val="22"/>
          <w:lang w:eastAsia="ar-SA"/>
        </w:rPr>
        <w:t xml:space="preserve">ich </w:t>
      </w:r>
      <w:r w:rsidRPr="0032403B">
        <w:rPr>
          <w:rFonts w:ascii="Cambria" w:hAnsi="Cambria"/>
          <w:bCs/>
          <w:sz w:val="22"/>
          <w:szCs w:val="22"/>
          <w:lang w:eastAsia="ar-SA"/>
        </w:rPr>
        <w:t>licencj</w:t>
      </w:r>
      <w:r w:rsidR="00711D8F" w:rsidRPr="0032403B">
        <w:rPr>
          <w:rFonts w:ascii="Cambria" w:hAnsi="Cambria"/>
          <w:bCs/>
          <w:sz w:val="22"/>
          <w:szCs w:val="22"/>
          <w:lang w:eastAsia="ar-SA"/>
        </w:rPr>
        <w:t>e</w:t>
      </w:r>
      <w:r w:rsidRPr="0032403B">
        <w:rPr>
          <w:rFonts w:ascii="Cambria" w:hAnsi="Cambria"/>
          <w:bCs/>
          <w:sz w:val="22"/>
          <w:szCs w:val="22"/>
          <w:lang w:eastAsia="ar-SA"/>
        </w:rPr>
        <w:t xml:space="preserve"> pochodziły od tego samego producenta.</w:t>
      </w:r>
    </w:p>
    <w:p w:rsidR="00711D8F" w:rsidRPr="0032403B" w:rsidRDefault="00711D8F" w:rsidP="00A431D3">
      <w:pPr>
        <w:pStyle w:val="Akapitzlist"/>
        <w:numPr>
          <w:ilvl w:val="0"/>
          <w:numId w:val="220"/>
        </w:numPr>
        <w:spacing w:before="240"/>
        <w:jc w:val="both"/>
        <w:rPr>
          <w:rFonts w:ascii="Cambria" w:hAnsi="Cambria"/>
          <w:bCs/>
          <w:sz w:val="22"/>
          <w:szCs w:val="22"/>
          <w:lang w:eastAsia="ar-SA"/>
        </w:rPr>
      </w:pPr>
      <w:r w:rsidRPr="0032403B">
        <w:rPr>
          <w:rFonts w:ascii="Cambria" w:hAnsi="Cambria"/>
          <w:bCs/>
          <w:sz w:val="22"/>
          <w:szCs w:val="22"/>
          <w:lang w:eastAsia="ar-SA"/>
        </w:rPr>
        <w:t xml:space="preserve">Prawo do instalacji udostępnianych przez producenta oprogramowania bezpłatnych aktualizacji w okresie co najmniej 5 lat. </w:t>
      </w:r>
    </w:p>
    <w:p w:rsidR="00711D8F" w:rsidRPr="0032403B" w:rsidRDefault="00711D8F" w:rsidP="00A431D3">
      <w:pPr>
        <w:pStyle w:val="Akapitzlist"/>
        <w:numPr>
          <w:ilvl w:val="0"/>
          <w:numId w:val="220"/>
        </w:numPr>
        <w:spacing w:before="240"/>
        <w:jc w:val="both"/>
        <w:rPr>
          <w:rFonts w:ascii="Cambria" w:hAnsi="Cambria"/>
          <w:bCs/>
          <w:sz w:val="22"/>
          <w:szCs w:val="22"/>
          <w:lang w:eastAsia="ar-SA"/>
        </w:rPr>
      </w:pPr>
      <w:r w:rsidRPr="0032403B">
        <w:rPr>
          <w:rFonts w:ascii="Cambria" w:hAnsi="Cambria"/>
          <w:bCs/>
          <w:sz w:val="22"/>
          <w:szCs w:val="22"/>
          <w:lang w:eastAsia="ar-SA"/>
        </w:rPr>
        <w:t>Prawo do aktualizacji rozumiane, jako prawo do pobierania i instalowania za darmo publikowanych łat, patchy, services pack’ów, aktualizowania zabezpieczeń oraz innych darmowych aktualizacji wystawianych na ogólnodostępnej stronie internetowej producenta oprogramowania w okresie co najmniej 5 lat;</w:t>
      </w:r>
    </w:p>
    <w:p w:rsidR="00711D8F" w:rsidRPr="0032403B" w:rsidRDefault="00711D8F" w:rsidP="00A431D3">
      <w:pPr>
        <w:pStyle w:val="Akapitzlist"/>
        <w:numPr>
          <w:ilvl w:val="0"/>
          <w:numId w:val="220"/>
        </w:numPr>
        <w:spacing w:before="240"/>
        <w:jc w:val="both"/>
        <w:rPr>
          <w:rFonts w:ascii="Cambria" w:hAnsi="Cambria"/>
          <w:bCs/>
          <w:sz w:val="22"/>
          <w:szCs w:val="22"/>
          <w:lang w:eastAsia="ar-SA"/>
        </w:rPr>
      </w:pPr>
      <w:r w:rsidRPr="0032403B">
        <w:rPr>
          <w:rFonts w:ascii="Cambria" w:hAnsi="Cambria"/>
          <w:bCs/>
          <w:sz w:val="22"/>
          <w:szCs w:val="22"/>
          <w:lang w:eastAsia="ar-SA"/>
        </w:rPr>
        <w:t>Aktualizacje zabezpieczeń; services pack’i mają być dostępne z wykorzystaniem wbudowanych, automatycznych narzędzi do ich pobierania z dedykowanej strony internetowej producenta oprogramowania oraz dostępne do pobrania ręcznego z serwerów producenta oprogramowania w okresie co najmniej 5 lat;</w:t>
      </w:r>
    </w:p>
    <w:p w:rsidR="00112D56" w:rsidRPr="0032403B" w:rsidRDefault="00AA6CFC" w:rsidP="00A431D3">
      <w:pPr>
        <w:pStyle w:val="Akapitzlist"/>
        <w:numPr>
          <w:ilvl w:val="0"/>
          <w:numId w:val="220"/>
        </w:numPr>
        <w:spacing w:before="240"/>
        <w:jc w:val="both"/>
        <w:rPr>
          <w:rFonts w:ascii="Cambria" w:hAnsi="Cambria"/>
          <w:bCs/>
          <w:sz w:val="22"/>
          <w:szCs w:val="22"/>
          <w:lang w:eastAsia="ar-SA"/>
        </w:rPr>
      </w:pPr>
      <w:r w:rsidRPr="0032403B">
        <w:rPr>
          <w:rFonts w:ascii="Cambria" w:hAnsi="Cambria"/>
          <w:bCs/>
          <w:sz w:val="22"/>
          <w:szCs w:val="22"/>
          <w:lang w:eastAsia="ar-SA"/>
        </w:rPr>
        <w:t xml:space="preserve">Oprogramowanie zapewnia możliwość instalacji i poprawnego działania na dostarczonym i zainstalowanym przez Wykonawcę systemie operacyjnym dla wyżej </w:t>
      </w:r>
      <w:r w:rsidRPr="000553AA">
        <w:rPr>
          <w:rFonts w:ascii="Cambria" w:hAnsi="Cambria"/>
          <w:bCs/>
          <w:sz w:val="22"/>
          <w:szCs w:val="22"/>
          <w:lang w:eastAsia="ar-SA"/>
        </w:rPr>
        <w:t xml:space="preserve">opisanych </w:t>
      </w:r>
      <w:r w:rsidR="00161AD1" w:rsidRPr="000553AA">
        <w:rPr>
          <w:rFonts w:ascii="Cambria" w:hAnsi="Cambria"/>
          <w:bCs/>
          <w:sz w:val="22"/>
          <w:szCs w:val="22"/>
          <w:lang w:eastAsia="ar-SA"/>
        </w:rPr>
        <w:t>18</w:t>
      </w:r>
      <w:r w:rsidRPr="000553AA">
        <w:rPr>
          <w:rFonts w:ascii="Cambria" w:hAnsi="Cambria"/>
          <w:bCs/>
          <w:sz w:val="22"/>
          <w:szCs w:val="22"/>
          <w:lang w:eastAsia="ar-SA"/>
        </w:rPr>
        <w:t>-tu stanowisk</w:t>
      </w:r>
      <w:bookmarkStart w:id="7" w:name="_GoBack"/>
      <w:bookmarkEnd w:id="7"/>
      <w:r w:rsidRPr="0032403B">
        <w:rPr>
          <w:rFonts w:ascii="Cambria" w:hAnsi="Cambria"/>
          <w:bCs/>
          <w:sz w:val="22"/>
          <w:szCs w:val="22"/>
          <w:lang w:eastAsia="ar-SA"/>
        </w:rPr>
        <w:t xml:space="preserve"> roboczych;</w:t>
      </w:r>
    </w:p>
    <w:p w:rsidR="001B2123" w:rsidRPr="00EC5A48" w:rsidRDefault="001B2123" w:rsidP="001B2123">
      <w:pPr>
        <w:pStyle w:val="Akapitzlist"/>
        <w:spacing w:before="240"/>
        <w:ind w:left="1996"/>
        <w:jc w:val="both"/>
        <w:rPr>
          <w:rFonts w:ascii="Cambria" w:hAnsi="Cambria"/>
          <w:bCs/>
          <w:sz w:val="22"/>
          <w:szCs w:val="22"/>
          <w:highlight w:val="yellow"/>
          <w:lang w:eastAsia="ar-SA"/>
        </w:rPr>
      </w:pPr>
    </w:p>
    <w:p w:rsidR="00753520" w:rsidRPr="0032403B" w:rsidRDefault="00753520" w:rsidP="00A431D3">
      <w:pPr>
        <w:pStyle w:val="Akapitzlist"/>
        <w:numPr>
          <w:ilvl w:val="0"/>
          <w:numId w:val="210"/>
        </w:numPr>
        <w:spacing w:before="240"/>
        <w:ind w:left="1276" w:hanging="283"/>
        <w:jc w:val="both"/>
        <w:rPr>
          <w:rFonts w:ascii="Cambria" w:hAnsi="Cambria"/>
          <w:bCs/>
          <w:sz w:val="22"/>
          <w:szCs w:val="22"/>
          <w:lang w:eastAsia="ar-SA"/>
        </w:rPr>
      </w:pPr>
      <w:r w:rsidRPr="0032403B">
        <w:rPr>
          <w:rFonts w:ascii="Cambria" w:hAnsi="Cambria"/>
          <w:b/>
          <w:bCs/>
          <w:sz w:val="22"/>
          <w:szCs w:val="22"/>
          <w:u w:val="single"/>
          <w:lang w:eastAsia="ar-SA"/>
        </w:rPr>
        <w:t>1</w:t>
      </w:r>
      <w:r w:rsidR="00355CEB">
        <w:rPr>
          <w:rFonts w:ascii="Cambria" w:hAnsi="Cambria"/>
          <w:b/>
          <w:bCs/>
          <w:sz w:val="22"/>
          <w:szCs w:val="22"/>
          <w:u w:val="single"/>
          <w:lang w:eastAsia="ar-SA"/>
        </w:rPr>
        <w:t>6</w:t>
      </w:r>
      <w:r w:rsidRPr="0032403B">
        <w:rPr>
          <w:rFonts w:ascii="Cambria" w:hAnsi="Cambria"/>
          <w:b/>
          <w:bCs/>
          <w:sz w:val="22"/>
          <w:szCs w:val="22"/>
          <w:u w:val="single"/>
          <w:lang w:eastAsia="ar-SA"/>
        </w:rPr>
        <w:t xml:space="preserve"> sztuk</w:t>
      </w:r>
      <w:r w:rsidRPr="0032403B">
        <w:rPr>
          <w:rFonts w:ascii="Cambria" w:hAnsi="Cambria"/>
          <w:b/>
          <w:bCs/>
          <w:sz w:val="22"/>
          <w:szCs w:val="22"/>
          <w:lang w:eastAsia="ar-SA"/>
        </w:rPr>
        <w:t xml:space="preserve"> pakietów MS Office P</w:t>
      </w:r>
      <w:r w:rsidR="00E42559" w:rsidRPr="0032403B">
        <w:rPr>
          <w:rFonts w:ascii="Cambria" w:hAnsi="Cambria"/>
          <w:b/>
          <w:bCs/>
          <w:sz w:val="22"/>
          <w:szCs w:val="22"/>
          <w:lang w:eastAsia="ar-SA"/>
        </w:rPr>
        <w:t>akiet biurowy Home &amp; Bussines</w:t>
      </w:r>
      <w:r w:rsidR="008E4976" w:rsidRPr="0032403B">
        <w:rPr>
          <w:rFonts w:ascii="Cambria" w:hAnsi="Cambria"/>
          <w:b/>
          <w:bCs/>
          <w:sz w:val="22"/>
          <w:szCs w:val="22"/>
          <w:lang w:eastAsia="ar-SA"/>
        </w:rPr>
        <w:t xml:space="preserve"> 2019</w:t>
      </w:r>
      <w:r w:rsidR="00E42559" w:rsidRPr="0032403B">
        <w:rPr>
          <w:rFonts w:ascii="Cambria" w:hAnsi="Cambria"/>
          <w:bCs/>
          <w:sz w:val="22"/>
          <w:szCs w:val="22"/>
          <w:lang w:eastAsia="ar-SA"/>
        </w:rPr>
        <w:t>, w skład którego wchodzą programy biurowe</w:t>
      </w:r>
      <w:r w:rsidR="00711D8F" w:rsidRPr="0032403B">
        <w:rPr>
          <w:rFonts w:ascii="Cambria" w:hAnsi="Cambria"/>
          <w:bCs/>
          <w:sz w:val="22"/>
          <w:szCs w:val="22"/>
          <w:lang w:eastAsia="ar-SA"/>
        </w:rPr>
        <w:t>:</w:t>
      </w:r>
      <w:r w:rsidR="00E42559" w:rsidRPr="0032403B">
        <w:rPr>
          <w:rFonts w:ascii="Cambria" w:hAnsi="Cambria"/>
          <w:bCs/>
          <w:sz w:val="22"/>
          <w:szCs w:val="22"/>
          <w:lang w:eastAsia="ar-SA"/>
        </w:rPr>
        <w:t xml:space="preserve"> Word</w:t>
      </w:r>
      <w:r w:rsidR="00C16CB6" w:rsidRPr="0032403B">
        <w:rPr>
          <w:rFonts w:ascii="Cambria" w:hAnsi="Cambria"/>
          <w:bCs/>
          <w:sz w:val="22"/>
          <w:szCs w:val="22"/>
          <w:lang w:eastAsia="ar-SA"/>
        </w:rPr>
        <w:t xml:space="preserve">, </w:t>
      </w:r>
      <w:r w:rsidR="00E42559" w:rsidRPr="0032403B">
        <w:rPr>
          <w:rFonts w:ascii="Cambria" w:hAnsi="Cambria"/>
          <w:bCs/>
          <w:sz w:val="22"/>
          <w:szCs w:val="22"/>
          <w:lang w:eastAsia="ar-SA"/>
        </w:rPr>
        <w:t>Excel, Outlook, OneNote</w:t>
      </w:r>
      <w:r w:rsidR="00C16CB6" w:rsidRPr="0032403B">
        <w:rPr>
          <w:rFonts w:ascii="Cambria" w:hAnsi="Cambria"/>
          <w:bCs/>
          <w:sz w:val="22"/>
          <w:szCs w:val="22"/>
          <w:lang w:eastAsia="ar-SA"/>
        </w:rPr>
        <w:t>, PowerPoint</w:t>
      </w:r>
      <w:r w:rsidR="00E42559" w:rsidRPr="0032403B">
        <w:rPr>
          <w:rFonts w:ascii="Cambria" w:hAnsi="Cambria"/>
          <w:bCs/>
          <w:sz w:val="22"/>
          <w:szCs w:val="22"/>
          <w:lang w:eastAsia="ar-SA"/>
        </w:rPr>
        <w:t xml:space="preserve"> </w:t>
      </w:r>
      <w:r w:rsidRPr="0032403B">
        <w:rPr>
          <w:rFonts w:ascii="Cambria" w:hAnsi="Cambria"/>
          <w:bCs/>
          <w:sz w:val="22"/>
          <w:szCs w:val="22"/>
          <w:lang w:eastAsia="ar-SA"/>
        </w:rPr>
        <w:t xml:space="preserve">– </w:t>
      </w:r>
      <w:r w:rsidRPr="0032403B">
        <w:rPr>
          <w:rFonts w:ascii="Cambria" w:hAnsi="Cambria"/>
          <w:b/>
          <w:bCs/>
          <w:sz w:val="22"/>
          <w:szCs w:val="22"/>
          <w:lang w:eastAsia="ar-SA"/>
        </w:rPr>
        <w:t>lub równoważny</w:t>
      </w:r>
      <w:r w:rsidRPr="0032403B">
        <w:rPr>
          <w:rFonts w:ascii="Cambria" w:hAnsi="Cambria"/>
          <w:bCs/>
          <w:sz w:val="22"/>
          <w:szCs w:val="22"/>
          <w:lang w:eastAsia="ar-SA"/>
        </w:rPr>
        <w:t xml:space="preserve"> pakiet biurowy zawierający</w:t>
      </w:r>
      <w:r w:rsidR="00711D8F" w:rsidRPr="0032403B">
        <w:rPr>
          <w:rFonts w:ascii="Cambria" w:hAnsi="Cambria"/>
          <w:bCs/>
          <w:sz w:val="22"/>
          <w:szCs w:val="22"/>
          <w:lang w:eastAsia="ar-SA"/>
        </w:rPr>
        <w:t>,</w:t>
      </w:r>
      <w:r w:rsidRPr="0032403B">
        <w:rPr>
          <w:rFonts w:ascii="Cambria" w:hAnsi="Cambria"/>
          <w:bCs/>
          <w:sz w:val="22"/>
          <w:szCs w:val="22"/>
          <w:lang w:eastAsia="ar-SA"/>
        </w:rPr>
        <w:t xml:space="preserve"> co najmniej:</w:t>
      </w:r>
    </w:p>
    <w:p w:rsidR="001F676B" w:rsidRPr="0032403B" w:rsidRDefault="00753520" w:rsidP="00A431D3">
      <w:pPr>
        <w:pStyle w:val="Akapitzlist"/>
        <w:numPr>
          <w:ilvl w:val="0"/>
          <w:numId w:val="211"/>
        </w:numPr>
        <w:jc w:val="both"/>
        <w:rPr>
          <w:rFonts w:ascii="Cambria" w:hAnsi="Cambria"/>
          <w:bCs/>
          <w:sz w:val="22"/>
          <w:szCs w:val="22"/>
          <w:lang w:eastAsia="ar-SA"/>
        </w:rPr>
      </w:pPr>
      <w:r w:rsidRPr="0032403B">
        <w:rPr>
          <w:rFonts w:ascii="Cambria" w:hAnsi="Cambria"/>
          <w:b/>
          <w:bCs/>
          <w:sz w:val="22"/>
          <w:szCs w:val="22"/>
          <w:lang w:eastAsia="ar-SA"/>
        </w:rPr>
        <w:t>edytor tekstów</w:t>
      </w:r>
      <w:r w:rsidR="001F676B" w:rsidRPr="0032403B">
        <w:rPr>
          <w:rFonts w:ascii="Cambria" w:hAnsi="Cambria"/>
          <w:bCs/>
          <w:sz w:val="22"/>
          <w:szCs w:val="22"/>
          <w:lang w:eastAsia="ar-SA"/>
        </w:rPr>
        <w:t xml:space="preserve"> umożliwiający, co najmniej:</w:t>
      </w:r>
    </w:p>
    <w:p w:rsidR="001F676B" w:rsidRPr="0032403B" w:rsidRDefault="001F676B"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 xml:space="preserve">edycję i formatowanie tekstu w języku polskim wraz  z obsługą języka polskiego w zakresie sprawdzania pisowni i poprawności gramatycznej oraz funkcjonalnością słownika wyrazów bliskoznacznych i autokorekty; </w:t>
      </w:r>
    </w:p>
    <w:p w:rsidR="00753520" w:rsidRPr="0032403B" w:rsidRDefault="001F676B"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wstawianie i formatowanie tabel;</w:t>
      </w:r>
    </w:p>
    <w:p w:rsidR="001F676B" w:rsidRPr="0032403B" w:rsidRDefault="001F676B"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wstawianie i formatowanie obiektów graficznych;</w:t>
      </w:r>
    </w:p>
    <w:p w:rsidR="001F676B" w:rsidRPr="0032403B" w:rsidRDefault="001F676B"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wstawianie wykresów i tabel z arkusza kalkulacyjnego (wliczając tabele przestawne);</w:t>
      </w:r>
    </w:p>
    <w:p w:rsidR="001F676B" w:rsidRPr="0032403B" w:rsidRDefault="001F676B"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automatyczne numerowanie rozdziałów, punktów, akapitów, tabel i rysunków;</w:t>
      </w:r>
    </w:p>
    <w:p w:rsidR="001F676B" w:rsidRPr="0032403B" w:rsidRDefault="001F676B"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automatyczne tworzenie spisów treści;</w:t>
      </w:r>
    </w:p>
    <w:p w:rsidR="001F676B" w:rsidRPr="0032403B" w:rsidRDefault="001F676B"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formatowanie nagłówków i stopek stron;</w:t>
      </w:r>
    </w:p>
    <w:p w:rsidR="001F676B" w:rsidRPr="0032403B" w:rsidRDefault="001F676B"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śledzenie i porównywanie zmian wprowadzonych przez użytkowników w dokumencie;</w:t>
      </w:r>
    </w:p>
    <w:p w:rsidR="001F676B" w:rsidRPr="0032403B" w:rsidRDefault="001F676B"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nagrywanie, tworzenie i edycję makr automatyzujących wykonywanie czynności;</w:t>
      </w:r>
    </w:p>
    <w:p w:rsidR="001F676B" w:rsidRPr="0032403B" w:rsidRDefault="001F676B"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określenie układu strony (pionowa/pozioma);</w:t>
      </w:r>
    </w:p>
    <w:p w:rsidR="001F676B" w:rsidRPr="0032403B" w:rsidRDefault="001F676B"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wydruk dokumentów;</w:t>
      </w:r>
    </w:p>
    <w:p w:rsidR="001F676B" w:rsidRPr="0032403B" w:rsidRDefault="001F676B"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wykonywanie korespondencji seryjnej bazując na danych adresowych pochodzących z arkusza kalkulacyjnego i z narzędzia do zarządzania i wymiany korespondencji oraz informacji;</w:t>
      </w:r>
    </w:p>
    <w:p w:rsidR="001F676B" w:rsidRPr="0032403B" w:rsidRDefault="001F676B"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pracę na dokumentach utworzonych przy pomocy Microsoft Word 2007 i wyższych z zapewnieniem bezproblemowej konwersji wszystkich elementów i atrybutów dokumentu;</w:t>
      </w:r>
    </w:p>
    <w:p w:rsidR="001F676B" w:rsidRPr="0032403B" w:rsidRDefault="001F676B"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zabezpieczenie dokumentów hasłem przed odczytem oraz przed wprowadzaniem modyfikacji;</w:t>
      </w:r>
    </w:p>
    <w:p w:rsidR="001F676B" w:rsidRPr="0032403B" w:rsidRDefault="001F676B"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lastRenderedPageBreak/>
        <w:t xml:space="preserve">wymagana jest dostępność do oferowanego edytora tekstu bezpłatnych narzędzi umożliwiających podpisanie podpisem elektronicznym pliku z zapisanym dokumentem </w:t>
      </w:r>
      <w:r w:rsidR="00E50492" w:rsidRPr="0032403B">
        <w:rPr>
          <w:rFonts w:ascii="Cambria" w:hAnsi="Cambria"/>
          <w:bCs/>
          <w:sz w:val="22"/>
          <w:szCs w:val="22"/>
          <w:lang w:eastAsia="ar-SA"/>
        </w:rPr>
        <w:t>przy pomocy certyfikatu kwalifikowanego zgodnie z wymaganiami obowiązującego w Polsce prawa;</w:t>
      </w:r>
    </w:p>
    <w:p w:rsidR="00753520" w:rsidRPr="0032403B" w:rsidRDefault="00753520" w:rsidP="00A431D3">
      <w:pPr>
        <w:pStyle w:val="Akapitzlist"/>
        <w:numPr>
          <w:ilvl w:val="0"/>
          <w:numId w:val="211"/>
        </w:numPr>
        <w:jc w:val="both"/>
        <w:rPr>
          <w:rFonts w:ascii="Cambria" w:hAnsi="Cambria"/>
          <w:bCs/>
          <w:sz w:val="22"/>
          <w:szCs w:val="22"/>
          <w:lang w:eastAsia="ar-SA"/>
        </w:rPr>
      </w:pPr>
      <w:r w:rsidRPr="0032403B">
        <w:rPr>
          <w:rFonts w:ascii="Cambria" w:hAnsi="Cambria"/>
          <w:b/>
          <w:bCs/>
          <w:sz w:val="22"/>
          <w:szCs w:val="22"/>
          <w:lang w:eastAsia="ar-SA"/>
        </w:rPr>
        <w:t>arkusz kalkulacyjny</w:t>
      </w:r>
      <w:r w:rsidR="00E50492" w:rsidRPr="0032403B">
        <w:rPr>
          <w:rFonts w:ascii="Cambria" w:hAnsi="Cambria"/>
          <w:bCs/>
          <w:sz w:val="22"/>
          <w:szCs w:val="22"/>
          <w:lang w:eastAsia="ar-SA"/>
        </w:rPr>
        <w:t xml:space="preserve"> umożliwiający, co najmniej:</w:t>
      </w:r>
    </w:p>
    <w:p w:rsidR="00E50492" w:rsidRPr="0032403B" w:rsidRDefault="00E50492"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tworzenie raportów tabelarycznych;</w:t>
      </w:r>
    </w:p>
    <w:p w:rsidR="00E50492" w:rsidRPr="0032403B" w:rsidRDefault="00E50492"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tworzenie wykresów liniowych (wraz z linią trendu), słupkowych, kołowych;</w:t>
      </w:r>
    </w:p>
    <w:p w:rsidR="00E50492" w:rsidRPr="0032403B" w:rsidRDefault="00E50492"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tworzenie arkuszy kalkulacyjnych</w:t>
      </w:r>
      <w:r w:rsidR="00C7351B" w:rsidRPr="0032403B">
        <w:rPr>
          <w:rFonts w:ascii="Cambria" w:hAnsi="Cambria"/>
          <w:bCs/>
          <w:sz w:val="22"/>
          <w:szCs w:val="22"/>
          <w:lang w:eastAsia="ar-SA"/>
        </w:rPr>
        <w:t xml:space="preserve"> zawierających teksty</w:t>
      </w:r>
      <w:r w:rsidR="00346897" w:rsidRPr="0032403B">
        <w:rPr>
          <w:rFonts w:ascii="Cambria" w:hAnsi="Cambria"/>
          <w:bCs/>
          <w:sz w:val="22"/>
          <w:szCs w:val="22"/>
          <w:lang w:eastAsia="ar-SA"/>
        </w:rPr>
        <w:t>, dane liczbowe oraz formuły przeprowadzające operacje matematyczne, logiczne, tekstowe, statystyczne oraz operacje na danych finansowych i na miarach czasu;</w:t>
      </w:r>
    </w:p>
    <w:p w:rsidR="00346897" w:rsidRPr="0032403B" w:rsidRDefault="00346897"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tworzenie raportów z zewnętrznych źródeł danych (inne arkusze kalkulacyjne, baz danych zgodne z ODBC, pliki tekstowe, pliki XML, webservice);</w:t>
      </w:r>
    </w:p>
    <w:p w:rsidR="00346897" w:rsidRPr="0032403B" w:rsidRDefault="00346897"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tworzenie i edycję kwerend bazodanowych i webowych. Narzędzia wspomagające analizę statystyczną i finansową, analizę wariantową i rozwiązywanie problemów optymalizacyjnych;</w:t>
      </w:r>
    </w:p>
    <w:p w:rsidR="00346897" w:rsidRPr="0032403B" w:rsidRDefault="00346897"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tworzenie raportów tabeli przestawnych umożliwiających dynamiczną zmianę wymiarów oraz wykresów bazujących na danych z tabeli przestawnych;</w:t>
      </w:r>
    </w:p>
    <w:p w:rsidR="00346897" w:rsidRPr="0032403B" w:rsidRDefault="00346897"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wyszukiwanie i zamianę danych;</w:t>
      </w:r>
    </w:p>
    <w:p w:rsidR="00346897" w:rsidRPr="0032403B" w:rsidRDefault="00346897"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nazywanie komórek arkusza i odwoływanie się w formułach po takiej nazwie;</w:t>
      </w:r>
    </w:p>
    <w:p w:rsidR="00346897" w:rsidRPr="0032403B" w:rsidRDefault="00346897"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nagrywanie, tworzenie i edycję makr automatyzujących wykonywanie czynności;</w:t>
      </w:r>
    </w:p>
    <w:p w:rsidR="00346897" w:rsidRPr="0032403B" w:rsidRDefault="00346897"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formatowanie czasu, daty i wartości finansowych z polskim formatem;</w:t>
      </w:r>
    </w:p>
    <w:p w:rsidR="00346897" w:rsidRPr="0032403B" w:rsidRDefault="00346897"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zapis wielu arkuszy kalkulacyjnych w jednym pliku;</w:t>
      </w:r>
    </w:p>
    <w:p w:rsidR="00346897" w:rsidRPr="0032403B" w:rsidRDefault="00346897"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zachowanie pełnej zgodności z formatami plików utworzonych za pomocą oprogramowania Microsoft Excel 2007 i wyższych, z uwzględnieniem poprawnej realizacji użytych w nich funkcji specjalnych i makropoleceń;</w:t>
      </w:r>
    </w:p>
    <w:p w:rsidR="00346897" w:rsidRPr="0032403B" w:rsidRDefault="00346897"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 xml:space="preserve">zabezpieczenie dokumentów hasłem przed odczytem oraz przed wprowadzaniem modyfikacji; </w:t>
      </w:r>
    </w:p>
    <w:p w:rsidR="00753520" w:rsidRPr="0032403B" w:rsidRDefault="00753520" w:rsidP="00A431D3">
      <w:pPr>
        <w:pStyle w:val="Akapitzlist"/>
        <w:numPr>
          <w:ilvl w:val="0"/>
          <w:numId w:val="211"/>
        </w:numPr>
        <w:jc w:val="both"/>
        <w:rPr>
          <w:rFonts w:ascii="Cambria" w:hAnsi="Cambria"/>
          <w:b/>
          <w:bCs/>
          <w:sz w:val="22"/>
          <w:szCs w:val="22"/>
          <w:lang w:eastAsia="ar-SA"/>
        </w:rPr>
      </w:pPr>
      <w:r w:rsidRPr="0032403B">
        <w:rPr>
          <w:rFonts w:ascii="Cambria" w:hAnsi="Cambria"/>
          <w:b/>
          <w:bCs/>
          <w:sz w:val="22"/>
          <w:szCs w:val="22"/>
          <w:lang w:eastAsia="ar-SA"/>
        </w:rPr>
        <w:t>narzędzie do przygotowywania i prowadzenia prezentacji</w:t>
      </w:r>
      <w:r w:rsidR="00346897" w:rsidRPr="0032403B">
        <w:rPr>
          <w:rFonts w:ascii="Cambria" w:hAnsi="Cambria"/>
          <w:b/>
          <w:bCs/>
          <w:sz w:val="22"/>
          <w:szCs w:val="22"/>
          <w:lang w:eastAsia="ar-SA"/>
        </w:rPr>
        <w:t xml:space="preserve"> </w:t>
      </w:r>
      <w:r w:rsidR="00346897" w:rsidRPr="0032403B">
        <w:rPr>
          <w:rFonts w:ascii="Cambria" w:hAnsi="Cambria"/>
          <w:bCs/>
          <w:sz w:val="22"/>
          <w:szCs w:val="22"/>
          <w:lang w:eastAsia="ar-SA"/>
        </w:rPr>
        <w:t>umożl</w:t>
      </w:r>
      <w:r w:rsidR="003B311A" w:rsidRPr="0032403B">
        <w:rPr>
          <w:rFonts w:ascii="Cambria" w:hAnsi="Cambria"/>
          <w:bCs/>
          <w:sz w:val="22"/>
          <w:szCs w:val="22"/>
          <w:lang w:eastAsia="ar-SA"/>
        </w:rPr>
        <w:t>iwiające co najmniej przygotowywanie prezentacji multimedialnych, które będą:</w:t>
      </w:r>
    </w:p>
    <w:p w:rsidR="003B311A" w:rsidRPr="0032403B" w:rsidRDefault="00346897"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prezentowane przy użyciu projektora multimedialnego;</w:t>
      </w:r>
    </w:p>
    <w:p w:rsidR="003B311A" w:rsidRPr="0032403B" w:rsidRDefault="00346897"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drukowane w formacie umożliwiającym robienie notatek;</w:t>
      </w:r>
    </w:p>
    <w:p w:rsidR="003B311A" w:rsidRPr="0032403B" w:rsidRDefault="00346897"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zapisane, jako prezentacja tylko do odczytu;</w:t>
      </w:r>
    </w:p>
    <w:p w:rsidR="003B311A" w:rsidRPr="0032403B" w:rsidRDefault="003B311A"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nagrywanie narracji i dołączanie jej do prezentacji;</w:t>
      </w:r>
    </w:p>
    <w:p w:rsidR="003B311A" w:rsidRPr="0032403B" w:rsidRDefault="003B311A"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opatrywanie slajdów notatkami dla prezentera;</w:t>
      </w:r>
    </w:p>
    <w:p w:rsidR="003B311A" w:rsidRPr="0032403B" w:rsidRDefault="003B311A"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umieszczanie i formatowanie tekstów, obiektów graficznych, tabel, nagrań dźwiękowych i wideo;</w:t>
      </w:r>
    </w:p>
    <w:p w:rsidR="003B311A" w:rsidRPr="0032403B" w:rsidRDefault="003B311A"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umieszczanie tabel i wykresów pochodzących z arkusza kalkulacyjnego;</w:t>
      </w:r>
    </w:p>
    <w:p w:rsidR="003B311A" w:rsidRPr="0032403B" w:rsidRDefault="003B311A"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odświeżanie wykresu znajdującego się w prezentacji po zmianie danych w źródłowym arkuszu kalkulacyjnym;</w:t>
      </w:r>
    </w:p>
    <w:p w:rsidR="003B311A" w:rsidRPr="0032403B" w:rsidRDefault="003B311A"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możliwość tworzenia animacji obiektów i całych slajdów;</w:t>
      </w:r>
    </w:p>
    <w:p w:rsidR="003B311A" w:rsidRPr="0032403B" w:rsidRDefault="003B311A"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prowadzenie prezentacji w trybie prezentera, gdzie slajdy są widoczne na jednym monitorze lub projektorze, a na drugim są widoczne slajdy i notatki prezentera;</w:t>
      </w:r>
    </w:p>
    <w:p w:rsidR="003B311A" w:rsidRPr="0032403B" w:rsidRDefault="003B311A"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 xml:space="preserve">pełna zgodność z formatami plików utworzonych za pomocą </w:t>
      </w:r>
      <w:r w:rsidRPr="0032403B">
        <w:rPr>
          <w:rFonts w:ascii="Cambria" w:hAnsi="Cambria"/>
          <w:bCs/>
          <w:sz w:val="22"/>
          <w:szCs w:val="22"/>
          <w:lang w:eastAsia="ar-SA"/>
        </w:rPr>
        <w:lastRenderedPageBreak/>
        <w:t>oprogramowania MS PowerPoint 2007 i wyższych;</w:t>
      </w:r>
    </w:p>
    <w:p w:rsidR="00753520" w:rsidRPr="0032403B" w:rsidRDefault="00753520" w:rsidP="00A431D3">
      <w:pPr>
        <w:pStyle w:val="Akapitzlist"/>
        <w:numPr>
          <w:ilvl w:val="0"/>
          <w:numId w:val="211"/>
        </w:numPr>
        <w:jc w:val="both"/>
        <w:rPr>
          <w:rFonts w:ascii="Cambria" w:hAnsi="Cambria"/>
          <w:b/>
          <w:bCs/>
          <w:sz w:val="22"/>
          <w:szCs w:val="22"/>
          <w:lang w:eastAsia="ar-SA"/>
        </w:rPr>
      </w:pPr>
      <w:r w:rsidRPr="0032403B">
        <w:rPr>
          <w:rFonts w:ascii="Cambria" w:hAnsi="Cambria"/>
          <w:b/>
          <w:bCs/>
          <w:sz w:val="22"/>
          <w:szCs w:val="22"/>
          <w:lang w:eastAsia="ar-SA"/>
        </w:rPr>
        <w:t>narzędzie do zarządzania i wymiany korespondencji oraz informacji (pocztą elektroniczną, kalendarzem, kontaktami i zadaniami)</w:t>
      </w:r>
      <w:r w:rsidR="003B311A" w:rsidRPr="0032403B">
        <w:rPr>
          <w:rFonts w:ascii="Cambria" w:hAnsi="Cambria"/>
          <w:b/>
          <w:bCs/>
          <w:sz w:val="22"/>
          <w:szCs w:val="22"/>
          <w:lang w:eastAsia="ar-SA"/>
        </w:rPr>
        <w:t xml:space="preserve"> </w:t>
      </w:r>
      <w:r w:rsidR="003B311A" w:rsidRPr="0032403B">
        <w:rPr>
          <w:rFonts w:ascii="Cambria" w:hAnsi="Cambria"/>
          <w:bCs/>
          <w:sz w:val="22"/>
          <w:szCs w:val="22"/>
          <w:lang w:eastAsia="ar-SA"/>
        </w:rPr>
        <w:t>musi umożliwiać:</w:t>
      </w:r>
    </w:p>
    <w:p w:rsidR="003B311A" w:rsidRPr="0032403B" w:rsidRDefault="003B311A"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pobieranie i wysyłanie poczty elektronicznej z serwera pocztowego;</w:t>
      </w:r>
    </w:p>
    <w:p w:rsidR="003B311A" w:rsidRPr="0032403B" w:rsidRDefault="003B311A"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przechowywanie wiadomości na serwerze lub lokalnym pliku tworzonym z zastosowaniem efektywnej kompresji danych;</w:t>
      </w:r>
    </w:p>
    <w:p w:rsidR="003B311A" w:rsidRPr="0032403B" w:rsidRDefault="003B311A"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filtrowanie niechcianej poczty elektronicznej (SPAM) oraz określanie listy zablokowanych i bezpiecznych nadawców;</w:t>
      </w:r>
    </w:p>
    <w:p w:rsidR="003B311A" w:rsidRPr="0032403B" w:rsidRDefault="003B311A"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tworzenie katalogów, pozwalających katalogować pocztę elektroniczną;</w:t>
      </w:r>
    </w:p>
    <w:p w:rsidR="003B311A" w:rsidRPr="0032403B" w:rsidRDefault="003B311A"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automatyczne grupowanie poczty o tym samym tytule;</w:t>
      </w:r>
    </w:p>
    <w:p w:rsidR="003B311A" w:rsidRPr="0032403B" w:rsidRDefault="003B311A"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tworzenie reguł przenoszących automatycznie nową pocztę elektroniczną do określonych katalogów bazując na słowach zawartych w tytule, adresie nadawcy i odbiorcy;</w:t>
      </w:r>
    </w:p>
    <w:p w:rsidR="000E5E0F" w:rsidRPr="0032403B" w:rsidRDefault="000E5E0F"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oflagowanie poczty elektronicznej z określeniem terminu przypomnienia, oddzielnie dla nadawcy i adresatów;</w:t>
      </w:r>
    </w:p>
    <w:p w:rsidR="000E5E0F" w:rsidRPr="0032403B" w:rsidRDefault="000E5E0F"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mechanizm ustalania liczby wiadomości, które mają być zsynchronizowane lokalnie;</w:t>
      </w:r>
    </w:p>
    <w:p w:rsidR="000E5E0F" w:rsidRPr="0032403B" w:rsidRDefault="000E5E0F"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zarządzanie kalendarzem;</w:t>
      </w:r>
    </w:p>
    <w:p w:rsidR="000E5E0F" w:rsidRPr="0032403B" w:rsidRDefault="000E5E0F"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udostępnianie kalendarza innym użytkownikom z możliwością określania uprawnień użytkowników;</w:t>
      </w:r>
    </w:p>
    <w:p w:rsidR="000E5E0F" w:rsidRPr="0032403B" w:rsidRDefault="000E5E0F"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przeglądanie kalendarza innych użytkowników;</w:t>
      </w:r>
    </w:p>
    <w:p w:rsidR="000E5E0F" w:rsidRPr="0032403B" w:rsidRDefault="000E5E0F"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zapraszanie uczestników na spotkanie, co po ich akceptacji powoduje automatyczne wprowadzenie spotkania w ich kalendarzach;</w:t>
      </w:r>
    </w:p>
    <w:p w:rsidR="000E5E0F" w:rsidRPr="0032403B" w:rsidRDefault="000E5E0F"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zarządzanie listą zadań;</w:t>
      </w:r>
    </w:p>
    <w:p w:rsidR="000E5E0F" w:rsidRPr="0032403B" w:rsidRDefault="000E5E0F"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zlecanie zadań innym użytkownikom;</w:t>
      </w:r>
    </w:p>
    <w:p w:rsidR="000E5E0F" w:rsidRPr="0032403B" w:rsidRDefault="000E5E0F"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zarządzanie listą kontaktów;</w:t>
      </w:r>
    </w:p>
    <w:p w:rsidR="000E5E0F" w:rsidRPr="0032403B" w:rsidRDefault="000E5E0F"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udostępnianie listy kontaktów innym użytkownikom;</w:t>
      </w:r>
    </w:p>
    <w:p w:rsidR="000E5E0F" w:rsidRPr="0032403B" w:rsidRDefault="000E5E0F"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przeglądanie listy kontaktów innych użytkowników;</w:t>
      </w:r>
    </w:p>
    <w:p w:rsidR="000E5E0F" w:rsidRPr="0032403B" w:rsidRDefault="000E5E0F"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możliwość przesyłania kontaktów innym użytkownikom;</w:t>
      </w:r>
    </w:p>
    <w:p w:rsidR="003B311A" w:rsidRPr="0032403B" w:rsidRDefault="000E5E0F"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możliwość wykorzystania do komunikacji z serwerem pocztowym mechanizmu MAPI poprzez http.</w:t>
      </w:r>
      <w:r w:rsidR="00C45999" w:rsidRPr="0032403B">
        <w:rPr>
          <w:rFonts w:ascii="Cambria" w:hAnsi="Cambria"/>
          <w:bCs/>
          <w:sz w:val="22"/>
          <w:szCs w:val="22"/>
          <w:lang w:eastAsia="ar-SA"/>
        </w:rPr>
        <w:t xml:space="preserve"> </w:t>
      </w:r>
    </w:p>
    <w:p w:rsidR="00753520" w:rsidRPr="0032403B" w:rsidRDefault="00753520" w:rsidP="00A431D3">
      <w:pPr>
        <w:pStyle w:val="Akapitzlist"/>
        <w:numPr>
          <w:ilvl w:val="0"/>
          <w:numId w:val="211"/>
        </w:numPr>
        <w:spacing w:after="240"/>
        <w:jc w:val="both"/>
        <w:rPr>
          <w:rFonts w:ascii="Cambria" w:hAnsi="Cambria"/>
          <w:b/>
          <w:bCs/>
          <w:sz w:val="22"/>
          <w:szCs w:val="22"/>
          <w:lang w:eastAsia="ar-SA"/>
        </w:rPr>
      </w:pPr>
      <w:r w:rsidRPr="0032403B">
        <w:rPr>
          <w:rFonts w:ascii="Cambria" w:hAnsi="Cambria"/>
          <w:b/>
          <w:bCs/>
          <w:sz w:val="22"/>
          <w:szCs w:val="22"/>
          <w:lang w:eastAsia="ar-SA"/>
        </w:rPr>
        <w:t>narzędzie do tworzenia notatek przy pomocy klawiatury</w:t>
      </w:r>
      <w:r w:rsidR="00E97003" w:rsidRPr="0032403B">
        <w:rPr>
          <w:rFonts w:ascii="Cambria" w:hAnsi="Cambria"/>
          <w:b/>
          <w:bCs/>
          <w:sz w:val="22"/>
          <w:szCs w:val="22"/>
          <w:lang w:eastAsia="ar-SA"/>
        </w:rPr>
        <w:t>;</w:t>
      </w:r>
      <w:r w:rsidRPr="0032403B">
        <w:rPr>
          <w:rFonts w:ascii="Cambria" w:hAnsi="Cambria"/>
          <w:b/>
          <w:bCs/>
          <w:sz w:val="22"/>
          <w:szCs w:val="22"/>
          <w:lang w:eastAsia="ar-SA"/>
        </w:rPr>
        <w:t xml:space="preserve">  </w:t>
      </w:r>
    </w:p>
    <w:p w:rsidR="00EC5A48" w:rsidRPr="0032403B" w:rsidRDefault="00EC5A48" w:rsidP="00EC5A48">
      <w:pPr>
        <w:spacing w:before="240"/>
        <w:ind w:left="1636"/>
        <w:jc w:val="both"/>
        <w:rPr>
          <w:rFonts w:ascii="Cambria" w:hAnsi="Cambria"/>
          <w:b/>
          <w:bCs/>
          <w:sz w:val="22"/>
          <w:szCs w:val="22"/>
          <w:lang w:eastAsia="ar-SA"/>
        </w:rPr>
      </w:pPr>
      <w:r w:rsidRPr="0032403B">
        <w:rPr>
          <w:rFonts w:ascii="Cambria" w:hAnsi="Cambria"/>
          <w:b/>
          <w:bCs/>
          <w:sz w:val="22"/>
          <w:szCs w:val="22"/>
          <w:lang w:eastAsia="ar-SA"/>
        </w:rPr>
        <w:t>Pozostałe wymagania w zakresie równoważności oprogramowania Microsoft Office Home&amp;Business 2019:</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pełna polska wersja językowa;</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pełna integracja z zainstalowanym przez Wykonawcę systemem domenowym na dostarczonym w ramach Etapu I serwerze (na poziomie funkcjonalnym);</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możliwość instalacji i poprawnego działania aplikacji wykorzystywanych przez Zamawiającego oraz poprawnej obsługi powszechnie używanych urządzeń peryferyjnych – drukarek, kserokopiarek, urządzeń wielofunkcyjnych;</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możliwość automatycznego odzyskiwania dokumentów elektronicznych, wytworzonych na dostarczonym oprogramowaniu biurowym, w wypadku nieoczekiwanego zamknięcia aplikacji, np. w wyniku wyłączenia zasilania komputera;</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 xml:space="preserve">prawidłowe odczytywanie i zapisywanie danych w dokumentach w formatach: .doc, .docx, .xls, .xlsx, .xlsm, .ppt, .pptx, .mdb, .accdb, w tym </w:t>
      </w:r>
      <w:r w:rsidRPr="0032403B">
        <w:rPr>
          <w:rFonts w:ascii="Cambria" w:hAnsi="Cambria"/>
          <w:bCs/>
          <w:sz w:val="22"/>
          <w:szCs w:val="22"/>
          <w:lang w:eastAsia="ar-SA"/>
        </w:rPr>
        <w:lastRenderedPageBreak/>
        <w:t>obsługa formatowania, makr, formuł i formularzy w plikach wytworzonych w MS Office 2007 i wyższych, bez utraty oraz bez konieczności przeformatowania dokumentów;</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automatyczne wyróżnianie i aktywowanie hiperłączy w dokumentach podczas edycji i odczytu;</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oprogramowanie musi zawierać narzędzia programistyczne umożliwiające automatyzację pracy i wymianę danych pomiędzy dokumentami i aplikacjami (język makropoleceń, język skryptowy);</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wszystkie aplikacje w dostarczonych pakietach oprogramowania biurowego muszą być integralną częścią tego samego pakietu, współpracować ze sobą (osadzanie i wymiana danych), posiadać jednolity interfejs oraz ten sam jednolity sposób obsługi;</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Z</w:t>
      </w:r>
      <w:r w:rsidR="00D100B6">
        <w:rPr>
          <w:rFonts w:ascii="Cambria" w:hAnsi="Cambria"/>
          <w:bCs/>
          <w:sz w:val="22"/>
          <w:szCs w:val="22"/>
          <w:lang w:eastAsia="ar-SA"/>
        </w:rPr>
        <w:t>a</w:t>
      </w:r>
      <w:r w:rsidRPr="0032403B">
        <w:rPr>
          <w:rFonts w:ascii="Cambria" w:hAnsi="Cambria"/>
          <w:bCs/>
          <w:sz w:val="22"/>
          <w:szCs w:val="22"/>
          <w:lang w:eastAsia="ar-SA"/>
        </w:rPr>
        <w:t xml:space="preserve">mawiający wymaga, aby oprogramowanie równoważne było kompatybilne i w sposób niezakłócony współdziałać ze sprzętem i oprogramowaniem funkcjonującym u Zamawiającego. </w:t>
      </w:r>
    </w:p>
    <w:p w:rsidR="00EC5A48" w:rsidRPr="0032403B" w:rsidRDefault="00D100B6" w:rsidP="00A431D3">
      <w:pPr>
        <w:pStyle w:val="Akapitzlist"/>
        <w:numPr>
          <w:ilvl w:val="0"/>
          <w:numId w:val="221"/>
        </w:numPr>
        <w:spacing w:before="240"/>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równoważne musi w pełni współpracować z systemami i aplikacjami już eksploatowanymi u Zamawiającego;</w:t>
      </w:r>
    </w:p>
    <w:p w:rsidR="00EC5A48" w:rsidRPr="0032403B" w:rsidRDefault="00D100B6" w:rsidP="00A431D3">
      <w:pPr>
        <w:pStyle w:val="Akapitzlist"/>
        <w:numPr>
          <w:ilvl w:val="0"/>
          <w:numId w:val="221"/>
        </w:numPr>
        <w:spacing w:before="240"/>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spełniać następujące wymagania poprzez wbudowane mechanizmy, bez użycia dodatkowych aplikacji:</w:t>
      </w:r>
    </w:p>
    <w:p w:rsidR="00EC5A48" w:rsidRPr="0032403B" w:rsidRDefault="00EC5A48" w:rsidP="00A431D3">
      <w:pPr>
        <w:pStyle w:val="Akapitzlist"/>
        <w:numPr>
          <w:ilvl w:val="0"/>
          <w:numId w:val="222"/>
        </w:numPr>
        <w:spacing w:before="240"/>
        <w:jc w:val="both"/>
        <w:rPr>
          <w:rFonts w:ascii="Cambria" w:hAnsi="Cambria"/>
          <w:bCs/>
          <w:sz w:val="22"/>
          <w:szCs w:val="22"/>
          <w:lang w:eastAsia="ar-SA"/>
        </w:rPr>
      </w:pPr>
      <w:r w:rsidRPr="0032403B">
        <w:rPr>
          <w:rFonts w:ascii="Cambria" w:hAnsi="Cambria"/>
          <w:bCs/>
          <w:sz w:val="22"/>
          <w:szCs w:val="22"/>
          <w:lang w:eastAsia="ar-SA"/>
        </w:rPr>
        <w:t>dostępność pakietu w wersjach 32-bit oraz 64-bit umożliwiającej wykorzystanie ponad 2GB przestrzeni adresowej;</w:t>
      </w:r>
    </w:p>
    <w:p w:rsidR="00EC5A48" w:rsidRPr="0032403B" w:rsidRDefault="00D100B6" w:rsidP="00A431D3">
      <w:pPr>
        <w:pStyle w:val="Akapitzlist"/>
        <w:numPr>
          <w:ilvl w:val="0"/>
          <w:numId w:val="221"/>
        </w:numPr>
        <w:spacing w:before="240"/>
        <w:jc w:val="both"/>
        <w:rPr>
          <w:rFonts w:ascii="Cambria" w:hAnsi="Cambria"/>
          <w:bCs/>
          <w:sz w:val="22"/>
          <w:szCs w:val="22"/>
          <w:lang w:eastAsia="ar-SA"/>
        </w:rPr>
      </w:pPr>
      <w:r>
        <w:rPr>
          <w:rFonts w:ascii="Cambria" w:hAnsi="Cambria"/>
          <w:bCs/>
          <w:sz w:val="22"/>
          <w:szCs w:val="22"/>
          <w:lang w:eastAsia="ar-SA"/>
        </w:rPr>
        <w:t>w</w:t>
      </w:r>
      <w:r w:rsidR="00EC5A48" w:rsidRPr="0032403B">
        <w:rPr>
          <w:rFonts w:ascii="Cambria" w:hAnsi="Cambria"/>
          <w:bCs/>
          <w:sz w:val="22"/>
          <w:szCs w:val="22"/>
          <w:lang w:eastAsia="ar-SA"/>
        </w:rPr>
        <w:t>ymagania odnośnie interfejsu użytkownika:</w:t>
      </w:r>
    </w:p>
    <w:p w:rsidR="00EC5A48" w:rsidRPr="0032403B" w:rsidRDefault="00EC5A48" w:rsidP="00A431D3">
      <w:pPr>
        <w:pStyle w:val="Akapitzlist"/>
        <w:numPr>
          <w:ilvl w:val="0"/>
          <w:numId w:val="222"/>
        </w:numPr>
        <w:spacing w:before="240"/>
        <w:jc w:val="both"/>
        <w:rPr>
          <w:rFonts w:ascii="Cambria" w:hAnsi="Cambria"/>
          <w:bCs/>
          <w:sz w:val="22"/>
          <w:szCs w:val="22"/>
          <w:lang w:eastAsia="ar-SA"/>
        </w:rPr>
      </w:pPr>
      <w:r w:rsidRPr="0032403B">
        <w:rPr>
          <w:rFonts w:ascii="Cambria" w:hAnsi="Cambria"/>
          <w:bCs/>
          <w:sz w:val="22"/>
          <w:szCs w:val="22"/>
          <w:lang w:eastAsia="ar-SA"/>
        </w:rPr>
        <w:t>pełna polska wersja językowa interfejsu użytkownika;</w:t>
      </w:r>
    </w:p>
    <w:p w:rsidR="00EC5A48" w:rsidRPr="0032403B" w:rsidRDefault="00EC5A48" w:rsidP="00A431D3">
      <w:pPr>
        <w:pStyle w:val="Akapitzlist"/>
        <w:numPr>
          <w:ilvl w:val="0"/>
          <w:numId w:val="222"/>
        </w:numPr>
        <w:spacing w:before="240"/>
        <w:jc w:val="both"/>
        <w:rPr>
          <w:rFonts w:ascii="Cambria" w:hAnsi="Cambria"/>
          <w:bCs/>
          <w:sz w:val="22"/>
          <w:szCs w:val="22"/>
          <w:lang w:eastAsia="ar-SA"/>
        </w:rPr>
      </w:pPr>
      <w:r w:rsidRPr="0032403B">
        <w:rPr>
          <w:rFonts w:ascii="Cambria" w:hAnsi="Cambria"/>
          <w:bCs/>
          <w:sz w:val="22"/>
          <w:szCs w:val="22"/>
          <w:lang w:eastAsia="ar-SA"/>
        </w:rPr>
        <w:t>prostota i intuicyjność obsługi, pozwalająca na pracę osobom nieposiadającym umiejętności technicznych</w:t>
      </w:r>
    </w:p>
    <w:p w:rsidR="00EC5A48" w:rsidRPr="0032403B" w:rsidRDefault="00D100B6" w:rsidP="00A431D3">
      <w:pPr>
        <w:pStyle w:val="Akapitzlist"/>
        <w:numPr>
          <w:ilvl w:val="0"/>
          <w:numId w:val="221"/>
        </w:numPr>
        <w:spacing w:before="240"/>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umożliwiać tworzenie i edycję dokumentów elektronicznych w ustalonym formacie, który spełnia następujące warunki:</w:t>
      </w:r>
    </w:p>
    <w:p w:rsidR="00EC5A48" w:rsidRPr="0032403B" w:rsidRDefault="00EC5A48" w:rsidP="00A431D3">
      <w:pPr>
        <w:pStyle w:val="Akapitzlist"/>
        <w:numPr>
          <w:ilvl w:val="0"/>
          <w:numId w:val="223"/>
        </w:numPr>
        <w:spacing w:before="240"/>
        <w:jc w:val="both"/>
        <w:rPr>
          <w:rFonts w:ascii="Cambria" w:hAnsi="Cambria"/>
          <w:bCs/>
          <w:sz w:val="22"/>
          <w:szCs w:val="22"/>
          <w:lang w:eastAsia="ar-SA"/>
        </w:rPr>
      </w:pPr>
      <w:r w:rsidRPr="0032403B">
        <w:rPr>
          <w:rFonts w:ascii="Cambria" w:hAnsi="Cambria"/>
          <w:bCs/>
          <w:sz w:val="22"/>
          <w:szCs w:val="22"/>
          <w:lang w:eastAsia="ar-SA"/>
        </w:rPr>
        <w:t>ma zdefiniowany układ informacji w postaci XML zgodnie z Załącznikiem nr 2 do Rozporządzenia Rady Ministrów z dnia 12 kwietnia 20123 r. w sprawie Krajowych Ram Interoperacyjności, minimalnych wymagań dla rejestrów publicznych i wymiany informacji w postaci elektronicznej oraz minimalnych wymagań dla systemów informatycznych (tekst jedn. Dz. U. 2016 poz. 113 ze zm.)</w:t>
      </w:r>
    </w:p>
    <w:p w:rsidR="00EC5A48" w:rsidRPr="0032403B" w:rsidRDefault="00EC5A48" w:rsidP="00A431D3">
      <w:pPr>
        <w:pStyle w:val="Akapitzlist"/>
        <w:numPr>
          <w:ilvl w:val="0"/>
          <w:numId w:val="223"/>
        </w:numPr>
        <w:spacing w:before="240"/>
        <w:jc w:val="both"/>
        <w:rPr>
          <w:rFonts w:ascii="Cambria" w:hAnsi="Cambria"/>
          <w:bCs/>
          <w:sz w:val="22"/>
          <w:szCs w:val="22"/>
          <w:lang w:eastAsia="ar-SA"/>
        </w:rPr>
      </w:pPr>
      <w:r w:rsidRPr="0032403B">
        <w:rPr>
          <w:rFonts w:ascii="Cambria" w:hAnsi="Cambria"/>
          <w:bCs/>
          <w:sz w:val="22"/>
          <w:szCs w:val="22"/>
          <w:lang w:eastAsia="ar-SA"/>
        </w:rPr>
        <w:t>pozwala zapisywać dokumenty w formacie XML;</w:t>
      </w:r>
    </w:p>
    <w:p w:rsidR="00EC5A48" w:rsidRPr="0032403B" w:rsidRDefault="00D100B6" w:rsidP="00A431D3">
      <w:pPr>
        <w:pStyle w:val="Akapitzlist"/>
        <w:numPr>
          <w:ilvl w:val="0"/>
          <w:numId w:val="221"/>
        </w:numPr>
        <w:spacing w:before="240"/>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umożliwiać dostosowanie dokumentów i szablonów do potrzeb Zamawiającego;</w:t>
      </w:r>
    </w:p>
    <w:p w:rsidR="00EC5A48" w:rsidRPr="0032403B" w:rsidRDefault="00D100B6" w:rsidP="00A431D3">
      <w:pPr>
        <w:pStyle w:val="Akapitzlist"/>
        <w:numPr>
          <w:ilvl w:val="0"/>
          <w:numId w:val="221"/>
        </w:numPr>
        <w:spacing w:before="240"/>
        <w:jc w:val="both"/>
        <w:rPr>
          <w:rFonts w:ascii="Cambria" w:hAnsi="Cambria"/>
          <w:bCs/>
          <w:sz w:val="22"/>
          <w:szCs w:val="22"/>
          <w:lang w:eastAsia="ar-SA"/>
        </w:rPr>
      </w:pPr>
      <w:r>
        <w:rPr>
          <w:rFonts w:ascii="Cambria" w:hAnsi="Cambria"/>
          <w:bCs/>
          <w:sz w:val="22"/>
          <w:szCs w:val="22"/>
          <w:lang w:eastAsia="ar-SA"/>
        </w:rPr>
        <w:t>d</w:t>
      </w:r>
      <w:r w:rsidR="00EC5A48" w:rsidRPr="0032403B">
        <w:rPr>
          <w:rFonts w:ascii="Cambria" w:hAnsi="Cambria"/>
          <w:bCs/>
          <w:sz w:val="22"/>
          <w:szCs w:val="22"/>
          <w:lang w:eastAsia="ar-SA"/>
        </w:rPr>
        <w:t>o aplikacji musi być dostępna pełna dokumentacja (w tym instrukcja) w języku polskim;</w:t>
      </w:r>
    </w:p>
    <w:p w:rsidR="008E4976" w:rsidRPr="0032403B" w:rsidRDefault="00EC5A48" w:rsidP="00A431D3">
      <w:pPr>
        <w:pStyle w:val="Akapitzlist"/>
        <w:numPr>
          <w:ilvl w:val="0"/>
          <w:numId w:val="221"/>
        </w:numPr>
        <w:spacing w:before="240" w:after="240"/>
        <w:jc w:val="both"/>
        <w:rPr>
          <w:rFonts w:ascii="Cambria" w:hAnsi="Cambria"/>
          <w:bCs/>
          <w:sz w:val="22"/>
          <w:szCs w:val="22"/>
          <w:lang w:eastAsia="ar-SA"/>
        </w:rPr>
      </w:pPr>
      <w:r w:rsidRPr="0032403B">
        <w:rPr>
          <w:rFonts w:ascii="Cambria" w:hAnsi="Cambria"/>
          <w:bCs/>
          <w:sz w:val="22"/>
          <w:szCs w:val="22"/>
          <w:lang w:eastAsia="ar-SA"/>
        </w:rPr>
        <w:t xml:space="preserve">Wykonawca w ramach dostarczenia oprogramowania równoważnego przeszkoli pracowników Zamawiającego (16 osób) w kontekście pracy z dostarczonym rozwiązaniem. Wykonawca przeprowadzi szkolenia w grupach nie większych niż 4-5 osób. </w:t>
      </w:r>
      <w:r w:rsidR="00C575F1" w:rsidRPr="0032403B">
        <w:rPr>
          <w:rFonts w:ascii="Cambria" w:hAnsi="Cambria"/>
          <w:bCs/>
          <w:sz w:val="22"/>
          <w:szCs w:val="22"/>
          <w:lang w:eastAsia="ar-SA"/>
        </w:rPr>
        <w:t>S</w:t>
      </w:r>
      <w:r w:rsidRPr="0032403B">
        <w:rPr>
          <w:rFonts w:ascii="Cambria" w:hAnsi="Cambria"/>
          <w:bCs/>
          <w:sz w:val="22"/>
          <w:szCs w:val="22"/>
          <w:lang w:eastAsia="ar-SA"/>
        </w:rPr>
        <w:t xml:space="preserve">zkolenie każdej grupy nie może być krótsze niż 3 dni w wymiarze 24 godzin lekcyjnych (1h lekcyjna wynosi 45 minut). Wykonawca zapewni wszelkie warunki techniczne (stacje robocze do pracy z oprogramowaniem, podłączenia sieciowe do serwerów oraz do Internetu), organizacyjne (co najmniej dwie przerwy kawowe oraz jeden ciepły posiłek; salę na szkolenie udostępni  Zamawiający w swojej siedzibie); Szkolenie musi się odbyć przed terminem dostawy oprogramowania; Wykonawca w ramach szkolenia </w:t>
      </w:r>
      <w:r w:rsidRPr="0032403B">
        <w:rPr>
          <w:rFonts w:ascii="Cambria" w:hAnsi="Cambria"/>
          <w:bCs/>
          <w:sz w:val="22"/>
          <w:szCs w:val="22"/>
          <w:lang w:eastAsia="ar-SA"/>
        </w:rPr>
        <w:lastRenderedPageBreak/>
        <w:t>dostarczy dla każdego z użytkowników wydrukowaną dokumentację szkoleniową, która będzie w pełni odzwierciedlała zakres, funkcjonalności i ćwiczenia wykonywane w ramach szkolenia;</w:t>
      </w:r>
    </w:p>
    <w:p w:rsidR="00EC5A48" w:rsidRPr="0032403B" w:rsidRDefault="00EC5A48" w:rsidP="00EC5A48">
      <w:pPr>
        <w:pStyle w:val="Akapitzlist"/>
        <w:spacing w:before="240" w:after="240"/>
        <w:ind w:left="2716"/>
        <w:jc w:val="both"/>
        <w:rPr>
          <w:rFonts w:ascii="Cambria" w:hAnsi="Cambria"/>
          <w:bCs/>
          <w:sz w:val="22"/>
          <w:szCs w:val="22"/>
          <w:lang w:eastAsia="ar-SA"/>
        </w:rPr>
      </w:pPr>
    </w:p>
    <w:p w:rsidR="00E42559" w:rsidRPr="0032403B" w:rsidRDefault="00E97003" w:rsidP="00A431D3">
      <w:pPr>
        <w:pStyle w:val="Akapitzlist"/>
        <w:numPr>
          <w:ilvl w:val="0"/>
          <w:numId w:val="210"/>
        </w:numPr>
        <w:spacing w:before="240"/>
        <w:ind w:left="1276" w:hanging="283"/>
        <w:jc w:val="both"/>
        <w:rPr>
          <w:rFonts w:ascii="Cambria" w:hAnsi="Cambria"/>
          <w:bCs/>
          <w:sz w:val="22"/>
          <w:szCs w:val="22"/>
          <w:lang w:eastAsia="ar-SA"/>
        </w:rPr>
      </w:pPr>
      <w:r w:rsidRPr="0032403B">
        <w:rPr>
          <w:rFonts w:ascii="Cambria" w:hAnsi="Cambria"/>
          <w:b/>
          <w:bCs/>
          <w:sz w:val="22"/>
          <w:szCs w:val="22"/>
          <w:lang w:eastAsia="ar-SA"/>
        </w:rPr>
        <w:t xml:space="preserve">2 sztuki Pakietów </w:t>
      </w:r>
      <w:r w:rsidR="00E42559" w:rsidRPr="0032403B">
        <w:rPr>
          <w:rFonts w:ascii="Cambria" w:hAnsi="Cambria"/>
          <w:b/>
          <w:bCs/>
          <w:sz w:val="22"/>
          <w:szCs w:val="22"/>
          <w:lang w:eastAsia="ar-SA"/>
        </w:rPr>
        <w:t>MS Office Professional</w:t>
      </w:r>
      <w:r w:rsidR="008E4976" w:rsidRPr="0032403B">
        <w:rPr>
          <w:rFonts w:ascii="Cambria" w:hAnsi="Cambria"/>
          <w:b/>
          <w:bCs/>
          <w:sz w:val="22"/>
          <w:szCs w:val="22"/>
          <w:lang w:eastAsia="ar-SA"/>
        </w:rPr>
        <w:t xml:space="preserve"> 2019</w:t>
      </w:r>
      <w:r w:rsidR="00E42559" w:rsidRPr="0032403B">
        <w:rPr>
          <w:rFonts w:ascii="Cambria" w:hAnsi="Cambria"/>
          <w:bCs/>
          <w:sz w:val="22"/>
          <w:szCs w:val="22"/>
          <w:lang w:eastAsia="ar-SA"/>
        </w:rPr>
        <w:t xml:space="preserve"> </w:t>
      </w:r>
      <w:r w:rsidR="00E42559" w:rsidRPr="0032403B">
        <w:rPr>
          <w:rFonts w:ascii="Cambria" w:hAnsi="Cambria"/>
          <w:b/>
          <w:bCs/>
          <w:sz w:val="22"/>
          <w:szCs w:val="22"/>
          <w:lang w:eastAsia="ar-SA"/>
        </w:rPr>
        <w:t xml:space="preserve">w skład którego wchodzą </w:t>
      </w:r>
      <w:r w:rsidR="008E4976" w:rsidRPr="0032403B">
        <w:rPr>
          <w:rFonts w:ascii="Cambria" w:hAnsi="Cambria"/>
          <w:b/>
          <w:bCs/>
          <w:sz w:val="22"/>
          <w:szCs w:val="22"/>
          <w:lang w:eastAsia="ar-SA"/>
        </w:rPr>
        <w:t xml:space="preserve">co najmniej </w:t>
      </w:r>
      <w:r w:rsidR="00E42559" w:rsidRPr="0032403B">
        <w:rPr>
          <w:rFonts w:ascii="Cambria" w:hAnsi="Cambria"/>
          <w:b/>
          <w:bCs/>
          <w:sz w:val="22"/>
          <w:szCs w:val="22"/>
          <w:lang w:eastAsia="ar-SA"/>
        </w:rPr>
        <w:t>programy biurowe Word</w:t>
      </w:r>
      <w:r w:rsidR="00C16CB6" w:rsidRPr="0032403B">
        <w:rPr>
          <w:rFonts w:ascii="Cambria" w:hAnsi="Cambria"/>
          <w:b/>
          <w:bCs/>
          <w:sz w:val="22"/>
          <w:szCs w:val="22"/>
          <w:lang w:eastAsia="ar-SA"/>
        </w:rPr>
        <w:t xml:space="preserve">, </w:t>
      </w:r>
      <w:r w:rsidR="00E42559" w:rsidRPr="0032403B">
        <w:rPr>
          <w:rFonts w:ascii="Cambria" w:hAnsi="Cambria"/>
          <w:b/>
          <w:bCs/>
          <w:sz w:val="22"/>
          <w:szCs w:val="22"/>
          <w:lang w:eastAsia="ar-SA"/>
        </w:rPr>
        <w:t>Excel, Outlook, OneNote</w:t>
      </w:r>
      <w:r w:rsidR="00C16CB6" w:rsidRPr="0032403B">
        <w:rPr>
          <w:rFonts w:ascii="Cambria" w:hAnsi="Cambria"/>
          <w:b/>
          <w:bCs/>
          <w:sz w:val="22"/>
          <w:szCs w:val="22"/>
          <w:lang w:eastAsia="ar-SA"/>
        </w:rPr>
        <w:t>, PowerPoint</w:t>
      </w:r>
      <w:r w:rsidR="008E4976" w:rsidRPr="0032403B">
        <w:rPr>
          <w:rFonts w:ascii="Cambria" w:hAnsi="Cambria"/>
          <w:b/>
          <w:bCs/>
          <w:sz w:val="22"/>
          <w:szCs w:val="22"/>
          <w:lang w:eastAsia="ar-SA"/>
        </w:rPr>
        <w:t xml:space="preserve"> </w:t>
      </w:r>
      <w:r w:rsidRPr="0032403B">
        <w:rPr>
          <w:rFonts w:ascii="Cambria" w:hAnsi="Cambria"/>
          <w:b/>
          <w:bCs/>
          <w:sz w:val="22"/>
          <w:szCs w:val="22"/>
          <w:lang w:eastAsia="ar-SA"/>
        </w:rPr>
        <w:t>i Publisher</w:t>
      </w:r>
      <w:r w:rsidR="00E42559" w:rsidRPr="0032403B">
        <w:rPr>
          <w:rFonts w:ascii="Cambria" w:hAnsi="Cambria"/>
          <w:bCs/>
          <w:sz w:val="22"/>
          <w:szCs w:val="22"/>
          <w:lang w:eastAsia="ar-SA"/>
        </w:rPr>
        <w:t xml:space="preserve"> </w:t>
      </w:r>
      <w:r w:rsidRPr="0032403B">
        <w:rPr>
          <w:rFonts w:ascii="Cambria" w:hAnsi="Cambria"/>
          <w:b/>
          <w:bCs/>
          <w:sz w:val="22"/>
          <w:szCs w:val="22"/>
          <w:lang w:eastAsia="ar-SA"/>
        </w:rPr>
        <w:t>–</w:t>
      </w:r>
      <w:r w:rsidRPr="0032403B">
        <w:rPr>
          <w:rFonts w:ascii="Cambria" w:hAnsi="Cambria"/>
          <w:bCs/>
          <w:sz w:val="22"/>
          <w:szCs w:val="22"/>
          <w:lang w:eastAsia="ar-SA"/>
        </w:rPr>
        <w:t xml:space="preserve"> </w:t>
      </w:r>
      <w:r w:rsidRPr="0032403B">
        <w:rPr>
          <w:rFonts w:ascii="Cambria" w:hAnsi="Cambria"/>
          <w:b/>
          <w:bCs/>
          <w:sz w:val="22"/>
          <w:szCs w:val="22"/>
          <w:lang w:eastAsia="ar-SA"/>
        </w:rPr>
        <w:t>lub równoważny</w:t>
      </w:r>
      <w:r w:rsidRPr="0032403B">
        <w:rPr>
          <w:rFonts w:ascii="Cambria" w:hAnsi="Cambria"/>
          <w:bCs/>
          <w:sz w:val="22"/>
          <w:szCs w:val="22"/>
          <w:lang w:eastAsia="ar-SA"/>
        </w:rPr>
        <w:t xml:space="preserve"> pakiet biurowy zawierający</w:t>
      </w:r>
      <w:r w:rsidR="009535DE" w:rsidRPr="0032403B">
        <w:rPr>
          <w:rFonts w:ascii="Cambria" w:hAnsi="Cambria"/>
          <w:bCs/>
          <w:sz w:val="22"/>
          <w:szCs w:val="22"/>
          <w:lang w:eastAsia="ar-SA"/>
        </w:rPr>
        <w:t>,</w:t>
      </w:r>
      <w:r w:rsidRPr="0032403B">
        <w:rPr>
          <w:rFonts w:ascii="Cambria" w:hAnsi="Cambria"/>
          <w:bCs/>
          <w:sz w:val="22"/>
          <w:szCs w:val="22"/>
          <w:lang w:eastAsia="ar-SA"/>
        </w:rPr>
        <w:t xml:space="preserve"> co najmniej: </w:t>
      </w:r>
    </w:p>
    <w:p w:rsidR="00E97003" w:rsidRPr="0032403B" w:rsidRDefault="00E97003" w:rsidP="00A431D3">
      <w:pPr>
        <w:pStyle w:val="Akapitzlist"/>
        <w:numPr>
          <w:ilvl w:val="0"/>
          <w:numId w:val="216"/>
        </w:numPr>
        <w:jc w:val="both"/>
        <w:rPr>
          <w:rFonts w:ascii="Cambria" w:hAnsi="Cambria"/>
          <w:bCs/>
          <w:sz w:val="22"/>
          <w:szCs w:val="22"/>
          <w:lang w:eastAsia="ar-SA"/>
        </w:rPr>
      </w:pPr>
      <w:r w:rsidRPr="0032403B">
        <w:rPr>
          <w:rFonts w:ascii="Cambria" w:hAnsi="Cambria"/>
          <w:b/>
          <w:bCs/>
          <w:sz w:val="22"/>
          <w:szCs w:val="22"/>
          <w:lang w:eastAsia="ar-SA"/>
        </w:rPr>
        <w:t>edytor tekstów</w:t>
      </w:r>
      <w:r w:rsidRPr="0032403B">
        <w:rPr>
          <w:rFonts w:ascii="Cambria" w:hAnsi="Cambria"/>
          <w:bCs/>
          <w:sz w:val="22"/>
          <w:szCs w:val="22"/>
          <w:lang w:eastAsia="ar-SA"/>
        </w:rPr>
        <w:t xml:space="preserve"> umożliwiający, co najmniej:</w:t>
      </w:r>
    </w:p>
    <w:p w:rsidR="00E97003" w:rsidRPr="0032403B" w:rsidRDefault="00E97003"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 xml:space="preserve">edycję i formatowanie tekstu w języku polskim wraz  z obsługą języka polskiego w zakresie sprawdzania pisowni i poprawności gramatycznej oraz funkcjonalnością słownika wyrazów bliskoznacznych i autokorekty; </w:t>
      </w:r>
    </w:p>
    <w:p w:rsidR="00E97003" w:rsidRPr="0032403B" w:rsidRDefault="00E97003"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wstawianie i formatowanie tabel;</w:t>
      </w:r>
    </w:p>
    <w:p w:rsidR="00E97003" w:rsidRPr="0032403B" w:rsidRDefault="00E97003"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wstawianie i formatowanie obiektów graficznych;</w:t>
      </w:r>
    </w:p>
    <w:p w:rsidR="00E97003" w:rsidRPr="0032403B" w:rsidRDefault="00E97003"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wstawianie wykresów i tabel z arkusza kalkulacyjnego (wliczając tabele przestawne);</w:t>
      </w:r>
    </w:p>
    <w:p w:rsidR="00E97003" w:rsidRPr="0032403B" w:rsidRDefault="00E97003"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automatyczne numerowanie rozdziałów, punktów, akapitów, tabel i rysunków;</w:t>
      </w:r>
    </w:p>
    <w:p w:rsidR="00E97003" w:rsidRPr="0032403B" w:rsidRDefault="00E97003"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automatyczne tworzenie spisów treści;</w:t>
      </w:r>
    </w:p>
    <w:p w:rsidR="00E97003" w:rsidRPr="0032403B" w:rsidRDefault="00E97003"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formatowanie nagłówków i stopek stron;</w:t>
      </w:r>
    </w:p>
    <w:p w:rsidR="00E97003" w:rsidRPr="0032403B" w:rsidRDefault="00E97003"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śledzenie i porównywanie zmian wprowadzonych przez użytkowników w dokumencie;</w:t>
      </w:r>
    </w:p>
    <w:p w:rsidR="00E97003" w:rsidRPr="0032403B" w:rsidRDefault="00E97003"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nagrywanie, tworzenie i edycję makr automatyzujących wykonywanie czynności;</w:t>
      </w:r>
    </w:p>
    <w:p w:rsidR="00E97003" w:rsidRPr="0032403B" w:rsidRDefault="00E97003"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określenie układu strony (pionowa/pozioma);</w:t>
      </w:r>
    </w:p>
    <w:p w:rsidR="00E97003" w:rsidRPr="0032403B" w:rsidRDefault="00E97003"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wydruk dokumentów;</w:t>
      </w:r>
    </w:p>
    <w:p w:rsidR="00E97003" w:rsidRPr="0032403B" w:rsidRDefault="00E97003"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wykonywanie korespondencji seryjnej bazując na danych adresowych pochodzących z arkusza kalkulacyjnego i z narzędzia do zarządzania i wymiany korespondencji oraz informacji;</w:t>
      </w:r>
    </w:p>
    <w:p w:rsidR="00E97003" w:rsidRPr="0032403B" w:rsidRDefault="00E97003"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pracę na dokumentach utworzonych przy pomocy Microsoft Word 2007 i wyższych z zapewnieniem bezproblemowej konwersji wszystkich elementów i atrybutów dokumentu;</w:t>
      </w:r>
    </w:p>
    <w:p w:rsidR="00E97003" w:rsidRPr="0032403B" w:rsidRDefault="00E97003"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zabezpieczenie dokumentów hasłem przed odczytem oraz przed wprowadzaniem modyfikacji;</w:t>
      </w:r>
    </w:p>
    <w:p w:rsidR="00E97003" w:rsidRPr="0032403B" w:rsidRDefault="00E97003" w:rsidP="00A431D3">
      <w:pPr>
        <w:pStyle w:val="Akapitzlist"/>
        <w:numPr>
          <w:ilvl w:val="0"/>
          <w:numId w:val="212"/>
        </w:numPr>
        <w:jc w:val="both"/>
        <w:rPr>
          <w:rFonts w:ascii="Cambria" w:hAnsi="Cambria"/>
          <w:bCs/>
          <w:sz w:val="22"/>
          <w:szCs w:val="22"/>
          <w:lang w:eastAsia="ar-SA"/>
        </w:rPr>
      </w:pPr>
      <w:r w:rsidRPr="0032403B">
        <w:rPr>
          <w:rFonts w:ascii="Cambria" w:hAnsi="Cambria"/>
          <w:bCs/>
          <w:sz w:val="22"/>
          <w:szCs w:val="22"/>
          <w:lang w:eastAsia="ar-SA"/>
        </w:rPr>
        <w:t>wymagana jest dostępność do oferowanego edytora tekstu bezpłatnych narzędzi umożliwiających podpisanie podpisem elektronicznym pliku z zapisanym dokumentem przy pomocy certyfikatu kwalifikowanego zgodnie z wymaganiami obowiązującego w Polsce prawa;</w:t>
      </w:r>
    </w:p>
    <w:p w:rsidR="00E97003" w:rsidRPr="0032403B" w:rsidRDefault="00E97003" w:rsidP="00A431D3">
      <w:pPr>
        <w:pStyle w:val="Akapitzlist"/>
        <w:numPr>
          <w:ilvl w:val="0"/>
          <w:numId w:val="216"/>
        </w:numPr>
        <w:jc w:val="both"/>
        <w:rPr>
          <w:rFonts w:ascii="Cambria" w:hAnsi="Cambria"/>
          <w:bCs/>
          <w:sz w:val="22"/>
          <w:szCs w:val="22"/>
          <w:lang w:eastAsia="ar-SA"/>
        </w:rPr>
      </w:pPr>
      <w:r w:rsidRPr="0032403B">
        <w:rPr>
          <w:rFonts w:ascii="Cambria" w:hAnsi="Cambria"/>
          <w:b/>
          <w:bCs/>
          <w:sz w:val="22"/>
          <w:szCs w:val="22"/>
          <w:lang w:eastAsia="ar-SA"/>
        </w:rPr>
        <w:t>arkusz kalkulacyjny</w:t>
      </w:r>
      <w:r w:rsidRPr="0032403B">
        <w:rPr>
          <w:rFonts w:ascii="Cambria" w:hAnsi="Cambria"/>
          <w:bCs/>
          <w:sz w:val="22"/>
          <w:szCs w:val="22"/>
          <w:lang w:eastAsia="ar-SA"/>
        </w:rPr>
        <w:t xml:space="preserve"> umożliwiający, co najmniej:</w:t>
      </w:r>
    </w:p>
    <w:p w:rsidR="00E97003" w:rsidRPr="0032403B" w:rsidRDefault="00E97003"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tworzenie raportów tabelarycznych;</w:t>
      </w:r>
    </w:p>
    <w:p w:rsidR="00E97003" w:rsidRPr="0032403B" w:rsidRDefault="00E97003"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tworzenie wykresów liniowych (wraz z linią trendu), słupkowych, kołowych;</w:t>
      </w:r>
    </w:p>
    <w:p w:rsidR="00E97003" w:rsidRPr="0032403B" w:rsidRDefault="00E97003"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tworzenie arkuszy kalkulacyjnych zawierających teksty, dane liczbowe oraz formuły przeprowadzające operacje matematyczne, logiczne, tekstowe, statystyczne oraz operacje na danych finansowych i na miarach czasu;</w:t>
      </w:r>
    </w:p>
    <w:p w:rsidR="00E97003" w:rsidRPr="0032403B" w:rsidRDefault="00E97003"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tworzenie raportów z zewnętrznych źródeł danych (inne arkusze kalkulacyjne, baz danych zgodne z ODBC, pliki tekstowe, pliki XML, webservice);</w:t>
      </w:r>
    </w:p>
    <w:p w:rsidR="00E97003" w:rsidRPr="0032403B" w:rsidRDefault="00E97003"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tworzenie i edycję kwerend bazodanowych i webowych. Narzędzia wspomagające analizę statystyczną i finansową, analizę wariantową i rozwiązywanie problemów optymalizacyjnych;</w:t>
      </w:r>
    </w:p>
    <w:p w:rsidR="00E97003" w:rsidRPr="0032403B" w:rsidRDefault="00E97003"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lastRenderedPageBreak/>
        <w:t>tworzenie raportów tabeli przestawnych umożliwiających dynamiczną zmianę wymiarów oraz wykresów bazujących na danych z tabeli przestawnych;</w:t>
      </w:r>
    </w:p>
    <w:p w:rsidR="00E97003" w:rsidRPr="0032403B" w:rsidRDefault="00E97003"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wyszukiwanie i zamianę danych;</w:t>
      </w:r>
    </w:p>
    <w:p w:rsidR="00E97003" w:rsidRPr="0032403B" w:rsidRDefault="00E97003"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nazywanie komórek arkusza i odwoływanie się w formułach po takiej nazwie;</w:t>
      </w:r>
    </w:p>
    <w:p w:rsidR="00E97003" w:rsidRPr="0032403B" w:rsidRDefault="00E97003"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nagrywanie, tworzenie i edycję makr automatyzujących wykonywanie czynności;</w:t>
      </w:r>
    </w:p>
    <w:p w:rsidR="00E97003" w:rsidRPr="0032403B" w:rsidRDefault="00E97003"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formatowanie czasu, daty i wartości finansowych z polskim formatem;</w:t>
      </w:r>
    </w:p>
    <w:p w:rsidR="00E97003" w:rsidRPr="0032403B" w:rsidRDefault="00E97003"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zapis wielu arkuszy kalkulacyjnych w jednym pliku;</w:t>
      </w:r>
    </w:p>
    <w:p w:rsidR="00E97003" w:rsidRPr="0032403B" w:rsidRDefault="00E97003"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zachowanie pełnej zgodności z formatami plików utworzonych za pomocą oprogramowania Microsoft Excel 2007 i wyższych, z uwzględnieniem poprawnej realizacji użytych w nich funkcji specjalnych i makropoleceń;</w:t>
      </w:r>
    </w:p>
    <w:p w:rsidR="00E97003" w:rsidRPr="0032403B" w:rsidRDefault="00E97003" w:rsidP="00A431D3">
      <w:pPr>
        <w:pStyle w:val="Akapitzlist"/>
        <w:numPr>
          <w:ilvl w:val="0"/>
          <w:numId w:val="213"/>
        </w:numPr>
        <w:jc w:val="both"/>
        <w:rPr>
          <w:rFonts w:ascii="Cambria" w:hAnsi="Cambria"/>
          <w:bCs/>
          <w:sz w:val="22"/>
          <w:szCs w:val="22"/>
          <w:lang w:eastAsia="ar-SA"/>
        </w:rPr>
      </w:pPr>
      <w:r w:rsidRPr="0032403B">
        <w:rPr>
          <w:rFonts w:ascii="Cambria" w:hAnsi="Cambria"/>
          <w:bCs/>
          <w:sz w:val="22"/>
          <w:szCs w:val="22"/>
          <w:lang w:eastAsia="ar-SA"/>
        </w:rPr>
        <w:t xml:space="preserve">zabezpieczenie dokumentów hasłem przed odczytem oraz przed wprowadzaniem modyfikacji; </w:t>
      </w:r>
    </w:p>
    <w:p w:rsidR="00E97003" w:rsidRPr="0032403B" w:rsidRDefault="00E97003" w:rsidP="00A431D3">
      <w:pPr>
        <w:pStyle w:val="Akapitzlist"/>
        <w:numPr>
          <w:ilvl w:val="0"/>
          <w:numId w:val="216"/>
        </w:numPr>
        <w:jc w:val="both"/>
        <w:rPr>
          <w:rFonts w:ascii="Cambria" w:hAnsi="Cambria"/>
          <w:b/>
          <w:bCs/>
          <w:sz w:val="22"/>
          <w:szCs w:val="22"/>
          <w:lang w:eastAsia="ar-SA"/>
        </w:rPr>
      </w:pPr>
      <w:r w:rsidRPr="0032403B">
        <w:rPr>
          <w:rFonts w:ascii="Cambria" w:hAnsi="Cambria"/>
          <w:b/>
          <w:bCs/>
          <w:sz w:val="22"/>
          <w:szCs w:val="22"/>
          <w:lang w:eastAsia="ar-SA"/>
        </w:rPr>
        <w:t xml:space="preserve">narzędzie do przygotowywania i prowadzenia prezentacji </w:t>
      </w:r>
      <w:r w:rsidRPr="0032403B">
        <w:rPr>
          <w:rFonts w:ascii="Cambria" w:hAnsi="Cambria"/>
          <w:bCs/>
          <w:sz w:val="22"/>
          <w:szCs w:val="22"/>
          <w:lang w:eastAsia="ar-SA"/>
        </w:rPr>
        <w:t>umożliwiające co najmniej przygotowywanie prezentacji multimedialnych, które będą:</w:t>
      </w:r>
    </w:p>
    <w:p w:rsidR="00E97003" w:rsidRPr="0032403B" w:rsidRDefault="00E97003"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prezentowane przy użyciu projektora multimedialnego;</w:t>
      </w:r>
    </w:p>
    <w:p w:rsidR="00E97003" w:rsidRPr="0032403B" w:rsidRDefault="00E97003"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drukowane w formacie umożliwiającym robienie notatek;</w:t>
      </w:r>
    </w:p>
    <w:p w:rsidR="00E97003" w:rsidRPr="0032403B" w:rsidRDefault="00E97003"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zapisane, jako prezentacja tylko do odczytu;</w:t>
      </w:r>
    </w:p>
    <w:p w:rsidR="00E97003" w:rsidRPr="0032403B" w:rsidRDefault="00E97003"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nagrywanie narracji i dołączanie jej do prezentacji;</w:t>
      </w:r>
    </w:p>
    <w:p w:rsidR="00E97003" w:rsidRPr="0032403B" w:rsidRDefault="00E97003"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opatrywanie slajdów notatkami dla prezentera;</w:t>
      </w:r>
    </w:p>
    <w:p w:rsidR="00E97003" w:rsidRPr="0032403B" w:rsidRDefault="00E97003"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umieszczanie i formatowanie tekstów, obiektów graficznych, tabel, nagrań dźwiękowych i wideo;</w:t>
      </w:r>
    </w:p>
    <w:p w:rsidR="00E97003" w:rsidRPr="0032403B" w:rsidRDefault="00E97003"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umieszczanie tabel i wykresów pochodzących z arkusza kalkulacyjnego;</w:t>
      </w:r>
    </w:p>
    <w:p w:rsidR="00E97003" w:rsidRPr="0032403B" w:rsidRDefault="00E97003"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odświeżanie wykresu znajdującego się w prezentacji po zmianie danych w źródłowym arkuszu kalkulacyjnym;</w:t>
      </w:r>
    </w:p>
    <w:p w:rsidR="00E97003" w:rsidRPr="0032403B" w:rsidRDefault="00E97003"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możliwość tworzenia animacji obiektów i całych slajdów;</w:t>
      </w:r>
    </w:p>
    <w:p w:rsidR="00E97003" w:rsidRPr="0032403B" w:rsidRDefault="00E97003"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prowadzenie prezentacji w trybie prezentera, gdzie slajdy są widoczne na jednym monitorze lub projektorze, a na drugim są widoczne slajdy i notatki prezentera;</w:t>
      </w:r>
    </w:p>
    <w:p w:rsidR="00E97003" w:rsidRPr="0032403B" w:rsidRDefault="00E97003" w:rsidP="00A431D3">
      <w:pPr>
        <w:pStyle w:val="Akapitzlist"/>
        <w:numPr>
          <w:ilvl w:val="0"/>
          <w:numId w:val="214"/>
        </w:numPr>
        <w:jc w:val="both"/>
        <w:rPr>
          <w:rFonts w:ascii="Cambria" w:hAnsi="Cambria"/>
          <w:b/>
          <w:bCs/>
          <w:sz w:val="22"/>
          <w:szCs w:val="22"/>
          <w:lang w:eastAsia="ar-SA"/>
        </w:rPr>
      </w:pPr>
      <w:r w:rsidRPr="0032403B">
        <w:rPr>
          <w:rFonts w:ascii="Cambria" w:hAnsi="Cambria"/>
          <w:bCs/>
          <w:sz w:val="22"/>
          <w:szCs w:val="22"/>
          <w:lang w:eastAsia="ar-SA"/>
        </w:rPr>
        <w:t>pełna zgodność z formatami plików utworzonych za pomocą oprogramowania MS PowerPoint 2007 i wyższych;</w:t>
      </w:r>
    </w:p>
    <w:p w:rsidR="00E97003" w:rsidRPr="0032403B" w:rsidRDefault="00E97003" w:rsidP="00A431D3">
      <w:pPr>
        <w:pStyle w:val="Akapitzlist"/>
        <w:numPr>
          <w:ilvl w:val="0"/>
          <w:numId w:val="216"/>
        </w:numPr>
        <w:jc w:val="both"/>
        <w:rPr>
          <w:rFonts w:ascii="Cambria" w:hAnsi="Cambria"/>
          <w:bCs/>
          <w:sz w:val="22"/>
          <w:szCs w:val="22"/>
          <w:lang w:eastAsia="ar-SA"/>
        </w:rPr>
      </w:pPr>
      <w:r w:rsidRPr="0032403B">
        <w:rPr>
          <w:rFonts w:ascii="Cambria" w:hAnsi="Cambria"/>
          <w:b/>
          <w:bCs/>
          <w:sz w:val="22"/>
          <w:szCs w:val="22"/>
          <w:lang w:eastAsia="ar-SA"/>
        </w:rPr>
        <w:t xml:space="preserve">narzędzie do tworzenia drukowanych materiałów informacyjnych </w:t>
      </w:r>
      <w:r w:rsidRPr="0032403B">
        <w:rPr>
          <w:rFonts w:ascii="Cambria" w:hAnsi="Cambria"/>
          <w:bCs/>
          <w:sz w:val="22"/>
          <w:szCs w:val="22"/>
          <w:lang w:eastAsia="ar-SA"/>
        </w:rPr>
        <w:t>musi umożliwiać:</w:t>
      </w:r>
    </w:p>
    <w:p w:rsidR="00E97003" w:rsidRPr="0032403B" w:rsidRDefault="00E97003" w:rsidP="00A431D3">
      <w:pPr>
        <w:pStyle w:val="Akapitzlist"/>
        <w:numPr>
          <w:ilvl w:val="0"/>
          <w:numId w:val="217"/>
        </w:numPr>
        <w:jc w:val="both"/>
        <w:rPr>
          <w:rFonts w:ascii="Cambria" w:hAnsi="Cambria"/>
          <w:bCs/>
          <w:sz w:val="22"/>
          <w:szCs w:val="22"/>
          <w:lang w:eastAsia="ar-SA"/>
        </w:rPr>
      </w:pPr>
      <w:r w:rsidRPr="0032403B">
        <w:rPr>
          <w:rFonts w:ascii="Cambria" w:hAnsi="Cambria"/>
          <w:bCs/>
          <w:sz w:val="22"/>
          <w:szCs w:val="22"/>
          <w:lang w:eastAsia="ar-SA"/>
        </w:rPr>
        <w:t>tworzenie i edycję drukowanych materiałów informacyjnych;</w:t>
      </w:r>
    </w:p>
    <w:p w:rsidR="00E97003" w:rsidRPr="0032403B" w:rsidRDefault="00E97003" w:rsidP="00A431D3">
      <w:pPr>
        <w:pStyle w:val="Akapitzlist"/>
        <w:numPr>
          <w:ilvl w:val="0"/>
          <w:numId w:val="217"/>
        </w:numPr>
        <w:jc w:val="both"/>
        <w:rPr>
          <w:rFonts w:ascii="Cambria" w:hAnsi="Cambria"/>
          <w:bCs/>
          <w:sz w:val="22"/>
          <w:szCs w:val="22"/>
          <w:lang w:eastAsia="ar-SA"/>
        </w:rPr>
      </w:pPr>
      <w:r w:rsidRPr="0032403B">
        <w:rPr>
          <w:rFonts w:ascii="Cambria" w:hAnsi="Cambria"/>
          <w:bCs/>
          <w:sz w:val="22"/>
          <w:szCs w:val="22"/>
          <w:lang w:eastAsia="ar-SA"/>
        </w:rPr>
        <w:t>tworzenie materiałów przy użyciu dostępnych z narzędziem szablonów: broszur, biuletynów, katalogów itp.;</w:t>
      </w:r>
    </w:p>
    <w:p w:rsidR="00E97003" w:rsidRPr="0032403B" w:rsidRDefault="00E97003" w:rsidP="00A431D3">
      <w:pPr>
        <w:pStyle w:val="Akapitzlist"/>
        <w:numPr>
          <w:ilvl w:val="0"/>
          <w:numId w:val="217"/>
        </w:numPr>
        <w:jc w:val="both"/>
        <w:rPr>
          <w:rFonts w:ascii="Cambria" w:hAnsi="Cambria"/>
          <w:bCs/>
          <w:sz w:val="22"/>
          <w:szCs w:val="22"/>
          <w:lang w:eastAsia="ar-SA"/>
        </w:rPr>
      </w:pPr>
      <w:r w:rsidRPr="0032403B">
        <w:rPr>
          <w:rFonts w:ascii="Cambria" w:hAnsi="Cambria"/>
          <w:bCs/>
          <w:sz w:val="22"/>
          <w:szCs w:val="22"/>
          <w:lang w:eastAsia="ar-SA"/>
        </w:rPr>
        <w:t>edycję poszczególnych stron materiałów;</w:t>
      </w:r>
    </w:p>
    <w:p w:rsidR="00E97003" w:rsidRPr="0032403B" w:rsidRDefault="00E97003" w:rsidP="00A431D3">
      <w:pPr>
        <w:pStyle w:val="Akapitzlist"/>
        <w:numPr>
          <w:ilvl w:val="0"/>
          <w:numId w:val="217"/>
        </w:numPr>
        <w:jc w:val="both"/>
        <w:rPr>
          <w:rFonts w:ascii="Cambria" w:hAnsi="Cambria"/>
          <w:bCs/>
          <w:sz w:val="22"/>
          <w:szCs w:val="22"/>
          <w:lang w:eastAsia="ar-SA"/>
        </w:rPr>
      </w:pPr>
      <w:r w:rsidRPr="0032403B">
        <w:rPr>
          <w:rFonts w:ascii="Cambria" w:hAnsi="Cambria"/>
          <w:bCs/>
          <w:sz w:val="22"/>
          <w:szCs w:val="22"/>
          <w:lang w:eastAsia="ar-SA"/>
        </w:rPr>
        <w:t>podział treści na kolumny;</w:t>
      </w:r>
    </w:p>
    <w:p w:rsidR="00E97003" w:rsidRPr="0032403B" w:rsidRDefault="00E97003" w:rsidP="00A431D3">
      <w:pPr>
        <w:pStyle w:val="Akapitzlist"/>
        <w:numPr>
          <w:ilvl w:val="0"/>
          <w:numId w:val="217"/>
        </w:numPr>
        <w:jc w:val="both"/>
        <w:rPr>
          <w:rFonts w:ascii="Cambria" w:hAnsi="Cambria"/>
          <w:bCs/>
          <w:sz w:val="22"/>
          <w:szCs w:val="22"/>
          <w:lang w:eastAsia="ar-SA"/>
        </w:rPr>
      </w:pPr>
      <w:r w:rsidRPr="0032403B">
        <w:rPr>
          <w:rFonts w:ascii="Cambria" w:hAnsi="Cambria"/>
          <w:bCs/>
          <w:sz w:val="22"/>
          <w:szCs w:val="22"/>
          <w:lang w:eastAsia="ar-SA"/>
        </w:rPr>
        <w:t>umieszczanie elementów graficznych;</w:t>
      </w:r>
    </w:p>
    <w:p w:rsidR="00E97003" w:rsidRPr="0032403B" w:rsidRDefault="00E97003" w:rsidP="00A431D3">
      <w:pPr>
        <w:pStyle w:val="Akapitzlist"/>
        <w:numPr>
          <w:ilvl w:val="0"/>
          <w:numId w:val="217"/>
        </w:numPr>
        <w:jc w:val="both"/>
        <w:rPr>
          <w:rFonts w:ascii="Cambria" w:hAnsi="Cambria"/>
          <w:bCs/>
          <w:sz w:val="22"/>
          <w:szCs w:val="22"/>
          <w:lang w:eastAsia="ar-SA"/>
        </w:rPr>
      </w:pPr>
      <w:r w:rsidRPr="0032403B">
        <w:rPr>
          <w:rFonts w:ascii="Cambria" w:hAnsi="Cambria"/>
          <w:bCs/>
          <w:sz w:val="22"/>
          <w:szCs w:val="22"/>
          <w:lang w:eastAsia="ar-SA"/>
        </w:rPr>
        <w:t>wykorzystanie mechanizmu korespondencji seryjnej;</w:t>
      </w:r>
    </w:p>
    <w:p w:rsidR="00E97003" w:rsidRPr="0032403B" w:rsidRDefault="00E97003" w:rsidP="00A431D3">
      <w:pPr>
        <w:pStyle w:val="Akapitzlist"/>
        <w:numPr>
          <w:ilvl w:val="0"/>
          <w:numId w:val="217"/>
        </w:numPr>
        <w:jc w:val="both"/>
        <w:rPr>
          <w:rFonts w:ascii="Cambria" w:hAnsi="Cambria"/>
          <w:bCs/>
          <w:sz w:val="22"/>
          <w:szCs w:val="22"/>
          <w:lang w:eastAsia="ar-SA"/>
        </w:rPr>
      </w:pPr>
      <w:r w:rsidRPr="0032403B">
        <w:rPr>
          <w:rFonts w:ascii="Cambria" w:hAnsi="Cambria"/>
          <w:bCs/>
          <w:sz w:val="22"/>
          <w:szCs w:val="22"/>
          <w:lang w:eastAsia="ar-SA"/>
        </w:rPr>
        <w:t>płynne przesuwanie elementów po całej stronie publikacji;</w:t>
      </w:r>
    </w:p>
    <w:p w:rsidR="00E97003" w:rsidRPr="0032403B" w:rsidRDefault="00E97003" w:rsidP="00A431D3">
      <w:pPr>
        <w:pStyle w:val="Akapitzlist"/>
        <w:numPr>
          <w:ilvl w:val="0"/>
          <w:numId w:val="217"/>
        </w:numPr>
        <w:jc w:val="both"/>
        <w:rPr>
          <w:rFonts w:ascii="Cambria" w:hAnsi="Cambria"/>
          <w:bCs/>
          <w:sz w:val="22"/>
          <w:szCs w:val="22"/>
          <w:lang w:eastAsia="ar-SA"/>
        </w:rPr>
      </w:pPr>
      <w:r w:rsidRPr="0032403B">
        <w:rPr>
          <w:rFonts w:ascii="Cambria" w:hAnsi="Cambria"/>
          <w:bCs/>
          <w:sz w:val="22"/>
          <w:szCs w:val="22"/>
          <w:lang w:eastAsia="ar-SA"/>
        </w:rPr>
        <w:t>eksport publikacji do formatu .pdf oraz .tiff;</w:t>
      </w:r>
    </w:p>
    <w:p w:rsidR="00E97003" w:rsidRPr="0032403B" w:rsidRDefault="00E97003" w:rsidP="00A431D3">
      <w:pPr>
        <w:pStyle w:val="Akapitzlist"/>
        <w:numPr>
          <w:ilvl w:val="0"/>
          <w:numId w:val="217"/>
        </w:numPr>
        <w:jc w:val="both"/>
        <w:rPr>
          <w:rFonts w:ascii="Cambria" w:hAnsi="Cambria"/>
          <w:bCs/>
          <w:sz w:val="22"/>
          <w:szCs w:val="22"/>
          <w:lang w:eastAsia="ar-SA"/>
        </w:rPr>
      </w:pPr>
      <w:r w:rsidRPr="0032403B">
        <w:rPr>
          <w:rFonts w:ascii="Cambria" w:hAnsi="Cambria"/>
          <w:bCs/>
          <w:sz w:val="22"/>
          <w:szCs w:val="22"/>
          <w:lang w:eastAsia="ar-SA"/>
        </w:rPr>
        <w:t>wydruk publikacji;</w:t>
      </w:r>
    </w:p>
    <w:p w:rsidR="00E97003" w:rsidRPr="0032403B" w:rsidRDefault="00E97003" w:rsidP="00A431D3">
      <w:pPr>
        <w:pStyle w:val="Akapitzlist"/>
        <w:numPr>
          <w:ilvl w:val="0"/>
          <w:numId w:val="216"/>
        </w:numPr>
        <w:jc w:val="both"/>
        <w:rPr>
          <w:rFonts w:ascii="Cambria" w:hAnsi="Cambria"/>
          <w:b/>
          <w:bCs/>
          <w:sz w:val="22"/>
          <w:szCs w:val="22"/>
          <w:lang w:eastAsia="ar-SA"/>
        </w:rPr>
      </w:pPr>
      <w:r w:rsidRPr="0032403B">
        <w:rPr>
          <w:rFonts w:ascii="Cambria" w:hAnsi="Cambria"/>
          <w:b/>
          <w:bCs/>
          <w:sz w:val="22"/>
          <w:szCs w:val="22"/>
          <w:lang w:eastAsia="ar-SA"/>
        </w:rPr>
        <w:t xml:space="preserve">narzędzie do zarządzania i wymiany korespondencji oraz informacji (pocztą elektroniczną, kalendarzem, kontaktami i zadaniami) </w:t>
      </w:r>
      <w:r w:rsidRPr="0032403B">
        <w:rPr>
          <w:rFonts w:ascii="Cambria" w:hAnsi="Cambria"/>
          <w:bCs/>
          <w:sz w:val="22"/>
          <w:szCs w:val="22"/>
          <w:lang w:eastAsia="ar-SA"/>
        </w:rPr>
        <w:t>musi umożliwiać:</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pobieranie i wysyłanie poczty elektronicznej z serwera pocztowego;</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 xml:space="preserve">przechowywanie wiadomości na serwerze lub lokalnym pliku </w:t>
      </w:r>
      <w:r w:rsidRPr="0032403B">
        <w:rPr>
          <w:rFonts w:ascii="Cambria" w:hAnsi="Cambria"/>
          <w:bCs/>
          <w:sz w:val="22"/>
          <w:szCs w:val="22"/>
          <w:lang w:eastAsia="ar-SA"/>
        </w:rPr>
        <w:lastRenderedPageBreak/>
        <w:t>tworzonym z zastosowaniem efektywnej kompresji danych;</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filtrowanie niechcianej poczty elektronicznej (SPAM) oraz określanie listy zablokowanych i bezpiecznych nadawców;</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tworzenie katalogów, pozwalających katalogować pocztę elektroniczną;</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automatyczne grupowanie poczty o tym samym tytule;</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tworzenie reguł przenoszących automatycznie nową pocztę elektroniczną do określonych katalogów bazując na słowach zawartych w tytule, adresie nadawcy i odbiorcy;</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oflagowanie poczty elektronicznej z określeniem terminu przypomnienia, oddzielnie dla nadawcy i adresatów;</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mechanizm ustalania liczby wiadomości, które mają być zsynchronizowane lokalnie;</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zarządzanie kalendarzem;</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udostępnianie kalendarza innym użytkownikom z możliwością określania uprawnień użytkowników;</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przeglądanie kalendarza innych użytkowników;</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zapraszanie uczestników na spotkanie, co po ich akceptacji powoduje automatyczne wprowadzenie spotkania w ich kalendarzach;</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zarządzanie listą zadań;</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zlecanie zadań innym użytkownikom;</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zarządzanie listą kontaktów;</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udostępnianie listy kontaktów innym użytkownikom;</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przeglądanie listy kontaktów innych użytkowników;</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możliwość przesyłania kontaktów innym użytkownikom;</w:t>
      </w:r>
    </w:p>
    <w:p w:rsidR="00E97003" w:rsidRPr="0032403B" w:rsidRDefault="00E97003" w:rsidP="00A431D3">
      <w:pPr>
        <w:pStyle w:val="Akapitzlist"/>
        <w:numPr>
          <w:ilvl w:val="0"/>
          <w:numId w:val="215"/>
        </w:numPr>
        <w:jc w:val="both"/>
        <w:rPr>
          <w:rFonts w:ascii="Cambria" w:hAnsi="Cambria"/>
          <w:bCs/>
          <w:sz w:val="22"/>
          <w:szCs w:val="22"/>
          <w:lang w:eastAsia="ar-SA"/>
        </w:rPr>
      </w:pPr>
      <w:r w:rsidRPr="0032403B">
        <w:rPr>
          <w:rFonts w:ascii="Cambria" w:hAnsi="Cambria"/>
          <w:bCs/>
          <w:sz w:val="22"/>
          <w:szCs w:val="22"/>
          <w:lang w:eastAsia="ar-SA"/>
        </w:rPr>
        <w:t xml:space="preserve">możliwość wykorzystania do komunikacji z serwerem pocztowym mechanizmu MAPI poprzez http. </w:t>
      </w:r>
    </w:p>
    <w:p w:rsidR="00EC5A48" w:rsidRPr="0032403B" w:rsidRDefault="00E97003" w:rsidP="00A431D3">
      <w:pPr>
        <w:pStyle w:val="Akapitzlist"/>
        <w:numPr>
          <w:ilvl w:val="0"/>
          <w:numId w:val="218"/>
        </w:numPr>
        <w:ind w:left="1985" w:hanging="284"/>
        <w:jc w:val="both"/>
        <w:rPr>
          <w:rFonts w:ascii="Cambria" w:hAnsi="Cambria"/>
          <w:bCs/>
          <w:sz w:val="22"/>
          <w:szCs w:val="22"/>
          <w:lang w:eastAsia="ar-SA"/>
        </w:rPr>
      </w:pPr>
      <w:r w:rsidRPr="0032403B">
        <w:rPr>
          <w:rFonts w:ascii="Cambria" w:hAnsi="Cambria"/>
          <w:b/>
          <w:bCs/>
          <w:sz w:val="22"/>
          <w:szCs w:val="22"/>
          <w:lang w:eastAsia="ar-SA"/>
        </w:rPr>
        <w:t>narzędzie do tworzenia notatek przy pomocy klawiatury;</w:t>
      </w:r>
    </w:p>
    <w:p w:rsidR="00EC5A48" w:rsidRPr="0032403B" w:rsidRDefault="00EC5A48" w:rsidP="00801D18">
      <w:pPr>
        <w:spacing w:before="240"/>
        <w:ind w:left="1701"/>
        <w:jc w:val="both"/>
        <w:rPr>
          <w:rFonts w:ascii="Cambria" w:hAnsi="Cambria"/>
          <w:bCs/>
          <w:sz w:val="22"/>
          <w:szCs w:val="22"/>
          <w:lang w:eastAsia="ar-SA"/>
        </w:rPr>
      </w:pPr>
      <w:r w:rsidRPr="0032403B">
        <w:rPr>
          <w:rFonts w:ascii="Cambria" w:hAnsi="Cambria"/>
          <w:b/>
          <w:bCs/>
          <w:sz w:val="22"/>
          <w:szCs w:val="22"/>
          <w:lang w:eastAsia="ar-SA"/>
        </w:rPr>
        <w:t>Pozostałe wymagania w zakresie równoważności oprogramowania</w:t>
      </w:r>
      <w:r w:rsidRPr="0032403B">
        <w:rPr>
          <w:rFonts w:ascii="Cambria" w:hAnsi="Cambria"/>
          <w:bCs/>
          <w:sz w:val="22"/>
          <w:szCs w:val="22"/>
          <w:lang w:eastAsia="ar-SA"/>
        </w:rPr>
        <w:t xml:space="preserve"> </w:t>
      </w:r>
      <w:r w:rsidRPr="0032403B">
        <w:rPr>
          <w:rFonts w:ascii="Cambria" w:hAnsi="Cambria"/>
          <w:b/>
          <w:bCs/>
          <w:sz w:val="22"/>
          <w:szCs w:val="22"/>
          <w:lang w:eastAsia="ar-SA"/>
        </w:rPr>
        <w:t>MS Office Professional 2019</w:t>
      </w:r>
      <w:r w:rsidRPr="0032403B">
        <w:rPr>
          <w:rFonts w:ascii="Cambria" w:hAnsi="Cambria"/>
          <w:bCs/>
          <w:sz w:val="22"/>
          <w:szCs w:val="22"/>
          <w:lang w:eastAsia="ar-SA"/>
        </w:rPr>
        <w:t>:</w:t>
      </w:r>
    </w:p>
    <w:p w:rsidR="00EC5A48" w:rsidRPr="0032403B" w:rsidRDefault="00EC5A48" w:rsidP="00A431D3">
      <w:pPr>
        <w:pStyle w:val="Akapitzlist"/>
        <w:numPr>
          <w:ilvl w:val="0"/>
          <w:numId w:val="221"/>
        </w:numPr>
        <w:jc w:val="both"/>
        <w:rPr>
          <w:rFonts w:ascii="Cambria" w:hAnsi="Cambria"/>
          <w:bCs/>
          <w:sz w:val="22"/>
          <w:szCs w:val="22"/>
          <w:lang w:eastAsia="ar-SA"/>
        </w:rPr>
      </w:pPr>
      <w:r w:rsidRPr="0032403B">
        <w:rPr>
          <w:rFonts w:ascii="Cambria" w:hAnsi="Cambria"/>
          <w:bCs/>
          <w:sz w:val="22"/>
          <w:szCs w:val="22"/>
          <w:lang w:eastAsia="ar-SA"/>
        </w:rPr>
        <w:t>pełna polska wersja językowa;</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pełna integracja z zainstalowanym przez Wykonawcę systemem domenowym na dostarczonym w ramach Etapu I serwerze (na poziomie funkcjonalnym);</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możliwość instalacji i poprawnego działania aplikacji wykorzystywanych przez Zamawiającego oraz poprawnej obsługi powszechnie używanych urządzeń peryferyjnych – drukarek, kserokopiarek, urządzeń wielofunkcyjnych;</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możliwość automatycznego odzyskiwania dokumentów elektronicznych, wytworzonych na dostarczonym oprogramowaniu biurowym, w wypadku nieoczekiwanego zamknięcia aplikacji, np. w wyniku wyłączenia zasilania komputera;</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prawidłowe odczytywanie i zapisywanie danych w dokumentach w formatach: .doc, .docx, .xls, .xlsx, .xlsm, .ppt, .pptx, .mdb, .accdb, w tym obsługa formatowania, makr, formuł i formularzy w plikach wytworzonych w MS Office 2007 i wyższych, bez utraty oraz bez konieczności przeformatowania dokumentów;</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automatyczne wyróżnianie i aktywowanie hiperłączy w dokumentach podczas edycji i odczytu;</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 xml:space="preserve">oprogramowanie musi zawierać narzędzia programistyczne umożliwiające automatyzację pracy i wymianę danych pomiędzy </w:t>
      </w:r>
      <w:r w:rsidRPr="0032403B">
        <w:rPr>
          <w:rFonts w:ascii="Cambria" w:hAnsi="Cambria"/>
          <w:bCs/>
          <w:sz w:val="22"/>
          <w:szCs w:val="22"/>
          <w:lang w:eastAsia="ar-SA"/>
        </w:rPr>
        <w:lastRenderedPageBreak/>
        <w:t>dokumentami i aplikacjami (język makropoleceń, język skryptowy);</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wszystkie aplikacje w dostarczonych pakietach oprogramowania biurowego muszą być integralną częścią tego samego pakietu, współpracować ze sobą (osadzanie i wymiana danych), posiadać jednolity interfejs oraz ten sam jednolity sposób obsługi;</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Z</w:t>
      </w:r>
      <w:r w:rsidR="00D100B6">
        <w:rPr>
          <w:rFonts w:ascii="Cambria" w:hAnsi="Cambria"/>
          <w:bCs/>
          <w:sz w:val="22"/>
          <w:szCs w:val="22"/>
          <w:lang w:eastAsia="ar-SA"/>
        </w:rPr>
        <w:t>a</w:t>
      </w:r>
      <w:r w:rsidRPr="0032403B">
        <w:rPr>
          <w:rFonts w:ascii="Cambria" w:hAnsi="Cambria"/>
          <w:bCs/>
          <w:sz w:val="22"/>
          <w:szCs w:val="22"/>
          <w:lang w:eastAsia="ar-SA"/>
        </w:rPr>
        <w:t xml:space="preserve">mawiający wymaga, aby oprogramowanie równoważne było kompatybilne i w sposób niezakłócony współdziałać ze sprzętem i oprogramowaniem funkcjonującym u Zamawiającego. </w:t>
      </w:r>
    </w:p>
    <w:p w:rsidR="00EC5A48" w:rsidRPr="0032403B" w:rsidRDefault="00D100B6" w:rsidP="00A431D3">
      <w:pPr>
        <w:pStyle w:val="Akapitzlist"/>
        <w:numPr>
          <w:ilvl w:val="0"/>
          <w:numId w:val="221"/>
        </w:numPr>
        <w:spacing w:before="240"/>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równoważne musi w pełni współpracować z systemami i aplikacjami już eksploatowanymi u Zamawiającego;</w:t>
      </w:r>
    </w:p>
    <w:p w:rsidR="00EC5A48" w:rsidRPr="0032403B" w:rsidRDefault="00D100B6" w:rsidP="00A431D3">
      <w:pPr>
        <w:pStyle w:val="Akapitzlist"/>
        <w:numPr>
          <w:ilvl w:val="0"/>
          <w:numId w:val="221"/>
        </w:numPr>
        <w:spacing w:before="240"/>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spełniać następujące wymagania poprzez wbudowane mechanizmy, bez użycia dodatkowych aplikacji:</w:t>
      </w:r>
    </w:p>
    <w:p w:rsidR="00EC5A48" w:rsidRPr="0032403B" w:rsidRDefault="00EC5A48" w:rsidP="00A431D3">
      <w:pPr>
        <w:pStyle w:val="Akapitzlist"/>
        <w:numPr>
          <w:ilvl w:val="0"/>
          <w:numId w:val="222"/>
        </w:numPr>
        <w:spacing w:before="240"/>
        <w:jc w:val="both"/>
        <w:rPr>
          <w:rFonts w:ascii="Cambria" w:hAnsi="Cambria"/>
          <w:bCs/>
          <w:sz w:val="22"/>
          <w:szCs w:val="22"/>
          <w:lang w:eastAsia="ar-SA"/>
        </w:rPr>
      </w:pPr>
      <w:r w:rsidRPr="0032403B">
        <w:rPr>
          <w:rFonts w:ascii="Cambria" w:hAnsi="Cambria"/>
          <w:bCs/>
          <w:sz w:val="22"/>
          <w:szCs w:val="22"/>
          <w:lang w:eastAsia="ar-SA"/>
        </w:rPr>
        <w:t>dostępność pakietu w wersjach 32-bit oraz 64-bit umożliwiającej wykorzystanie ponad 2GB przestrzeni adresowej;</w:t>
      </w:r>
    </w:p>
    <w:p w:rsidR="00EC5A48" w:rsidRPr="0032403B" w:rsidRDefault="00D100B6" w:rsidP="00A431D3">
      <w:pPr>
        <w:pStyle w:val="Akapitzlist"/>
        <w:numPr>
          <w:ilvl w:val="0"/>
          <w:numId w:val="221"/>
        </w:numPr>
        <w:spacing w:before="240"/>
        <w:jc w:val="both"/>
        <w:rPr>
          <w:rFonts w:ascii="Cambria" w:hAnsi="Cambria"/>
          <w:bCs/>
          <w:sz w:val="22"/>
          <w:szCs w:val="22"/>
          <w:lang w:eastAsia="ar-SA"/>
        </w:rPr>
      </w:pPr>
      <w:r>
        <w:rPr>
          <w:rFonts w:ascii="Cambria" w:hAnsi="Cambria"/>
          <w:bCs/>
          <w:sz w:val="22"/>
          <w:szCs w:val="22"/>
          <w:lang w:eastAsia="ar-SA"/>
        </w:rPr>
        <w:t>w</w:t>
      </w:r>
      <w:r w:rsidR="00EC5A48" w:rsidRPr="0032403B">
        <w:rPr>
          <w:rFonts w:ascii="Cambria" w:hAnsi="Cambria"/>
          <w:bCs/>
          <w:sz w:val="22"/>
          <w:szCs w:val="22"/>
          <w:lang w:eastAsia="ar-SA"/>
        </w:rPr>
        <w:t>ymagania odnośnie interfejsu użytkownika:</w:t>
      </w:r>
    </w:p>
    <w:p w:rsidR="00EC5A48" w:rsidRPr="0032403B" w:rsidRDefault="00EC5A48" w:rsidP="00A431D3">
      <w:pPr>
        <w:pStyle w:val="Akapitzlist"/>
        <w:numPr>
          <w:ilvl w:val="0"/>
          <w:numId w:val="222"/>
        </w:numPr>
        <w:spacing w:before="240"/>
        <w:jc w:val="both"/>
        <w:rPr>
          <w:rFonts w:ascii="Cambria" w:hAnsi="Cambria"/>
          <w:bCs/>
          <w:sz w:val="22"/>
          <w:szCs w:val="22"/>
          <w:lang w:eastAsia="ar-SA"/>
        </w:rPr>
      </w:pPr>
      <w:r w:rsidRPr="0032403B">
        <w:rPr>
          <w:rFonts w:ascii="Cambria" w:hAnsi="Cambria"/>
          <w:bCs/>
          <w:sz w:val="22"/>
          <w:szCs w:val="22"/>
          <w:lang w:eastAsia="ar-SA"/>
        </w:rPr>
        <w:t>pełna polska wersja językowa interfejsu użytkownika;</w:t>
      </w:r>
    </w:p>
    <w:p w:rsidR="00EC5A48" w:rsidRPr="0032403B" w:rsidRDefault="00EC5A48" w:rsidP="00A431D3">
      <w:pPr>
        <w:pStyle w:val="Akapitzlist"/>
        <w:numPr>
          <w:ilvl w:val="0"/>
          <w:numId w:val="222"/>
        </w:numPr>
        <w:spacing w:before="240"/>
        <w:jc w:val="both"/>
        <w:rPr>
          <w:rFonts w:ascii="Cambria" w:hAnsi="Cambria"/>
          <w:bCs/>
          <w:sz w:val="22"/>
          <w:szCs w:val="22"/>
          <w:lang w:eastAsia="ar-SA"/>
        </w:rPr>
      </w:pPr>
      <w:r w:rsidRPr="0032403B">
        <w:rPr>
          <w:rFonts w:ascii="Cambria" w:hAnsi="Cambria"/>
          <w:bCs/>
          <w:sz w:val="22"/>
          <w:szCs w:val="22"/>
          <w:lang w:eastAsia="ar-SA"/>
        </w:rPr>
        <w:t>prostota i intuicyjność obsługi, pozwalająca na pracę osobom nieposiadającym umiejętności technicznych</w:t>
      </w:r>
    </w:p>
    <w:p w:rsidR="00EC5A48" w:rsidRPr="0032403B" w:rsidRDefault="00D100B6" w:rsidP="00A431D3">
      <w:pPr>
        <w:pStyle w:val="Akapitzlist"/>
        <w:numPr>
          <w:ilvl w:val="0"/>
          <w:numId w:val="221"/>
        </w:numPr>
        <w:spacing w:before="240"/>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umożliwiać tworzenie i edycję dokumentów elektronicznych w ustalonym formacie, który spełnia następujące warunki:</w:t>
      </w:r>
    </w:p>
    <w:p w:rsidR="00EC5A48" w:rsidRPr="0032403B" w:rsidRDefault="00EC5A48" w:rsidP="00A431D3">
      <w:pPr>
        <w:pStyle w:val="Akapitzlist"/>
        <w:numPr>
          <w:ilvl w:val="0"/>
          <w:numId w:val="223"/>
        </w:numPr>
        <w:spacing w:before="240"/>
        <w:jc w:val="both"/>
        <w:rPr>
          <w:rFonts w:ascii="Cambria" w:hAnsi="Cambria"/>
          <w:bCs/>
          <w:sz w:val="22"/>
          <w:szCs w:val="22"/>
          <w:lang w:eastAsia="ar-SA"/>
        </w:rPr>
      </w:pPr>
      <w:r w:rsidRPr="0032403B">
        <w:rPr>
          <w:rFonts w:ascii="Cambria" w:hAnsi="Cambria"/>
          <w:bCs/>
          <w:sz w:val="22"/>
          <w:szCs w:val="22"/>
          <w:lang w:eastAsia="ar-SA"/>
        </w:rPr>
        <w:t>ma zdefiniowany układ informacji w postaci XML zgodnie z Załącznikiem nr 2 do Rozporządzenia Rady Ministrów z dnia 12 kwietnia 20123 r. w sprawie Krajowych Ram Interoperacyjności, minimalnych wymagań dla rejestrów publicznych i wymiany informacji w postaci elektronicznej oraz minimalnych wymagań dla systemów informatycznych (tekst jedn. Dz. U. 2016 poz. 113 ze zm.)</w:t>
      </w:r>
    </w:p>
    <w:p w:rsidR="00EC5A48" w:rsidRPr="0032403B" w:rsidRDefault="00EC5A48" w:rsidP="00A431D3">
      <w:pPr>
        <w:pStyle w:val="Akapitzlist"/>
        <w:numPr>
          <w:ilvl w:val="0"/>
          <w:numId w:val="223"/>
        </w:numPr>
        <w:spacing w:before="240"/>
        <w:jc w:val="both"/>
        <w:rPr>
          <w:rFonts w:ascii="Cambria" w:hAnsi="Cambria"/>
          <w:bCs/>
          <w:sz w:val="22"/>
          <w:szCs w:val="22"/>
          <w:lang w:eastAsia="ar-SA"/>
        </w:rPr>
      </w:pPr>
      <w:r w:rsidRPr="0032403B">
        <w:rPr>
          <w:rFonts w:ascii="Cambria" w:hAnsi="Cambria"/>
          <w:bCs/>
          <w:sz w:val="22"/>
          <w:szCs w:val="22"/>
          <w:lang w:eastAsia="ar-SA"/>
        </w:rPr>
        <w:t>pozwala zapisywać dokumenty w formacie XML;</w:t>
      </w:r>
    </w:p>
    <w:p w:rsidR="00EC5A48" w:rsidRPr="0032403B" w:rsidRDefault="00D100B6" w:rsidP="00A431D3">
      <w:pPr>
        <w:pStyle w:val="Akapitzlist"/>
        <w:numPr>
          <w:ilvl w:val="0"/>
          <w:numId w:val="221"/>
        </w:numPr>
        <w:spacing w:before="240"/>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umożliwiać dostosowanie dokumentów i szablonów do potrzeb Zamawiającego;</w:t>
      </w:r>
    </w:p>
    <w:p w:rsidR="00EC5A48" w:rsidRPr="0032403B" w:rsidRDefault="00D100B6" w:rsidP="00A431D3">
      <w:pPr>
        <w:pStyle w:val="Akapitzlist"/>
        <w:numPr>
          <w:ilvl w:val="0"/>
          <w:numId w:val="221"/>
        </w:numPr>
        <w:spacing w:before="240"/>
        <w:jc w:val="both"/>
        <w:rPr>
          <w:rFonts w:ascii="Cambria" w:hAnsi="Cambria"/>
          <w:bCs/>
          <w:sz w:val="22"/>
          <w:szCs w:val="22"/>
          <w:lang w:eastAsia="ar-SA"/>
        </w:rPr>
      </w:pPr>
      <w:r>
        <w:rPr>
          <w:rFonts w:ascii="Cambria" w:hAnsi="Cambria"/>
          <w:bCs/>
          <w:sz w:val="22"/>
          <w:szCs w:val="22"/>
          <w:lang w:eastAsia="ar-SA"/>
        </w:rPr>
        <w:t>d</w:t>
      </w:r>
      <w:r w:rsidR="00EC5A48" w:rsidRPr="0032403B">
        <w:rPr>
          <w:rFonts w:ascii="Cambria" w:hAnsi="Cambria"/>
          <w:bCs/>
          <w:sz w:val="22"/>
          <w:szCs w:val="22"/>
          <w:lang w:eastAsia="ar-SA"/>
        </w:rPr>
        <w:t>o aplikacji musi być dostępna pełna dokumentacja (w tym instrukcja) w języku polskim;</w:t>
      </w:r>
    </w:p>
    <w:p w:rsidR="00EC5A48" w:rsidRPr="0032403B" w:rsidRDefault="00EC5A48" w:rsidP="00A431D3">
      <w:pPr>
        <w:pStyle w:val="Akapitzlist"/>
        <w:numPr>
          <w:ilvl w:val="0"/>
          <w:numId w:val="221"/>
        </w:numPr>
        <w:spacing w:before="240"/>
        <w:jc w:val="both"/>
        <w:rPr>
          <w:rFonts w:ascii="Cambria" w:hAnsi="Cambria"/>
          <w:bCs/>
          <w:sz w:val="22"/>
          <w:szCs w:val="22"/>
          <w:lang w:eastAsia="ar-SA"/>
        </w:rPr>
      </w:pPr>
      <w:r w:rsidRPr="0032403B">
        <w:rPr>
          <w:rFonts w:ascii="Cambria" w:hAnsi="Cambria"/>
          <w:bCs/>
          <w:sz w:val="22"/>
          <w:szCs w:val="22"/>
          <w:lang w:eastAsia="ar-SA"/>
        </w:rPr>
        <w:t>Wykonawca w ramach dostarczenia oprogramowania równoważnego przeszkoli pracowników Zamawiającego (16 osób) w kontekście pracy z dostarczonym rozwiązaniem. Wykonawca przeprowadzi szkolenia w grupach nie większych niż 4-5 osób. szkolenie każdej grupy nie może być krótsze niż 3 dni w wymiarze 24 godzin lekcyjnych (1h lekcyjna wynosi 45 minut). Wykonawca zapewni wszelkie warunki techniczne (stacje robocze do pracy z oprogramowaniem, podłączenia sieciowe do serwerów oraz do Internetu), organizacyjne (co najmniej dwie przerwy kawowe oraz jeden ciepły posiłek; salę na szkolenie udostępni  Zamawiający w swojej siedzibie); Szkolenie musi się odbyć przed terminem dostawy oprogramowania; Wykonawca w ramach szkolenia dostarczy dla każdego z użytkowników wydrukowaną dokumentację szkoleniową, która będzie w pełni odzwierciedlała zakres, funkcjonalności i ćwiczenia wykonywane w ramach szkolenia;</w:t>
      </w:r>
    </w:p>
    <w:p w:rsidR="00E42559" w:rsidRPr="0032403B" w:rsidRDefault="00E42559" w:rsidP="00EE5AFE">
      <w:pPr>
        <w:numPr>
          <w:ilvl w:val="0"/>
          <w:numId w:val="99"/>
        </w:numPr>
        <w:suppressAutoHyphens/>
        <w:spacing w:before="240"/>
        <w:ind w:left="993" w:hanging="284"/>
        <w:jc w:val="both"/>
        <w:rPr>
          <w:rFonts w:ascii="Cambria" w:hAnsi="Cambria"/>
          <w:bCs/>
          <w:sz w:val="22"/>
          <w:szCs w:val="22"/>
          <w:lang w:eastAsia="ar-SA"/>
        </w:rPr>
      </w:pPr>
      <w:r w:rsidRPr="0032403B">
        <w:rPr>
          <w:rFonts w:ascii="Cambria" w:hAnsi="Cambria"/>
          <w:b/>
          <w:bCs/>
          <w:sz w:val="22"/>
          <w:szCs w:val="22"/>
          <w:lang w:eastAsia="ar-SA"/>
        </w:rPr>
        <w:t>Urządzenia wielofunkcyjne – 2 sztuki:</w:t>
      </w:r>
    </w:p>
    <w:p w:rsidR="00E42559" w:rsidRPr="0032403B" w:rsidRDefault="00E42559" w:rsidP="003C4FBE">
      <w:pPr>
        <w:numPr>
          <w:ilvl w:val="0"/>
          <w:numId w:val="21"/>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 xml:space="preserve">W celu obsługi </w:t>
      </w:r>
      <w:r w:rsidR="003B621B" w:rsidRPr="0032403B">
        <w:rPr>
          <w:rFonts w:ascii="Cambria" w:hAnsi="Cambria"/>
          <w:bCs/>
          <w:sz w:val="22"/>
          <w:szCs w:val="22"/>
          <w:lang w:eastAsia="ar-SA"/>
        </w:rPr>
        <w:t xml:space="preserve">Zintegrowanego Systemu Informatycznego, w szczególności </w:t>
      </w:r>
      <w:r w:rsidRPr="0032403B">
        <w:rPr>
          <w:rFonts w:ascii="Cambria" w:hAnsi="Cambria"/>
          <w:bCs/>
          <w:sz w:val="22"/>
          <w:szCs w:val="22"/>
          <w:lang w:eastAsia="ar-SA"/>
        </w:rPr>
        <w:t>Elektronicznego Obiegu Dokumentów zostały zaproponowan</w:t>
      </w:r>
      <w:r w:rsidR="0083665D">
        <w:rPr>
          <w:rFonts w:ascii="Cambria" w:hAnsi="Cambria"/>
          <w:bCs/>
          <w:sz w:val="22"/>
          <w:szCs w:val="22"/>
          <w:lang w:eastAsia="ar-SA"/>
        </w:rPr>
        <w:t xml:space="preserve">e dwa urządzenia </w:t>
      </w:r>
      <w:r w:rsidR="0083665D">
        <w:rPr>
          <w:rFonts w:ascii="Cambria" w:hAnsi="Cambria"/>
          <w:bCs/>
          <w:sz w:val="22"/>
          <w:szCs w:val="22"/>
          <w:lang w:eastAsia="ar-SA"/>
        </w:rPr>
        <w:lastRenderedPageBreak/>
        <w:t>wielofunkcyjne</w:t>
      </w:r>
      <w:r w:rsidRPr="0032403B">
        <w:rPr>
          <w:rFonts w:ascii="Cambria" w:hAnsi="Cambria"/>
          <w:bCs/>
          <w:sz w:val="22"/>
          <w:szCs w:val="22"/>
          <w:lang w:eastAsia="ar-SA"/>
        </w:rPr>
        <w:t xml:space="preserve"> posiadające</w:t>
      </w:r>
      <w:r w:rsidR="0083665D">
        <w:rPr>
          <w:rFonts w:ascii="Cambria" w:hAnsi="Cambria"/>
          <w:bCs/>
          <w:sz w:val="22"/>
          <w:szCs w:val="22"/>
          <w:lang w:eastAsia="ar-SA"/>
        </w:rPr>
        <w:t>,</w:t>
      </w:r>
      <w:r w:rsidR="003B621B" w:rsidRPr="0032403B">
        <w:rPr>
          <w:rFonts w:ascii="Cambria" w:hAnsi="Cambria"/>
          <w:bCs/>
          <w:sz w:val="22"/>
          <w:szCs w:val="22"/>
          <w:lang w:eastAsia="ar-SA"/>
        </w:rPr>
        <w:t xml:space="preserve"> co najmniej niżej określone minimalne</w:t>
      </w:r>
      <w:r w:rsidRPr="0032403B">
        <w:rPr>
          <w:rFonts w:ascii="Cambria" w:hAnsi="Cambria"/>
          <w:bCs/>
          <w:sz w:val="22"/>
          <w:szCs w:val="22"/>
          <w:lang w:eastAsia="ar-SA"/>
        </w:rPr>
        <w:t xml:space="preserve"> </w:t>
      </w:r>
      <w:r w:rsidR="003B621B" w:rsidRPr="0032403B">
        <w:rPr>
          <w:rFonts w:ascii="Cambria" w:hAnsi="Cambria"/>
          <w:bCs/>
          <w:sz w:val="22"/>
          <w:szCs w:val="22"/>
          <w:lang w:eastAsia="ar-SA"/>
        </w:rPr>
        <w:t xml:space="preserve">parametry i </w:t>
      </w:r>
      <w:r w:rsidR="001A6B70" w:rsidRPr="0032403B">
        <w:rPr>
          <w:rFonts w:ascii="Cambria" w:hAnsi="Cambria"/>
          <w:bCs/>
          <w:sz w:val="22"/>
          <w:szCs w:val="22"/>
          <w:lang w:eastAsia="ar-SA"/>
        </w:rPr>
        <w:t>funkcjonalności</w:t>
      </w:r>
      <w:r w:rsidRPr="0032403B">
        <w:rPr>
          <w:rFonts w:ascii="Cambria" w:hAnsi="Cambria"/>
          <w:bCs/>
          <w:sz w:val="22"/>
          <w:szCs w:val="22"/>
          <w:lang w:eastAsia="ar-SA"/>
        </w:rPr>
        <w:t xml:space="preserve">: </w:t>
      </w:r>
    </w:p>
    <w:p w:rsidR="00D844C9" w:rsidRPr="0032403B" w:rsidRDefault="001A6B70" w:rsidP="00A431D3">
      <w:pPr>
        <w:pStyle w:val="Akapitzlist"/>
        <w:numPr>
          <w:ilvl w:val="0"/>
          <w:numId w:val="224"/>
        </w:numPr>
        <w:jc w:val="both"/>
        <w:rPr>
          <w:rFonts w:ascii="Cambria" w:hAnsi="Cambria"/>
          <w:bCs/>
          <w:sz w:val="22"/>
          <w:szCs w:val="22"/>
          <w:lang w:eastAsia="ar-SA"/>
        </w:rPr>
      </w:pPr>
      <w:r w:rsidRPr="0032403B">
        <w:rPr>
          <w:rFonts w:ascii="Cambria" w:hAnsi="Cambria"/>
          <w:b/>
          <w:bCs/>
          <w:sz w:val="22"/>
          <w:szCs w:val="22"/>
          <w:lang w:eastAsia="ar-SA"/>
        </w:rPr>
        <w:t>Kopiowanie</w:t>
      </w:r>
      <w:r w:rsidRPr="0032403B">
        <w:rPr>
          <w:rFonts w:ascii="Cambria" w:hAnsi="Cambria"/>
          <w:bCs/>
          <w:sz w:val="22"/>
          <w:szCs w:val="22"/>
          <w:lang w:eastAsia="ar-SA"/>
        </w:rPr>
        <w:t xml:space="preserve">: </w:t>
      </w:r>
    </w:p>
    <w:p w:rsidR="00D844C9" w:rsidRPr="0032403B" w:rsidRDefault="001A6B70" w:rsidP="00A431D3">
      <w:pPr>
        <w:pStyle w:val="Akapitzlist"/>
        <w:numPr>
          <w:ilvl w:val="0"/>
          <w:numId w:val="225"/>
        </w:numPr>
        <w:jc w:val="both"/>
        <w:rPr>
          <w:rFonts w:ascii="Cambria" w:hAnsi="Cambria"/>
          <w:bCs/>
          <w:sz w:val="22"/>
          <w:szCs w:val="22"/>
          <w:lang w:eastAsia="ar-SA"/>
        </w:rPr>
      </w:pPr>
      <w:r w:rsidRPr="0032403B">
        <w:rPr>
          <w:rFonts w:ascii="Cambria" w:hAnsi="Cambria"/>
          <w:bCs/>
          <w:sz w:val="22"/>
          <w:szCs w:val="22"/>
          <w:lang w:eastAsia="ar-SA"/>
        </w:rPr>
        <w:t>czarno-białe, kolorowe;</w:t>
      </w:r>
      <w:r w:rsidR="00D844C9" w:rsidRPr="0032403B">
        <w:rPr>
          <w:rFonts w:ascii="Cambria" w:hAnsi="Cambria"/>
          <w:bCs/>
          <w:sz w:val="22"/>
          <w:szCs w:val="22"/>
          <w:lang w:eastAsia="ar-SA"/>
        </w:rPr>
        <w:t xml:space="preserve"> </w:t>
      </w:r>
    </w:p>
    <w:p w:rsidR="00D844C9" w:rsidRPr="0032403B" w:rsidRDefault="00D844C9" w:rsidP="00A431D3">
      <w:pPr>
        <w:pStyle w:val="Akapitzlist"/>
        <w:numPr>
          <w:ilvl w:val="0"/>
          <w:numId w:val="225"/>
        </w:numPr>
        <w:jc w:val="both"/>
        <w:rPr>
          <w:rFonts w:ascii="Cambria" w:hAnsi="Cambria"/>
          <w:bCs/>
          <w:sz w:val="22"/>
          <w:szCs w:val="22"/>
          <w:lang w:eastAsia="ar-SA"/>
        </w:rPr>
      </w:pPr>
      <w:r w:rsidRPr="0032403B">
        <w:rPr>
          <w:rFonts w:ascii="Cambria" w:hAnsi="Cambria"/>
          <w:bCs/>
          <w:sz w:val="22"/>
          <w:szCs w:val="22"/>
          <w:lang w:eastAsia="ar-SA"/>
        </w:rPr>
        <w:t xml:space="preserve">jednostronne, dwustronne; </w:t>
      </w:r>
    </w:p>
    <w:p w:rsidR="00D844C9" w:rsidRPr="0032403B" w:rsidRDefault="00D844C9" w:rsidP="00A431D3">
      <w:pPr>
        <w:pStyle w:val="Akapitzlist"/>
        <w:numPr>
          <w:ilvl w:val="0"/>
          <w:numId w:val="225"/>
        </w:numPr>
        <w:jc w:val="both"/>
        <w:rPr>
          <w:rFonts w:ascii="Cambria" w:hAnsi="Cambria"/>
          <w:bCs/>
          <w:sz w:val="22"/>
          <w:szCs w:val="22"/>
          <w:lang w:eastAsia="ar-SA"/>
        </w:rPr>
      </w:pPr>
      <w:r w:rsidRPr="0032403B">
        <w:rPr>
          <w:rFonts w:ascii="Cambria" w:hAnsi="Cambria"/>
          <w:bCs/>
          <w:sz w:val="22"/>
          <w:szCs w:val="22"/>
          <w:lang w:eastAsia="ar-SA"/>
        </w:rPr>
        <w:t>technologia kopiowania: elektrostatyczna laserowa;</w:t>
      </w:r>
    </w:p>
    <w:p w:rsidR="00D844C9" w:rsidRPr="0032403B" w:rsidRDefault="00D844C9" w:rsidP="00A431D3">
      <w:pPr>
        <w:pStyle w:val="Akapitzlist"/>
        <w:numPr>
          <w:ilvl w:val="0"/>
          <w:numId w:val="225"/>
        </w:numPr>
        <w:jc w:val="both"/>
        <w:rPr>
          <w:rFonts w:ascii="Cambria" w:hAnsi="Cambria"/>
          <w:bCs/>
          <w:sz w:val="22"/>
          <w:szCs w:val="22"/>
          <w:lang w:eastAsia="ar-SA"/>
        </w:rPr>
      </w:pPr>
      <w:r w:rsidRPr="0032403B">
        <w:rPr>
          <w:rFonts w:ascii="Cambria" w:hAnsi="Cambria"/>
          <w:bCs/>
          <w:sz w:val="22"/>
          <w:szCs w:val="22"/>
          <w:lang w:eastAsia="ar-SA"/>
        </w:rPr>
        <w:t xml:space="preserve">szybkość kopiowania A4 (mono/kolor): min. </w:t>
      </w:r>
      <w:r w:rsidR="0083665D">
        <w:rPr>
          <w:rFonts w:ascii="Cambria" w:hAnsi="Cambria"/>
          <w:bCs/>
          <w:sz w:val="22"/>
          <w:szCs w:val="22"/>
          <w:lang w:eastAsia="ar-SA"/>
        </w:rPr>
        <w:t>20</w:t>
      </w:r>
      <w:r w:rsidRPr="0032403B">
        <w:rPr>
          <w:rFonts w:ascii="Cambria" w:hAnsi="Cambria"/>
          <w:bCs/>
          <w:sz w:val="22"/>
          <w:szCs w:val="22"/>
          <w:lang w:eastAsia="ar-SA"/>
        </w:rPr>
        <w:t xml:space="preserve"> stron/minutę;</w:t>
      </w:r>
    </w:p>
    <w:p w:rsidR="00D844C9" w:rsidRPr="0032403B" w:rsidRDefault="00D844C9" w:rsidP="00A431D3">
      <w:pPr>
        <w:pStyle w:val="Akapitzlist"/>
        <w:numPr>
          <w:ilvl w:val="0"/>
          <w:numId w:val="225"/>
        </w:numPr>
        <w:jc w:val="both"/>
        <w:rPr>
          <w:rFonts w:ascii="Cambria" w:hAnsi="Cambria"/>
          <w:bCs/>
          <w:sz w:val="22"/>
          <w:szCs w:val="22"/>
          <w:lang w:eastAsia="ar-SA"/>
        </w:rPr>
      </w:pPr>
      <w:r w:rsidRPr="0032403B">
        <w:rPr>
          <w:rFonts w:ascii="Cambria" w:hAnsi="Cambria"/>
          <w:bCs/>
          <w:sz w:val="22"/>
          <w:szCs w:val="22"/>
          <w:lang w:eastAsia="ar-SA"/>
        </w:rPr>
        <w:t xml:space="preserve">szybkość kopiowania A3 (mono/kolor): min. </w:t>
      </w:r>
      <w:r w:rsidR="0083665D">
        <w:rPr>
          <w:rFonts w:ascii="Cambria" w:hAnsi="Cambria"/>
          <w:bCs/>
          <w:sz w:val="22"/>
          <w:szCs w:val="22"/>
          <w:lang w:eastAsia="ar-SA"/>
        </w:rPr>
        <w:t>15</w:t>
      </w:r>
      <w:r w:rsidRPr="0032403B">
        <w:rPr>
          <w:rFonts w:ascii="Cambria" w:hAnsi="Cambria"/>
          <w:bCs/>
          <w:sz w:val="22"/>
          <w:szCs w:val="22"/>
          <w:lang w:eastAsia="ar-SA"/>
        </w:rPr>
        <w:t xml:space="preserve"> stron/minutę;</w:t>
      </w:r>
    </w:p>
    <w:p w:rsidR="00AF6234" w:rsidRPr="0032403B" w:rsidRDefault="00AF6234" w:rsidP="00A431D3">
      <w:pPr>
        <w:pStyle w:val="Akapitzlist"/>
        <w:numPr>
          <w:ilvl w:val="0"/>
          <w:numId w:val="225"/>
        </w:numPr>
        <w:jc w:val="both"/>
        <w:rPr>
          <w:rFonts w:ascii="Cambria" w:hAnsi="Cambria"/>
          <w:bCs/>
          <w:sz w:val="22"/>
          <w:szCs w:val="22"/>
          <w:lang w:eastAsia="ar-SA"/>
        </w:rPr>
      </w:pPr>
      <w:r w:rsidRPr="0032403B">
        <w:rPr>
          <w:rFonts w:ascii="Cambria" w:hAnsi="Cambria"/>
          <w:bCs/>
          <w:sz w:val="22"/>
          <w:szCs w:val="22"/>
          <w:lang w:eastAsia="ar-SA"/>
        </w:rPr>
        <w:t>format oryginału: A5 – A3;</w:t>
      </w:r>
    </w:p>
    <w:p w:rsidR="0083665D" w:rsidRPr="0083665D" w:rsidRDefault="00AF6234" w:rsidP="00A431D3">
      <w:pPr>
        <w:pStyle w:val="Akapitzlist"/>
        <w:numPr>
          <w:ilvl w:val="0"/>
          <w:numId w:val="225"/>
        </w:numPr>
        <w:jc w:val="both"/>
        <w:rPr>
          <w:rFonts w:ascii="Cambria" w:hAnsi="Cambria"/>
          <w:bCs/>
          <w:sz w:val="22"/>
          <w:szCs w:val="22"/>
          <w:lang w:eastAsia="ar-SA"/>
        </w:rPr>
      </w:pPr>
      <w:r w:rsidRPr="0032403B">
        <w:rPr>
          <w:rFonts w:ascii="Cambria" w:hAnsi="Cambria"/>
          <w:bCs/>
          <w:sz w:val="22"/>
          <w:szCs w:val="22"/>
          <w:lang w:eastAsia="ar-SA"/>
        </w:rPr>
        <w:t>powiększenie: 25-400% w odstępach 0,1%; automatyczne powiększenie;</w:t>
      </w:r>
    </w:p>
    <w:p w:rsidR="00AF6234" w:rsidRPr="0032403B" w:rsidRDefault="001A6B70" w:rsidP="00A431D3">
      <w:pPr>
        <w:pStyle w:val="Akapitzlist"/>
        <w:numPr>
          <w:ilvl w:val="0"/>
          <w:numId w:val="224"/>
        </w:numPr>
        <w:jc w:val="both"/>
        <w:rPr>
          <w:rFonts w:ascii="Cambria" w:hAnsi="Cambria"/>
          <w:bCs/>
          <w:sz w:val="22"/>
          <w:szCs w:val="22"/>
          <w:lang w:eastAsia="ar-SA"/>
        </w:rPr>
      </w:pPr>
      <w:r w:rsidRPr="0032403B">
        <w:rPr>
          <w:rFonts w:ascii="Cambria" w:hAnsi="Cambria"/>
          <w:b/>
          <w:bCs/>
          <w:sz w:val="22"/>
          <w:szCs w:val="22"/>
          <w:lang w:eastAsia="ar-SA"/>
        </w:rPr>
        <w:t>Drukowanie</w:t>
      </w:r>
      <w:r w:rsidRPr="0032403B">
        <w:rPr>
          <w:rFonts w:ascii="Cambria" w:hAnsi="Cambria"/>
          <w:bCs/>
          <w:sz w:val="22"/>
          <w:szCs w:val="22"/>
          <w:lang w:eastAsia="ar-SA"/>
        </w:rPr>
        <w:t xml:space="preserve">: </w:t>
      </w:r>
    </w:p>
    <w:p w:rsidR="00AF6234" w:rsidRPr="0032403B" w:rsidRDefault="00AF6234" w:rsidP="00A431D3">
      <w:pPr>
        <w:pStyle w:val="Akapitzlist"/>
        <w:numPr>
          <w:ilvl w:val="0"/>
          <w:numId w:val="226"/>
        </w:numPr>
        <w:jc w:val="both"/>
        <w:rPr>
          <w:rFonts w:ascii="Cambria" w:hAnsi="Cambria"/>
          <w:bCs/>
          <w:sz w:val="22"/>
          <w:szCs w:val="22"/>
          <w:lang w:eastAsia="ar-SA"/>
        </w:rPr>
      </w:pPr>
      <w:r w:rsidRPr="0032403B">
        <w:rPr>
          <w:rFonts w:ascii="Cambria" w:hAnsi="Cambria"/>
          <w:bCs/>
          <w:sz w:val="22"/>
          <w:szCs w:val="22"/>
          <w:lang w:eastAsia="ar-SA"/>
        </w:rPr>
        <w:t>czarno-białe, kolorowe;</w:t>
      </w:r>
    </w:p>
    <w:p w:rsidR="001A6B70" w:rsidRPr="0032403B" w:rsidRDefault="001A6B70" w:rsidP="00A431D3">
      <w:pPr>
        <w:pStyle w:val="Akapitzlist"/>
        <w:numPr>
          <w:ilvl w:val="0"/>
          <w:numId w:val="226"/>
        </w:numPr>
        <w:jc w:val="both"/>
        <w:rPr>
          <w:rFonts w:ascii="Cambria" w:hAnsi="Cambria"/>
          <w:bCs/>
          <w:sz w:val="22"/>
          <w:szCs w:val="22"/>
          <w:lang w:eastAsia="ar-SA"/>
        </w:rPr>
      </w:pPr>
      <w:r w:rsidRPr="0032403B">
        <w:rPr>
          <w:rFonts w:ascii="Cambria" w:hAnsi="Cambria"/>
          <w:bCs/>
          <w:sz w:val="22"/>
          <w:szCs w:val="22"/>
          <w:lang w:eastAsia="ar-SA"/>
        </w:rPr>
        <w:t>PCL/PS, lokalne/sieciowe, z USB;</w:t>
      </w:r>
    </w:p>
    <w:p w:rsidR="00AF6234" w:rsidRPr="0032403B" w:rsidRDefault="00AF6234" w:rsidP="00A431D3">
      <w:pPr>
        <w:pStyle w:val="Akapitzlist"/>
        <w:numPr>
          <w:ilvl w:val="0"/>
          <w:numId w:val="226"/>
        </w:numPr>
        <w:jc w:val="both"/>
        <w:rPr>
          <w:rFonts w:ascii="Cambria" w:hAnsi="Cambria"/>
          <w:bCs/>
          <w:sz w:val="22"/>
          <w:szCs w:val="22"/>
          <w:lang w:eastAsia="ar-SA"/>
        </w:rPr>
      </w:pPr>
      <w:r w:rsidRPr="0032403B">
        <w:rPr>
          <w:rFonts w:ascii="Cambria" w:hAnsi="Cambria"/>
          <w:bCs/>
          <w:sz w:val="22"/>
          <w:szCs w:val="22"/>
          <w:lang w:eastAsia="ar-SA"/>
        </w:rPr>
        <w:t>Jednostronne, dwustronne;</w:t>
      </w:r>
    </w:p>
    <w:p w:rsidR="00AF6234" w:rsidRPr="0032403B" w:rsidRDefault="00AF6234" w:rsidP="00A431D3">
      <w:pPr>
        <w:pStyle w:val="Akapitzlist"/>
        <w:numPr>
          <w:ilvl w:val="0"/>
          <w:numId w:val="226"/>
        </w:numPr>
        <w:jc w:val="both"/>
        <w:rPr>
          <w:rFonts w:ascii="Cambria" w:hAnsi="Cambria"/>
          <w:bCs/>
          <w:sz w:val="22"/>
          <w:szCs w:val="22"/>
          <w:lang w:eastAsia="ar-SA"/>
        </w:rPr>
      </w:pPr>
      <w:r w:rsidRPr="0032403B">
        <w:rPr>
          <w:rFonts w:ascii="Cambria" w:hAnsi="Cambria"/>
          <w:bCs/>
          <w:sz w:val="22"/>
          <w:szCs w:val="22"/>
          <w:lang w:eastAsia="ar-SA"/>
        </w:rPr>
        <w:t>Technologia drukowania: elektrostatyczna laserowa;</w:t>
      </w:r>
    </w:p>
    <w:p w:rsidR="00AF6234" w:rsidRPr="0032403B" w:rsidRDefault="00AF6234" w:rsidP="00A431D3">
      <w:pPr>
        <w:pStyle w:val="Akapitzlist"/>
        <w:numPr>
          <w:ilvl w:val="0"/>
          <w:numId w:val="226"/>
        </w:numPr>
        <w:jc w:val="both"/>
        <w:rPr>
          <w:rFonts w:ascii="Cambria" w:hAnsi="Cambria"/>
          <w:bCs/>
          <w:sz w:val="22"/>
          <w:szCs w:val="22"/>
          <w:lang w:eastAsia="ar-SA"/>
        </w:rPr>
      </w:pPr>
      <w:r w:rsidRPr="0032403B">
        <w:rPr>
          <w:rFonts w:ascii="Cambria" w:hAnsi="Cambria"/>
          <w:bCs/>
          <w:sz w:val="22"/>
          <w:szCs w:val="22"/>
          <w:lang w:eastAsia="ar-SA"/>
        </w:rPr>
        <w:t xml:space="preserve">Szybkość drukowania A4 (mono/kolor): min. </w:t>
      </w:r>
      <w:r w:rsidR="0083665D">
        <w:rPr>
          <w:rFonts w:ascii="Cambria" w:hAnsi="Cambria"/>
          <w:bCs/>
          <w:sz w:val="22"/>
          <w:szCs w:val="22"/>
          <w:lang w:eastAsia="ar-SA"/>
        </w:rPr>
        <w:t>20</w:t>
      </w:r>
      <w:r w:rsidRPr="0032403B">
        <w:rPr>
          <w:rFonts w:ascii="Cambria" w:hAnsi="Cambria"/>
          <w:bCs/>
          <w:sz w:val="22"/>
          <w:szCs w:val="22"/>
          <w:lang w:eastAsia="ar-SA"/>
        </w:rPr>
        <w:t xml:space="preserve"> stron/minutę;</w:t>
      </w:r>
    </w:p>
    <w:p w:rsidR="00AF6234" w:rsidRPr="0032403B" w:rsidRDefault="00AF6234" w:rsidP="00A431D3">
      <w:pPr>
        <w:pStyle w:val="Akapitzlist"/>
        <w:numPr>
          <w:ilvl w:val="0"/>
          <w:numId w:val="226"/>
        </w:numPr>
        <w:jc w:val="both"/>
        <w:rPr>
          <w:rFonts w:ascii="Cambria" w:hAnsi="Cambria"/>
          <w:bCs/>
          <w:sz w:val="22"/>
          <w:szCs w:val="22"/>
          <w:lang w:eastAsia="ar-SA"/>
        </w:rPr>
      </w:pPr>
      <w:r w:rsidRPr="0032403B">
        <w:rPr>
          <w:rFonts w:ascii="Cambria" w:hAnsi="Cambria"/>
          <w:bCs/>
          <w:sz w:val="22"/>
          <w:szCs w:val="22"/>
          <w:lang w:eastAsia="ar-SA"/>
        </w:rPr>
        <w:t xml:space="preserve">Szybkość drukowania A3 (mono/kolor): min. </w:t>
      </w:r>
      <w:r w:rsidR="0083665D">
        <w:rPr>
          <w:rFonts w:ascii="Cambria" w:hAnsi="Cambria"/>
          <w:bCs/>
          <w:sz w:val="22"/>
          <w:szCs w:val="22"/>
          <w:lang w:eastAsia="ar-SA"/>
        </w:rPr>
        <w:t>1</w:t>
      </w:r>
      <w:r w:rsidRPr="0032403B">
        <w:rPr>
          <w:rFonts w:ascii="Cambria" w:hAnsi="Cambria"/>
          <w:bCs/>
          <w:sz w:val="22"/>
          <w:szCs w:val="22"/>
          <w:lang w:eastAsia="ar-SA"/>
        </w:rPr>
        <w:t>5 stron/minutę;</w:t>
      </w:r>
    </w:p>
    <w:p w:rsidR="00AF6234" w:rsidRPr="0032403B" w:rsidRDefault="00AF6234" w:rsidP="00A431D3">
      <w:pPr>
        <w:pStyle w:val="Akapitzlist"/>
        <w:numPr>
          <w:ilvl w:val="0"/>
          <w:numId w:val="226"/>
        </w:numPr>
        <w:jc w:val="both"/>
        <w:rPr>
          <w:rFonts w:ascii="Cambria" w:hAnsi="Cambria"/>
          <w:bCs/>
          <w:sz w:val="22"/>
          <w:szCs w:val="22"/>
          <w:lang w:val="en-US" w:eastAsia="ar-SA"/>
        </w:rPr>
      </w:pPr>
      <w:r w:rsidRPr="008A58BB">
        <w:rPr>
          <w:rFonts w:ascii="Cambria" w:hAnsi="Cambria"/>
          <w:bCs/>
          <w:sz w:val="22"/>
          <w:szCs w:val="22"/>
          <w:lang w:val="en-US" w:eastAsia="ar-SA"/>
        </w:rPr>
        <w:t>Czcionki</w:t>
      </w:r>
      <w:r w:rsidRPr="0032403B">
        <w:rPr>
          <w:rFonts w:ascii="Cambria" w:hAnsi="Cambria"/>
          <w:bCs/>
          <w:sz w:val="22"/>
          <w:szCs w:val="22"/>
          <w:lang w:val="en-US" w:eastAsia="ar-SA"/>
        </w:rPr>
        <w:t xml:space="preserve"> </w:t>
      </w:r>
      <w:r w:rsidRPr="008A58BB">
        <w:rPr>
          <w:rFonts w:ascii="Cambria" w:hAnsi="Cambria"/>
          <w:bCs/>
          <w:sz w:val="22"/>
          <w:szCs w:val="22"/>
          <w:lang w:val="en-US" w:eastAsia="ar-SA"/>
        </w:rPr>
        <w:t>drukarki</w:t>
      </w:r>
      <w:r w:rsidRPr="0032403B">
        <w:rPr>
          <w:rFonts w:ascii="Cambria" w:hAnsi="Cambria"/>
          <w:bCs/>
          <w:sz w:val="22"/>
          <w:szCs w:val="22"/>
          <w:lang w:val="en-US" w:eastAsia="ar-SA"/>
        </w:rPr>
        <w:t>: 80 PCL Latin; 137 PostScript 3 Emulation Latin;</w:t>
      </w:r>
    </w:p>
    <w:p w:rsidR="00AF6234" w:rsidRPr="0032403B" w:rsidRDefault="00AF6234" w:rsidP="00A431D3">
      <w:pPr>
        <w:pStyle w:val="Akapitzlist"/>
        <w:numPr>
          <w:ilvl w:val="0"/>
          <w:numId w:val="226"/>
        </w:numPr>
        <w:jc w:val="both"/>
        <w:rPr>
          <w:rFonts w:ascii="Cambria" w:hAnsi="Cambria"/>
          <w:bCs/>
          <w:sz w:val="22"/>
          <w:szCs w:val="22"/>
          <w:lang w:val="en-US" w:eastAsia="ar-SA"/>
        </w:rPr>
      </w:pPr>
      <w:r w:rsidRPr="008A58BB">
        <w:rPr>
          <w:rFonts w:ascii="Cambria" w:hAnsi="Cambria"/>
          <w:bCs/>
          <w:sz w:val="22"/>
          <w:szCs w:val="22"/>
          <w:lang w:val="en-US" w:eastAsia="ar-SA"/>
        </w:rPr>
        <w:t>Bezpośredni</w:t>
      </w:r>
      <w:r w:rsidRPr="0032403B">
        <w:rPr>
          <w:rFonts w:ascii="Cambria" w:hAnsi="Cambria"/>
          <w:bCs/>
          <w:sz w:val="22"/>
          <w:szCs w:val="22"/>
          <w:lang w:val="en-US" w:eastAsia="ar-SA"/>
        </w:rPr>
        <w:t xml:space="preserve"> </w:t>
      </w:r>
      <w:r w:rsidRPr="008A58BB">
        <w:rPr>
          <w:rFonts w:ascii="Cambria" w:hAnsi="Cambria"/>
          <w:bCs/>
          <w:sz w:val="22"/>
          <w:szCs w:val="22"/>
          <w:lang w:val="en-US" w:eastAsia="ar-SA"/>
        </w:rPr>
        <w:t>wydruk</w:t>
      </w:r>
      <w:r w:rsidRPr="0032403B">
        <w:rPr>
          <w:rFonts w:ascii="Cambria" w:hAnsi="Cambria"/>
          <w:bCs/>
          <w:sz w:val="22"/>
          <w:szCs w:val="22"/>
          <w:lang w:val="en-US" w:eastAsia="ar-SA"/>
        </w:rPr>
        <w:t xml:space="preserve"> </w:t>
      </w:r>
      <w:r w:rsidRPr="008A58BB">
        <w:rPr>
          <w:rFonts w:ascii="Cambria" w:hAnsi="Cambria"/>
          <w:bCs/>
          <w:sz w:val="22"/>
          <w:szCs w:val="22"/>
          <w:lang w:val="en-US" w:eastAsia="ar-SA"/>
        </w:rPr>
        <w:t>plików</w:t>
      </w:r>
      <w:r w:rsidRPr="0032403B">
        <w:rPr>
          <w:rFonts w:ascii="Cambria" w:hAnsi="Cambria"/>
          <w:bCs/>
          <w:sz w:val="22"/>
          <w:szCs w:val="22"/>
          <w:lang w:val="en-US" w:eastAsia="ar-SA"/>
        </w:rPr>
        <w:t xml:space="preserve">: PCL, PS, TIFF, XPS, PDF, </w:t>
      </w:r>
      <w:r w:rsidRPr="008A58BB">
        <w:rPr>
          <w:rFonts w:ascii="Cambria" w:hAnsi="Cambria"/>
          <w:bCs/>
          <w:sz w:val="22"/>
          <w:szCs w:val="22"/>
          <w:lang w:val="en-US" w:eastAsia="ar-SA"/>
        </w:rPr>
        <w:t>szyfrowanych</w:t>
      </w:r>
      <w:r w:rsidRPr="0032403B">
        <w:rPr>
          <w:rFonts w:ascii="Cambria" w:hAnsi="Cambria"/>
          <w:bCs/>
          <w:sz w:val="22"/>
          <w:szCs w:val="22"/>
          <w:lang w:val="en-US" w:eastAsia="ar-SA"/>
        </w:rPr>
        <w:t xml:space="preserve"> PDF, o OOXML (DOCX, XLSX, PPTX), </w:t>
      </w:r>
    </w:p>
    <w:p w:rsidR="007401FB" w:rsidRPr="0032403B" w:rsidRDefault="001A6B70" w:rsidP="00A431D3">
      <w:pPr>
        <w:pStyle w:val="Akapitzlist"/>
        <w:numPr>
          <w:ilvl w:val="0"/>
          <w:numId w:val="224"/>
        </w:numPr>
        <w:jc w:val="both"/>
        <w:rPr>
          <w:rFonts w:ascii="Cambria" w:hAnsi="Cambria"/>
          <w:bCs/>
          <w:sz w:val="22"/>
          <w:szCs w:val="22"/>
          <w:lang w:eastAsia="ar-SA"/>
        </w:rPr>
      </w:pPr>
      <w:r w:rsidRPr="0032403B">
        <w:rPr>
          <w:rFonts w:ascii="Cambria" w:hAnsi="Cambria"/>
          <w:b/>
          <w:bCs/>
          <w:sz w:val="22"/>
          <w:szCs w:val="22"/>
          <w:lang w:eastAsia="ar-SA"/>
        </w:rPr>
        <w:t>Skanowanie:</w:t>
      </w:r>
      <w:r w:rsidRPr="0032403B">
        <w:rPr>
          <w:rFonts w:ascii="Cambria" w:hAnsi="Cambria"/>
          <w:bCs/>
          <w:sz w:val="22"/>
          <w:szCs w:val="22"/>
          <w:lang w:eastAsia="ar-SA"/>
        </w:rPr>
        <w:t xml:space="preserve"> </w:t>
      </w:r>
    </w:p>
    <w:p w:rsidR="007401FB" w:rsidRPr="0032403B" w:rsidRDefault="001A6B70" w:rsidP="00A431D3">
      <w:pPr>
        <w:pStyle w:val="Akapitzlist"/>
        <w:numPr>
          <w:ilvl w:val="0"/>
          <w:numId w:val="227"/>
        </w:numPr>
        <w:jc w:val="both"/>
        <w:rPr>
          <w:rFonts w:ascii="Cambria" w:hAnsi="Cambria"/>
          <w:bCs/>
          <w:sz w:val="22"/>
          <w:szCs w:val="22"/>
          <w:lang w:eastAsia="ar-SA"/>
        </w:rPr>
      </w:pPr>
      <w:r w:rsidRPr="0032403B">
        <w:rPr>
          <w:rFonts w:ascii="Cambria" w:hAnsi="Cambria"/>
          <w:bCs/>
          <w:sz w:val="22"/>
          <w:szCs w:val="22"/>
          <w:lang w:eastAsia="ar-SA"/>
        </w:rPr>
        <w:t xml:space="preserve">czarno-białe, kolorowe; </w:t>
      </w:r>
    </w:p>
    <w:p w:rsidR="007401FB" w:rsidRPr="0032403B" w:rsidRDefault="001A6B70" w:rsidP="00A431D3">
      <w:pPr>
        <w:pStyle w:val="Akapitzlist"/>
        <w:numPr>
          <w:ilvl w:val="0"/>
          <w:numId w:val="227"/>
        </w:numPr>
        <w:jc w:val="both"/>
        <w:rPr>
          <w:rFonts w:ascii="Cambria" w:hAnsi="Cambria"/>
          <w:bCs/>
          <w:sz w:val="22"/>
          <w:szCs w:val="22"/>
          <w:lang w:eastAsia="ar-SA"/>
        </w:rPr>
      </w:pPr>
      <w:r w:rsidRPr="0032403B">
        <w:rPr>
          <w:rFonts w:ascii="Cambria" w:hAnsi="Cambria"/>
          <w:bCs/>
          <w:sz w:val="22"/>
          <w:szCs w:val="22"/>
          <w:lang w:eastAsia="ar-SA"/>
        </w:rPr>
        <w:t>skan do e-mail, „skan do mnie”, skan do własnego katalogu, skan do FTP, skan do Skrzynki, skan do USB</w:t>
      </w:r>
      <w:r w:rsidR="00D844C9" w:rsidRPr="0032403B">
        <w:rPr>
          <w:rFonts w:ascii="Cambria" w:hAnsi="Cambria"/>
          <w:bCs/>
          <w:sz w:val="22"/>
          <w:szCs w:val="22"/>
          <w:lang w:eastAsia="ar-SA"/>
        </w:rPr>
        <w:t>;</w:t>
      </w:r>
      <w:r w:rsidRPr="0032403B">
        <w:rPr>
          <w:rFonts w:ascii="Cambria" w:hAnsi="Cambria"/>
          <w:bCs/>
          <w:sz w:val="22"/>
          <w:szCs w:val="22"/>
          <w:lang w:eastAsia="ar-SA"/>
        </w:rPr>
        <w:t xml:space="preserve"> </w:t>
      </w:r>
    </w:p>
    <w:p w:rsidR="007401FB" w:rsidRDefault="00356955" w:rsidP="00A431D3">
      <w:pPr>
        <w:pStyle w:val="Akapitzlist"/>
        <w:numPr>
          <w:ilvl w:val="0"/>
          <w:numId w:val="227"/>
        </w:numPr>
        <w:jc w:val="both"/>
        <w:rPr>
          <w:rFonts w:ascii="Cambria" w:hAnsi="Cambria"/>
          <w:bCs/>
          <w:sz w:val="22"/>
          <w:szCs w:val="22"/>
          <w:lang w:eastAsia="ar-SA"/>
        </w:rPr>
      </w:pPr>
      <w:r>
        <w:rPr>
          <w:rFonts w:ascii="Cambria" w:hAnsi="Cambria"/>
          <w:bCs/>
          <w:sz w:val="22"/>
          <w:szCs w:val="22"/>
          <w:lang w:eastAsia="ar-SA"/>
        </w:rPr>
        <w:t xml:space="preserve">prędkość skanowania jednostronnego </w:t>
      </w:r>
      <w:r w:rsidR="007401FB" w:rsidRPr="0032403B">
        <w:rPr>
          <w:rFonts w:ascii="Cambria" w:hAnsi="Cambria"/>
          <w:bCs/>
          <w:sz w:val="22"/>
          <w:szCs w:val="22"/>
          <w:lang w:eastAsia="ar-SA"/>
        </w:rPr>
        <w:t xml:space="preserve">min. </w:t>
      </w:r>
      <w:r>
        <w:rPr>
          <w:rFonts w:ascii="Cambria" w:hAnsi="Cambria"/>
          <w:bCs/>
          <w:sz w:val="22"/>
          <w:szCs w:val="22"/>
          <w:lang w:eastAsia="ar-SA"/>
        </w:rPr>
        <w:t>70</w:t>
      </w:r>
      <w:r w:rsidR="007401FB" w:rsidRPr="0032403B">
        <w:rPr>
          <w:rFonts w:ascii="Cambria" w:hAnsi="Cambria"/>
          <w:bCs/>
          <w:sz w:val="22"/>
          <w:szCs w:val="22"/>
          <w:lang w:eastAsia="ar-SA"/>
        </w:rPr>
        <w:t xml:space="preserve"> </w:t>
      </w:r>
      <w:r>
        <w:rPr>
          <w:rFonts w:ascii="Cambria" w:hAnsi="Cambria"/>
          <w:bCs/>
          <w:sz w:val="22"/>
          <w:szCs w:val="22"/>
          <w:lang w:eastAsia="ar-SA"/>
        </w:rPr>
        <w:t>obrazów</w:t>
      </w:r>
      <w:r w:rsidR="007401FB" w:rsidRPr="0032403B">
        <w:rPr>
          <w:rFonts w:ascii="Cambria" w:hAnsi="Cambria"/>
          <w:bCs/>
          <w:sz w:val="22"/>
          <w:szCs w:val="22"/>
          <w:lang w:eastAsia="ar-SA"/>
        </w:rPr>
        <w:t>/minutę;</w:t>
      </w:r>
    </w:p>
    <w:p w:rsidR="00356955" w:rsidRPr="0032403B" w:rsidRDefault="00356955" w:rsidP="00A431D3">
      <w:pPr>
        <w:pStyle w:val="Akapitzlist"/>
        <w:numPr>
          <w:ilvl w:val="0"/>
          <w:numId w:val="227"/>
        </w:numPr>
        <w:jc w:val="both"/>
        <w:rPr>
          <w:rFonts w:ascii="Cambria" w:hAnsi="Cambria"/>
          <w:bCs/>
          <w:sz w:val="22"/>
          <w:szCs w:val="22"/>
          <w:lang w:eastAsia="ar-SA"/>
        </w:rPr>
      </w:pPr>
      <w:r>
        <w:rPr>
          <w:rFonts w:ascii="Cambria" w:hAnsi="Cambria"/>
          <w:bCs/>
          <w:sz w:val="22"/>
          <w:szCs w:val="22"/>
          <w:lang w:eastAsia="ar-SA"/>
        </w:rPr>
        <w:t>prędkość skanowania dwustronnego min. 35 obrazów / minutę;</w:t>
      </w:r>
    </w:p>
    <w:p w:rsidR="007401FB" w:rsidRPr="00356955" w:rsidRDefault="007401FB" w:rsidP="00A431D3">
      <w:pPr>
        <w:pStyle w:val="Akapitzlist"/>
        <w:numPr>
          <w:ilvl w:val="0"/>
          <w:numId w:val="227"/>
        </w:numPr>
        <w:jc w:val="both"/>
        <w:rPr>
          <w:rFonts w:ascii="Cambria" w:hAnsi="Cambria"/>
          <w:bCs/>
          <w:sz w:val="22"/>
          <w:szCs w:val="22"/>
          <w:lang w:eastAsia="ar-SA"/>
        </w:rPr>
      </w:pPr>
      <w:r w:rsidRPr="0032403B">
        <w:rPr>
          <w:rFonts w:ascii="Cambria" w:hAnsi="Cambria"/>
          <w:bCs/>
          <w:sz w:val="22"/>
          <w:szCs w:val="22"/>
          <w:lang w:eastAsia="ar-SA"/>
        </w:rPr>
        <w:t xml:space="preserve">formaty plików: jpeg, tiff, pdf, </w:t>
      </w:r>
    </w:p>
    <w:p w:rsidR="007401FB" w:rsidRPr="0032403B" w:rsidRDefault="001A6B70" w:rsidP="00A431D3">
      <w:pPr>
        <w:pStyle w:val="Akapitzlist"/>
        <w:numPr>
          <w:ilvl w:val="0"/>
          <w:numId w:val="224"/>
        </w:numPr>
        <w:jc w:val="both"/>
        <w:rPr>
          <w:rFonts w:ascii="Cambria" w:hAnsi="Cambria"/>
          <w:bCs/>
          <w:sz w:val="22"/>
          <w:szCs w:val="22"/>
          <w:lang w:eastAsia="ar-SA"/>
        </w:rPr>
      </w:pPr>
      <w:r w:rsidRPr="0032403B">
        <w:rPr>
          <w:rFonts w:ascii="Cambria" w:hAnsi="Cambria"/>
          <w:b/>
          <w:bCs/>
          <w:sz w:val="22"/>
          <w:szCs w:val="22"/>
          <w:lang w:eastAsia="ar-SA"/>
        </w:rPr>
        <w:t>Faksowanie:</w:t>
      </w:r>
      <w:r w:rsidRPr="0032403B">
        <w:rPr>
          <w:rFonts w:ascii="Cambria" w:hAnsi="Cambria"/>
          <w:bCs/>
          <w:sz w:val="22"/>
          <w:szCs w:val="22"/>
          <w:lang w:eastAsia="ar-SA"/>
        </w:rPr>
        <w:t xml:space="preserve"> </w:t>
      </w:r>
    </w:p>
    <w:p w:rsidR="007401FB" w:rsidRPr="0032403B" w:rsidRDefault="001A6B70" w:rsidP="00A431D3">
      <w:pPr>
        <w:pStyle w:val="Akapitzlist"/>
        <w:numPr>
          <w:ilvl w:val="0"/>
          <w:numId w:val="228"/>
        </w:numPr>
        <w:jc w:val="both"/>
        <w:rPr>
          <w:rFonts w:ascii="Cambria" w:hAnsi="Cambria"/>
          <w:bCs/>
          <w:sz w:val="22"/>
          <w:szCs w:val="22"/>
          <w:lang w:eastAsia="ar-SA"/>
        </w:rPr>
      </w:pPr>
      <w:r w:rsidRPr="0032403B">
        <w:rPr>
          <w:rFonts w:ascii="Cambria" w:hAnsi="Cambria"/>
          <w:bCs/>
          <w:sz w:val="22"/>
          <w:szCs w:val="22"/>
          <w:lang w:eastAsia="ar-SA"/>
        </w:rPr>
        <w:t>transmisja faksu – analogowa, i-Fax, kolorowy i-Fax, IP-Fax</w:t>
      </w:r>
      <w:r w:rsidR="00D844C9" w:rsidRPr="0032403B">
        <w:rPr>
          <w:rFonts w:ascii="Cambria" w:hAnsi="Cambria"/>
          <w:bCs/>
          <w:sz w:val="22"/>
          <w:szCs w:val="22"/>
          <w:lang w:eastAsia="ar-SA"/>
        </w:rPr>
        <w:t>;</w:t>
      </w:r>
    </w:p>
    <w:p w:rsidR="007401FB" w:rsidRPr="0032403B" w:rsidRDefault="007401FB" w:rsidP="00A431D3">
      <w:pPr>
        <w:pStyle w:val="Akapitzlist"/>
        <w:numPr>
          <w:ilvl w:val="0"/>
          <w:numId w:val="228"/>
        </w:numPr>
        <w:jc w:val="both"/>
        <w:rPr>
          <w:rFonts w:ascii="Cambria" w:hAnsi="Cambria"/>
          <w:bCs/>
          <w:sz w:val="22"/>
          <w:szCs w:val="22"/>
          <w:lang w:eastAsia="ar-SA"/>
        </w:rPr>
      </w:pPr>
      <w:r w:rsidRPr="0032403B">
        <w:rPr>
          <w:rFonts w:ascii="Cambria" w:hAnsi="Cambria"/>
          <w:bCs/>
          <w:sz w:val="22"/>
          <w:szCs w:val="22"/>
          <w:lang w:eastAsia="ar-SA"/>
        </w:rPr>
        <w:t>rozdzielczość faksu: maks 600x600 dpi;</w:t>
      </w:r>
    </w:p>
    <w:p w:rsidR="007401FB" w:rsidRPr="0032403B" w:rsidRDefault="007401FB" w:rsidP="00A431D3">
      <w:pPr>
        <w:pStyle w:val="Akapitzlist"/>
        <w:numPr>
          <w:ilvl w:val="0"/>
          <w:numId w:val="228"/>
        </w:numPr>
        <w:jc w:val="both"/>
        <w:rPr>
          <w:rFonts w:ascii="Cambria" w:hAnsi="Cambria"/>
          <w:bCs/>
          <w:sz w:val="22"/>
          <w:szCs w:val="22"/>
          <w:lang w:eastAsia="ar-SA"/>
        </w:rPr>
      </w:pPr>
      <w:r w:rsidRPr="0032403B">
        <w:rPr>
          <w:rFonts w:ascii="Cambria" w:hAnsi="Cambria"/>
          <w:bCs/>
          <w:sz w:val="22"/>
          <w:szCs w:val="22"/>
          <w:lang w:eastAsia="ar-SA"/>
        </w:rPr>
        <w:t>odbiór do e-mail/FTP/SMB;</w:t>
      </w:r>
    </w:p>
    <w:p w:rsidR="001A6B70" w:rsidRPr="0032403B" w:rsidRDefault="001A6B70" w:rsidP="00A431D3">
      <w:pPr>
        <w:pStyle w:val="Akapitzlist"/>
        <w:numPr>
          <w:ilvl w:val="0"/>
          <w:numId w:val="224"/>
        </w:numPr>
        <w:jc w:val="both"/>
        <w:rPr>
          <w:rFonts w:ascii="Cambria" w:hAnsi="Cambria"/>
          <w:b/>
          <w:bCs/>
          <w:sz w:val="22"/>
          <w:szCs w:val="22"/>
          <w:lang w:eastAsia="ar-SA"/>
        </w:rPr>
      </w:pPr>
      <w:r w:rsidRPr="0032403B">
        <w:rPr>
          <w:rFonts w:ascii="Cambria" w:hAnsi="Cambria"/>
          <w:b/>
          <w:bCs/>
          <w:sz w:val="22"/>
          <w:szCs w:val="22"/>
          <w:lang w:eastAsia="ar-SA"/>
        </w:rPr>
        <w:t>Parametry techniczne:</w:t>
      </w:r>
    </w:p>
    <w:p w:rsidR="00E9331F" w:rsidRPr="0032403B" w:rsidRDefault="00356955" w:rsidP="00A431D3">
      <w:pPr>
        <w:pStyle w:val="Akapitzlist"/>
        <w:numPr>
          <w:ilvl w:val="0"/>
          <w:numId w:val="229"/>
        </w:numPr>
        <w:jc w:val="both"/>
        <w:rPr>
          <w:rFonts w:ascii="Cambria" w:hAnsi="Cambria"/>
          <w:bCs/>
          <w:sz w:val="22"/>
          <w:szCs w:val="22"/>
          <w:lang w:eastAsia="ar-SA"/>
        </w:rPr>
      </w:pPr>
      <w:r>
        <w:rPr>
          <w:rFonts w:ascii="Cambria" w:hAnsi="Cambria"/>
          <w:bCs/>
          <w:sz w:val="22"/>
          <w:szCs w:val="22"/>
          <w:lang w:eastAsia="ar-SA"/>
        </w:rPr>
        <w:t xml:space="preserve">min. </w:t>
      </w:r>
      <w:r w:rsidR="00E9331F" w:rsidRPr="0032403B">
        <w:rPr>
          <w:rFonts w:ascii="Cambria" w:hAnsi="Cambria"/>
          <w:bCs/>
          <w:sz w:val="22"/>
          <w:szCs w:val="22"/>
          <w:lang w:eastAsia="ar-SA"/>
        </w:rPr>
        <w:t xml:space="preserve">2 kasety na </w:t>
      </w:r>
      <w:r>
        <w:rPr>
          <w:rFonts w:ascii="Cambria" w:hAnsi="Cambria"/>
          <w:bCs/>
          <w:sz w:val="22"/>
          <w:szCs w:val="22"/>
          <w:lang w:eastAsia="ar-SA"/>
        </w:rPr>
        <w:t>1</w:t>
      </w:r>
      <w:r w:rsidR="00E9331F" w:rsidRPr="0032403B">
        <w:rPr>
          <w:rFonts w:ascii="Cambria" w:hAnsi="Cambria"/>
          <w:bCs/>
          <w:sz w:val="22"/>
          <w:szCs w:val="22"/>
          <w:lang w:eastAsia="ar-SA"/>
        </w:rPr>
        <w:t>00 arkuszy papieru każda; format papieru A5-A3, 52-256 g/m</w:t>
      </w:r>
      <w:r w:rsidR="00E9331F" w:rsidRPr="0032403B">
        <w:rPr>
          <w:rFonts w:ascii="Cambria" w:hAnsi="Cambria"/>
          <w:bCs/>
          <w:sz w:val="22"/>
          <w:szCs w:val="22"/>
          <w:vertAlign w:val="superscript"/>
          <w:lang w:eastAsia="ar-SA"/>
        </w:rPr>
        <w:t>2</w:t>
      </w:r>
    </w:p>
    <w:p w:rsidR="00E9331F" w:rsidRPr="0032403B" w:rsidRDefault="00E9331F" w:rsidP="00A431D3">
      <w:pPr>
        <w:pStyle w:val="Akapitzlist"/>
        <w:numPr>
          <w:ilvl w:val="0"/>
          <w:numId w:val="229"/>
        </w:numPr>
        <w:jc w:val="both"/>
        <w:rPr>
          <w:rFonts w:ascii="Cambria" w:hAnsi="Cambria"/>
          <w:bCs/>
          <w:sz w:val="22"/>
          <w:szCs w:val="22"/>
          <w:lang w:eastAsia="ar-SA"/>
        </w:rPr>
      </w:pPr>
      <w:r w:rsidRPr="0032403B">
        <w:rPr>
          <w:rFonts w:ascii="Cambria" w:hAnsi="Cambria"/>
          <w:bCs/>
          <w:sz w:val="22"/>
          <w:szCs w:val="22"/>
          <w:lang w:eastAsia="ar-SA"/>
        </w:rPr>
        <w:t>Automatyczny podajnik dokumentów: do 100 oryginałów, A6-A3, własne formaty papieru, 35-163 g/m</w:t>
      </w:r>
      <w:r w:rsidRPr="0032403B">
        <w:rPr>
          <w:rFonts w:ascii="Cambria" w:hAnsi="Cambria"/>
          <w:bCs/>
          <w:sz w:val="22"/>
          <w:szCs w:val="22"/>
          <w:vertAlign w:val="superscript"/>
          <w:lang w:eastAsia="ar-SA"/>
        </w:rPr>
        <w:t>2</w:t>
      </w:r>
      <w:r w:rsidRPr="0032403B">
        <w:rPr>
          <w:rFonts w:ascii="Cambria" w:hAnsi="Cambria"/>
          <w:bCs/>
          <w:sz w:val="22"/>
          <w:szCs w:val="22"/>
          <w:lang w:eastAsia="ar-SA"/>
        </w:rPr>
        <w:t>;</w:t>
      </w:r>
    </w:p>
    <w:p w:rsidR="00E9331F" w:rsidRPr="0032403B" w:rsidRDefault="00E9331F" w:rsidP="00A431D3">
      <w:pPr>
        <w:pStyle w:val="Akapitzlist"/>
        <w:numPr>
          <w:ilvl w:val="0"/>
          <w:numId w:val="229"/>
        </w:numPr>
        <w:jc w:val="both"/>
        <w:rPr>
          <w:rFonts w:ascii="Cambria" w:hAnsi="Cambria"/>
          <w:bCs/>
          <w:sz w:val="22"/>
          <w:szCs w:val="22"/>
          <w:lang w:eastAsia="ar-SA"/>
        </w:rPr>
      </w:pPr>
      <w:r w:rsidRPr="0032403B">
        <w:rPr>
          <w:rFonts w:ascii="Cambria" w:hAnsi="Cambria"/>
          <w:bCs/>
          <w:sz w:val="22"/>
          <w:szCs w:val="22"/>
          <w:lang w:eastAsia="ar-SA"/>
        </w:rPr>
        <w:t>Gramatura papieru: 52-300 g/m</w:t>
      </w:r>
      <w:r w:rsidRPr="0032403B">
        <w:rPr>
          <w:rFonts w:ascii="Cambria" w:hAnsi="Cambria"/>
          <w:bCs/>
          <w:sz w:val="22"/>
          <w:szCs w:val="22"/>
          <w:vertAlign w:val="superscript"/>
          <w:lang w:eastAsia="ar-SA"/>
        </w:rPr>
        <w:t>2</w:t>
      </w:r>
    </w:p>
    <w:p w:rsidR="00E9331F" w:rsidRPr="0032403B" w:rsidRDefault="00E9331F" w:rsidP="00A431D3">
      <w:pPr>
        <w:pStyle w:val="Akapitzlist"/>
        <w:numPr>
          <w:ilvl w:val="0"/>
          <w:numId w:val="229"/>
        </w:numPr>
        <w:jc w:val="both"/>
        <w:rPr>
          <w:rFonts w:ascii="Cambria" w:hAnsi="Cambria"/>
          <w:bCs/>
          <w:sz w:val="22"/>
          <w:szCs w:val="22"/>
          <w:lang w:eastAsia="ar-SA"/>
        </w:rPr>
      </w:pPr>
      <w:r w:rsidRPr="0032403B">
        <w:rPr>
          <w:rFonts w:ascii="Cambria" w:hAnsi="Cambria"/>
          <w:bCs/>
          <w:sz w:val="22"/>
          <w:szCs w:val="22"/>
          <w:lang w:eastAsia="ar-SA"/>
        </w:rPr>
        <w:t xml:space="preserve">Podajnik boczny: </w:t>
      </w:r>
      <w:r w:rsidR="00C75BC0" w:rsidRPr="0032403B">
        <w:rPr>
          <w:rFonts w:ascii="Cambria" w:hAnsi="Cambria"/>
          <w:bCs/>
          <w:sz w:val="22"/>
          <w:szCs w:val="22"/>
          <w:lang w:eastAsia="ar-SA"/>
        </w:rPr>
        <w:t>do 1</w:t>
      </w:r>
      <w:r w:rsidR="00356955">
        <w:rPr>
          <w:rFonts w:ascii="Cambria" w:hAnsi="Cambria"/>
          <w:bCs/>
          <w:sz w:val="22"/>
          <w:szCs w:val="22"/>
          <w:lang w:eastAsia="ar-SA"/>
        </w:rPr>
        <w:t>0</w:t>
      </w:r>
      <w:r w:rsidR="00C75BC0" w:rsidRPr="0032403B">
        <w:rPr>
          <w:rFonts w:ascii="Cambria" w:hAnsi="Cambria"/>
          <w:bCs/>
          <w:sz w:val="22"/>
          <w:szCs w:val="22"/>
          <w:lang w:eastAsia="ar-SA"/>
        </w:rPr>
        <w:t>0 arkuszy, A6-A3, własne formaty papieru, 60-300 g/m</w:t>
      </w:r>
      <w:r w:rsidR="00C75BC0" w:rsidRPr="0032403B">
        <w:rPr>
          <w:rFonts w:ascii="Cambria" w:hAnsi="Cambria"/>
          <w:bCs/>
          <w:sz w:val="22"/>
          <w:szCs w:val="22"/>
          <w:vertAlign w:val="superscript"/>
          <w:lang w:eastAsia="ar-SA"/>
        </w:rPr>
        <w:t>2</w:t>
      </w:r>
      <w:r w:rsidR="00C75BC0" w:rsidRPr="0032403B">
        <w:rPr>
          <w:rFonts w:ascii="Cambria" w:hAnsi="Cambria"/>
          <w:bCs/>
          <w:sz w:val="22"/>
          <w:szCs w:val="22"/>
          <w:lang w:eastAsia="ar-SA"/>
        </w:rPr>
        <w:t>, drukowanie na kopertach;</w:t>
      </w:r>
    </w:p>
    <w:p w:rsidR="00E42559" w:rsidRPr="0032403B" w:rsidRDefault="00E42559" w:rsidP="00C75BC0">
      <w:pPr>
        <w:numPr>
          <w:ilvl w:val="0"/>
          <w:numId w:val="21"/>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 xml:space="preserve">mają za zadanie zdigitalizować (zamiana formy papierowej/analogowej na formę cyfrową) i zapisać dokumenty na udostępnionym zasobie sieciowym tak, aby zachować w pełni obieg dokumentów w formie elektronicznej. Zadaniem ich jest również możliwość wydruku dokumentów w formie papierowej na żądanie klienta, przesłanie dokumentów/informacji na podany numer faksu oraz dokonanie kopii papierowej lub cyfrowej. Urządzenia te zapewniają druk monochromatyczny lub kolorowy. </w:t>
      </w:r>
    </w:p>
    <w:p w:rsidR="00E42559" w:rsidRPr="00F54F40" w:rsidRDefault="00E42559" w:rsidP="00E42559">
      <w:pPr>
        <w:pStyle w:val="Nagwek1"/>
        <w:rPr>
          <w:rFonts w:ascii="Cambria" w:hAnsi="Cambria"/>
          <w:sz w:val="22"/>
          <w:lang w:eastAsia="ar-SA"/>
        </w:rPr>
      </w:pPr>
      <w:r>
        <w:rPr>
          <w:lang w:eastAsia="ar-SA"/>
        </w:rPr>
        <w:br w:type="column"/>
      </w:r>
      <w:bookmarkStart w:id="8" w:name="_Toc12183424"/>
      <w:r w:rsidR="00C75BC0">
        <w:rPr>
          <w:rFonts w:ascii="Cambria" w:hAnsi="Cambria"/>
          <w:lang w:eastAsia="ar-SA"/>
        </w:rPr>
        <w:lastRenderedPageBreak/>
        <w:t>Etap</w:t>
      </w:r>
      <w:r w:rsidRPr="00F54F40">
        <w:rPr>
          <w:rFonts w:ascii="Cambria" w:hAnsi="Cambria"/>
          <w:lang w:eastAsia="ar-SA"/>
        </w:rPr>
        <w:t xml:space="preserve"> II zamówienia:</w:t>
      </w:r>
      <w:bookmarkEnd w:id="8"/>
    </w:p>
    <w:p w:rsidR="00E42559" w:rsidRPr="00F54F40" w:rsidRDefault="00E42559" w:rsidP="00E42559">
      <w:pPr>
        <w:pStyle w:val="Nagwek1"/>
        <w:rPr>
          <w:rFonts w:ascii="Cambria" w:hAnsi="Cambria"/>
          <w:lang w:eastAsia="ar-SA"/>
        </w:rPr>
      </w:pPr>
      <w:bookmarkStart w:id="9" w:name="_Toc12183425"/>
      <w:r w:rsidRPr="00F54F40">
        <w:rPr>
          <w:rFonts w:ascii="Cambria" w:hAnsi="Cambria"/>
          <w:lang w:eastAsia="ar-SA"/>
        </w:rPr>
        <w:t>Zintegrowany System Informatyczny (ZSI) - Rozwiązania aplikacyjne wraz z wdrożeniem i szkoleniem pracowników.</w:t>
      </w:r>
      <w:bookmarkEnd w:id="9"/>
    </w:p>
    <w:p w:rsidR="00E42559" w:rsidRPr="00727F23" w:rsidRDefault="00E42559" w:rsidP="009C070C">
      <w:pPr>
        <w:pStyle w:val="Nagwek1"/>
        <w:numPr>
          <w:ilvl w:val="0"/>
          <w:numId w:val="197"/>
        </w:numPr>
        <w:rPr>
          <w:rFonts w:ascii="Cambria" w:hAnsi="Cambria"/>
          <w:lang w:eastAsia="ar-SA"/>
        </w:rPr>
      </w:pPr>
      <w:bookmarkStart w:id="10" w:name="_Toc12183426"/>
      <w:r w:rsidRPr="00727F23">
        <w:rPr>
          <w:rFonts w:ascii="Cambria" w:hAnsi="Cambria"/>
          <w:lang w:eastAsia="ar-SA"/>
        </w:rPr>
        <w:t>Informacje ogólne</w:t>
      </w:r>
      <w:bookmarkEnd w:id="10"/>
    </w:p>
    <w:p w:rsidR="00E42559" w:rsidRPr="003F58A1" w:rsidRDefault="00E42559" w:rsidP="00E42559">
      <w:pPr>
        <w:suppressAutoHyphens/>
        <w:spacing w:before="240"/>
        <w:ind w:left="709"/>
        <w:jc w:val="both"/>
        <w:rPr>
          <w:rFonts w:ascii="Cambria" w:hAnsi="Cambria"/>
          <w:bCs/>
          <w:sz w:val="22"/>
          <w:szCs w:val="22"/>
          <w:lang w:eastAsia="ar-SA"/>
        </w:rPr>
      </w:pPr>
      <w:r w:rsidRPr="003F58A1">
        <w:rPr>
          <w:rFonts w:ascii="Cambria" w:hAnsi="Cambria"/>
          <w:bCs/>
          <w:sz w:val="22"/>
          <w:szCs w:val="22"/>
          <w:lang w:eastAsia="ar-SA"/>
        </w:rPr>
        <w:t xml:space="preserve">Przedmiotem </w:t>
      </w:r>
      <w:r>
        <w:rPr>
          <w:rFonts w:ascii="Cambria" w:hAnsi="Cambria"/>
          <w:bCs/>
          <w:sz w:val="22"/>
          <w:szCs w:val="22"/>
          <w:lang w:eastAsia="ar-SA"/>
        </w:rPr>
        <w:t xml:space="preserve">zamówienia </w:t>
      </w:r>
      <w:r w:rsidRPr="003F58A1">
        <w:rPr>
          <w:rFonts w:ascii="Cambria" w:hAnsi="Cambria"/>
          <w:bCs/>
          <w:sz w:val="22"/>
          <w:szCs w:val="22"/>
          <w:lang w:eastAsia="ar-SA"/>
        </w:rPr>
        <w:t>jest wdrożenie</w:t>
      </w:r>
      <w:r>
        <w:rPr>
          <w:rFonts w:ascii="Cambria" w:hAnsi="Cambria"/>
          <w:bCs/>
          <w:sz w:val="22"/>
          <w:szCs w:val="22"/>
          <w:lang w:eastAsia="ar-SA"/>
        </w:rPr>
        <w:t xml:space="preserve"> u Zamawiającego</w:t>
      </w:r>
      <w:r w:rsidRPr="003F58A1">
        <w:rPr>
          <w:rFonts w:ascii="Cambria" w:hAnsi="Cambria"/>
          <w:bCs/>
          <w:sz w:val="22"/>
          <w:szCs w:val="22"/>
          <w:lang w:eastAsia="ar-SA"/>
        </w:rPr>
        <w:t xml:space="preserve"> Zintegrowanego Systemu Informatycznego</w:t>
      </w:r>
      <w:r>
        <w:rPr>
          <w:rFonts w:ascii="Cambria" w:hAnsi="Cambria"/>
          <w:bCs/>
          <w:sz w:val="22"/>
          <w:szCs w:val="22"/>
          <w:lang w:eastAsia="ar-SA"/>
        </w:rPr>
        <w:t xml:space="preserve"> (ZSI) </w:t>
      </w:r>
      <w:r w:rsidRPr="003F58A1">
        <w:rPr>
          <w:rFonts w:ascii="Cambria" w:hAnsi="Cambria"/>
          <w:bCs/>
          <w:sz w:val="22"/>
          <w:szCs w:val="22"/>
          <w:lang w:eastAsia="ar-SA"/>
        </w:rPr>
        <w:t>usprawniającego pracę wewnątrzadministracyjną oraz wdrożenie e-usług publicznych dla przedsiębiorców (A2B) i obywateli (A2C) w PGK. W projekcie nie przewiduje się wprowadzania rozwiązań związanych z udostępnianiem informacji sektora publicznego.</w:t>
      </w:r>
    </w:p>
    <w:p w:rsidR="00E42559" w:rsidRPr="003F58A1" w:rsidRDefault="00E42559" w:rsidP="00E42559">
      <w:pPr>
        <w:suppressAutoHyphens/>
        <w:ind w:left="709"/>
        <w:jc w:val="both"/>
        <w:rPr>
          <w:rFonts w:ascii="Cambria" w:hAnsi="Cambria"/>
          <w:bCs/>
          <w:sz w:val="22"/>
          <w:szCs w:val="22"/>
          <w:lang w:eastAsia="ar-SA"/>
        </w:rPr>
      </w:pPr>
      <w:r w:rsidRPr="003F58A1">
        <w:rPr>
          <w:rFonts w:ascii="Cambria" w:hAnsi="Cambria"/>
          <w:bCs/>
          <w:sz w:val="22"/>
          <w:szCs w:val="22"/>
          <w:lang w:eastAsia="ar-SA"/>
        </w:rPr>
        <w:t xml:space="preserve">Obecnie Spółka nie posiada Zintegrowanego Systemu Informatycznego </w:t>
      </w:r>
      <w:r>
        <w:rPr>
          <w:rFonts w:ascii="Cambria" w:hAnsi="Cambria"/>
          <w:bCs/>
          <w:sz w:val="22"/>
          <w:szCs w:val="22"/>
          <w:lang w:eastAsia="ar-SA"/>
        </w:rPr>
        <w:t xml:space="preserve">(ZSI) </w:t>
      </w:r>
      <w:r w:rsidRPr="003F58A1">
        <w:rPr>
          <w:rFonts w:ascii="Cambria" w:hAnsi="Cambria"/>
          <w:bCs/>
          <w:sz w:val="22"/>
          <w:szCs w:val="22"/>
          <w:lang w:eastAsia="ar-SA"/>
        </w:rPr>
        <w:t xml:space="preserve">o otwartej architekturze, która umożliwi w przyszłości integracje z innymi systemami informatycznymi. Również infrastruktura IT nie jest przystosowana do implementacji nowego </w:t>
      </w:r>
      <w:r>
        <w:rPr>
          <w:rFonts w:ascii="Cambria" w:hAnsi="Cambria"/>
          <w:bCs/>
          <w:sz w:val="22"/>
          <w:szCs w:val="22"/>
          <w:lang w:eastAsia="ar-SA"/>
        </w:rPr>
        <w:t>S</w:t>
      </w:r>
      <w:r w:rsidRPr="003F58A1">
        <w:rPr>
          <w:rFonts w:ascii="Cambria" w:hAnsi="Cambria"/>
          <w:bCs/>
          <w:sz w:val="22"/>
          <w:szCs w:val="22"/>
          <w:lang w:eastAsia="ar-SA"/>
        </w:rPr>
        <w:t>ystemu informatycznego oraz usprawnienia działań całej jednostki w ramach elektronicznego obiegu dokumentów (EOD) i kontaktów z klientem poprzez media elektroniczne (EBOK).</w:t>
      </w:r>
    </w:p>
    <w:p w:rsidR="00E42559" w:rsidRPr="003F58A1" w:rsidRDefault="00E42559" w:rsidP="00E42559">
      <w:pPr>
        <w:suppressAutoHyphens/>
        <w:ind w:left="709"/>
        <w:jc w:val="both"/>
        <w:rPr>
          <w:rFonts w:ascii="Cambria" w:hAnsi="Cambria"/>
          <w:bCs/>
          <w:sz w:val="22"/>
          <w:szCs w:val="22"/>
          <w:lang w:eastAsia="ar-SA"/>
        </w:rPr>
      </w:pPr>
      <w:r w:rsidRPr="003F58A1">
        <w:rPr>
          <w:rFonts w:ascii="Cambria" w:hAnsi="Cambria"/>
          <w:bCs/>
          <w:sz w:val="22"/>
          <w:szCs w:val="22"/>
          <w:lang w:eastAsia="ar-SA"/>
        </w:rPr>
        <w:t xml:space="preserve">Zaproponowane w Projekcie rozwiązanie ma za zadanie zniwelowanie przedstawionych barier tak, że </w:t>
      </w:r>
      <w:r w:rsidR="007C04E5">
        <w:rPr>
          <w:rFonts w:ascii="Cambria" w:hAnsi="Cambria"/>
          <w:bCs/>
          <w:sz w:val="22"/>
          <w:szCs w:val="22"/>
          <w:lang w:eastAsia="ar-SA"/>
        </w:rPr>
        <w:t>S</w:t>
      </w:r>
      <w:r w:rsidRPr="003F58A1">
        <w:rPr>
          <w:rFonts w:ascii="Cambria" w:hAnsi="Cambria"/>
          <w:bCs/>
          <w:sz w:val="22"/>
          <w:szCs w:val="22"/>
          <w:lang w:eastAsia="ar-SA"/>
        </w:rPr>
        <w:t xml:space="preserve">ystem i oferowana infrastruktura spełnią postawione przed nią zadania dotyczące e-usług oraz wymagania dotyczące otwartości zaproponowanego rozwiązania wraz z gwarancją, iż </w:t>
      </w:r>
      <w:r w:rsidR="004C5C1E">
        <w:rPr>
          <w:rFonts w:ascii="Cambria" w:hAnsi="Cambria"/>
          <w:bCs/>
          <w:sz w:val="22"/>
          <w:szCs w:val="22"/>
          <w:lang w:eastAsia="ar-SA"/>
        </w:rPr>
        <w:t>S</w:t>
      </w:r>
      <w:r w:rsidRPr="003F58A1">
        <w:rPr>
          <w:rFonts w:ascii="Cambria" w:hAnsi="Cambria"/>
          <w:bCs/>
          <w:sz w:val="22"/>
          <w:szCs w:val="22"/>
          <w:lang w:eastAsia="ar-SA"/>
        </w:rPr>
        <w:t xml:space="preserve">ystem sprosta przyszłym wymaganiom. </w:t>
      </w:r>
    </w:p>
    <w:p w:rsidR="00E42559" w:rsidRPr="003F58A1" w:rsidRDefault="00E42559" w:rsidP="00E42559">
      <w:pPr>
        <w:suppressAutoHyphens/>
        <w:ind w:left="709"/>
        <w:jc w:val="both"/>
        <w:rPr>
          <w:rFonts w:ascii="Cambria" w:hAnsi="Cambria"/>
          <w:bCs/>
          <w:sz w:val="22"/>
          <w:szCs w:val="22"/>
          <w:lang w:eastAsia="ar-SA"/>
        </w:rPr>
      </w:pPr>
      <w:r w:rsidRPr="003F58A1">
        <w:rPr>
          <w:rFonts w:ascii="Cambria" w:hAnsi="Cambria"/>
          <w:bCs/>
          <w:sz w:val="22"/>
          <w:szCs w:val="22"/>
          <w:lang w:eastAsia="ar-SA"/>
        </w:rPr>
        <w:t>Proponowane rozwiązanie będzie zrealizowane w architekturze trójwarstwowej: klient – serwer aplikacji – baza danych. Klient oraz serwer aplikacji wykonany będzie w technologii .Net, przy wsparciu JavaScript oraz JSON. Baza danych będzie znajdować się na serwerze SQL. Każdy element tej architektury będzie umieszczony na oddzielnym wirtualnym serwerze. Poza pojedynczym, odpowiednio skonfigurowanym portem dostępowym, serwery dostępne będą wyłącznie w sieci lokalnej. Między serwerami będą znajdować się dodatkowe zapory sieciowe. Za autoryzację użytkowników do poszczególnych elementów, będzie odpowiadać osobny serwer domenowy.</w:t>
      </w:r>
    </w:p>
    <w:p w:rsidR="00E42559" w:rsidRPr="003F58A1" w:rsidRDefault="00E42559" w:rsidP="00E42559">
      <w:pPr>
        <w:suppressAutoHyphens/>
        <w:ind w:left="709"/>
        <w:jc w:val="both"/>
        <w:rPr>
          <w:rFonts w:ascii="Cambria" w:hAnsi="Cambria"/>
          <w:bCs/>
          <w:sz w:val="22"/>
          <w:szCs w:val="22"/>
          <w:lang w:eastAsia="ar-SA"/>
        </w:rPr>
      </w:pPr>
      <w:r w:rsidRPr="003F58A1">
        <w:rPr>
          <w:rFonts w:ascii="Cambria" w:hAnsi="Cambria"/>
          <w:bCs/>
          <w:sz w:val="22"/>
          <w:szCs w:val="22"/>
          <w:lang w:eastAsia="ar-SA"/>
        </w:rPr>
        <w:t xml:space="preserve">W </w:t>
      </w:r>
      <w:r w:rsidR="007C04E5">
        <w:rPr>
          <w:rFonts w:ascii="Cambria" w:hAnsi="Cambria"/>
          <w:bCs/>
          <w:sz w:val="22"/>
          <w:szCs w:val="22"/>
          <w:lang w:eastAsia="ar-SA"/>
        </w:rPr>
        <w:t>S</w:t>
      </w:r>
      <w:r w:rsidRPr="003F58A1">
        <w:rPr>
          <w:rFonts w:ascii="Cambria" w:hAnsi="Cambria"/>
          <w:bCs/>
          <w:sz w:val="22"/>
          <w:szCs w:val="22"/>
          <w:lang w:eastAsia="ar-SA"/>
        </w:rPr>
        <w:t>ystemie zostanie zawarte rozwiązanie przepływu pracy i akceptacji dokumentów. Dodatkowo dostępny będzie dla użytkowników moduł elektronicznego obiegu dokumentów służący do ewidencjonowania oraz zarządzania przychodzącymi i wychodzącymi z PGK dokumentami (listownymi</w:t>
      </w:r>
      <w:r w:rsidR="007C04E5">
        <w:rPr>
          <w:rFonts w:ascii="Cambria" w:hAnsi="Cambria"/>
          <w:bCs/>
          <w:sz w:val="22"/>
          <w:szCs w:val="22"/>
          <w:lang w:eastAsia="ar-SA"/>
        </w:rPr>
        <w:t>,</w:t>
      </w:r>
      <w:r w:rsidRPr="003F58A1">
        <w:rPr>
          <w:rFonts w:ascii="Cambria" w:hAnsi="Cambria"/>
          <w:bCs/>
          <w:sz w:val="22"/>
          <w:szCs w:val="22"/>
          <w:lang w:eastAsia="ar-SA"/>
        </w:rPr>
        <w:t xml:space="preserve"> jak i elektronicznymi). W aplikacji zawarty będzie moduł służący do zarządzania zawartością strony internetowej PGK.</w:t>
      </w:r>
    </w:p>
    <w:p w:rsidR="00E42559" w:rsidRPr="001C2A24" w:rsidRDefault="00E42559" w:rsidP="00E42559">
      <w:pPr>
        <w:suppressAutoHyphens/>
        <w:ind w:left="709"/>
        <w:jc w:val="both"/>
        <w:rPr>
          <w:rFonts w:ascii="Cambria" w:hAnsi="Cambria"/>
          <w:bCs/>
          <w:sz w:val="22"/>
          <w:szCs w:val="22"/>
          <w:lang w:eastAsia="ar-SA"/>
        </w:rPr>
      </w:pPr>
      <w:r w:rsidRPr="003F58A1">
        <w:rPr>
          <w:rFonts w:ascii="Cambria" w:hAnsi="Cambria"/>
          <w:bCs/>
          <w:sz w:val="22"/>
          <w:szCs w:val="22"/>
          <w:lang w:eastAsia="ar-SA"/>
        </w:rPr>
        <w:t>Kolejnym dostępnym elementem będzie moduł zarządzania siecią kanalizacji. W obrębie modułu dostępne będą funkcjonalności powiązane z zarządzaniem wodomierzami klientów, punktami odbioru ścieków, rozliczaniem świadczonych usług kanalizacyjnych, rejestracją odczytów i naliczaniem opłat za odbiór ścieków oraz wód opadowych i roztopowych. Funkcje zawarte w tym module będą zintegrowane z wewnętrznym modułem księgowym. System będzie wyposażony w moduł zarządzania zgłoszeniami z EBOK. System będzie posiadał wbudowany moduł księgowy zgodny z założeniami ustawy o rachunkowości. Powstała platforma internetowa ma na celu ułatwienie i usprawnienie kontaktu z PGK i być dostępna 24 godziny na dobę przez 7 dni w tygodniu.</w:t>
      </w:r>
    </w:p>
    <w:p w:rsidR="00E42559" w:rsidRDefault="00E42559" w:rsidP="00E42559">
      <w:pPr>
        <w:suppressAutoHyphens/>
        <w:ind w:left="709"/>
        <w:jc w:val="both"/>
        <w:rPr>
          <w:rFonts w:ascii="Cambria" w:hAnsi="Cambria"/>
          <w:bCs/>
          <w:sz w:val="22"/>
          <w:szCs w:val="22"/>
          <w:lang w:eastAsia="ar-SA"/>
        </w:rPr>
      </w:pPr>
      <w:r>
        <w:rPr>
          <w:rFonts w:ascii="Cambria" w:hAnsi="Cambria"/>
          <w:bCs/>
          <w:sz w:val="22"/>
          <w:szCs w:val="22"/>
          <w:lang w:eastAsia="ar-SA"/>
        </w:rPr>
        <w:t xml:space="preserve">Interfejsy i treści systemów informatycznych służących do świadczenia usług objętych zamówieniem będą projektowane i budowane z uwzględnieniem wytycznych Web Content Accesibility Guidelines 2.0 (WCAG 2.0), co najmniej na poziomie wskazanym w Rozporządzeniu Rady Ministrów z dnia 12.04.2012 r. w sprawie Krajowych Ram Interoperacyjności, minimalnych wymagań dla rejestrów publicznych i wymiany informacji w postaci elektronicznej oraz minimalnych wymagań dla systemów teleinformatycznych. Zastosowane rozwiązania będą zgodne ze szczegółowymi dokumentami opisującymi WCAG 2.0 w aktualnych wersjach: </w:t>
      </w:r>
    </w:p>
    <w:p w:rsidR="00E42559" w:rsidRPr="00C3428A" w:rsidRDefault="00E42559" w:rsidP="009C070C">
      <w:pPr>
        <w:numPr>
          <w:ilvl w:val="0"/>
          <w:numId w:val="184"/>
        </w:numPr>
        <w:suppressAutoHyphens/>
        <w:jc w:val="both"/>
        <w:rPr>
          <w:rFonts w:ascii="Cambria" w:hAnsi="Cambria"/>
          <w:bCs/>
          <w:sz w:val="22"/>
          <w:szCs w:val="22"/>
          <w:lang w:val="en-US" w:eastAsia="ar-SA"/>
        </w:rPr>
      </w:pPr>
      <w:r w:rsidRPr="00C3428A">
        <w:rPr>
          <w:rFonts w:ascii="Cambria" w:hAnsi="Cambria"/>
          <w:bCs/>
          <w:sz w:val="22"/>
          <w:szCs w:val="22"/>
          <w:lang w:val="en-US" w:eastAsia="ar-SA"/>
        </w:rPr>
        <w:lastRenderedPageBreak/>
        <w:t xml:space="preserve">„Understanding WCAG 2.0” – </w:t>
      </w:r>
      <w:hyperlink r:id="rId13" w:history="1">
        <w:r w:rsidRPr="00C3428A">
          <w:rPr>
            <w:rStyle w:val="Hipercze"/>
            <w:rFonts w:ascii="Cambria" w:hAnsi="Cambria"/>
            <w:bCs/>
            <w:sz w:val="22"/>
            <w:szCs w:val="22"/>
            <w:lang w:val="en-US" w:eastAsia="ar-SA"/>
          </w:rPr>
          <w:t>http://www.3w.org.pl/TR/UNDERSTANDING -WCAG20/</w:t>
        </w:r>
      </w:hyperlink>
      <w:r w:rsidRPr="00C3428A">
        <w:rPr>
          <w:rFonts w:ascii="Cambria" w:hAnsi="Cambria"/>
          <w:bCs/>
          <w:sz w:val="22"/>
          <w:szCs w:val="22"/>
          <w:lang w:val="en-US" w:eastAsia="ar-SA"/>
        </w:rPr>
        <w:t>;</w:t>
      </w:r>
    </w:p>
    <w:p w:rsidR="00E42559" w:rsidRPr="00C3428A" w:rsidRDefault="00E42559" w:rsidP="009C070C">
      <w:pPr>
        <w:numPr>
          <w:ilvl w:val="0"/>
          <w:numId w:val="184"/>
        </w:numPr>
        <w:suppressAutoHyphens/>
        <w:jc w:val="both"/>
        <w:rPr>
          <w:rFonts w:ascii="Cambria" w:hAnsi="Cambria"/>
          <w:bCs/>
          <w:sz w:val="22"/>
          <w:szCs w:val="22"/>
          <w:lang w:val="en-US" w:eastAsia="ar-SA"/>
        </w:rPr>
      </w:pPr>
      <w:r w:rsidRPr="00C3428A">
        <w:rPr>
          <w:rFonts w:ascii="Cambria" w:hAnsi="Cambria"/>
          <w:bCs/>
          <w:sz w:val="22"/>
          <w:szCs w:val="22"/>
          <w:lang w:val="en-US" w:eastAsia="ar-SA"/>
        </w:rPr>
        <w:t xml:space="preserve">„Techniques forWCAG 2.0” – </w:t>
      </w:r>
      <w:hyperlink r:id="rId14" w:history="1">
        <w:r w:rsidRPr="00C3428A">
          <w:rPr>
            <w:rStyle w:val="Hipercze"/>
            <w:rFonts w:ascii="Cambria" w:hAnsi="Cambria"/>
            <w:bCs/>
            <w:sz w:val="22"/>
            <w:szCs w:val="22"/>
            <w:lang w:val="en-US" w:eastAsia="ar-SA"/>
          </w:rPr>
          <w:t>http://www.3w.org/TR/WCAG20-TECHS/</w:t>
        </w:r>
      </w:hyperlink>
      <w:r w:rsidRPr="00C3428A">
        <w:rPr>
          <w:rFonts w:ascii="Cambria" w:hAnsi="Cambria"/>
          <w:bCs/>
          <w:sz w:val="22"/>
          <w:szCs w:val="22"/>
          <w:lang w:val="en-US" w:eastAsia="ar-SA"/>
        </w:rPr>
        <w:t>;</w:t>
      </w:r>
    </w:p>
    <w:p w:rsidR="00E42559" w:rsidRPr="00032C06" w:rsidRDefault="003B5E05" w:rsidP="00E42559">
      <w:pPr>
        <w:suppressAutoHyphens/>
        <w:spacing w:before="240"/>
        <w:ind w:left="709"/>
        <w:jc w:val="both"/>
        <w:rPr>
          <w:rFonts w:ascii="Cambria" w:hAnsi="Cambria"/>
          <w:b/>
          <w:bCs/>
          <w:sz w:val="22"/>
          <w:szCs w:val="22"/>
          <w:lang w:eastAsia="ar-SA"/>
        </w:rPr>
      </w:pPr>
      <w:r>
        <w:rPr>
          <w:rFonts w:ascii="Cambria" w:hAnsi="Cambria"/>
          <w:b/>
          <w:bCs/>
          <w:sz w:val="22"/>
          <w:szCs w:val="22"/>
          <w:lang w:eastAsia="ar-SA"/>
        </w:rPr>
        <w:t>Zgodność projektowanego S</w:t>
      </w:r>
      <w:r w:rsidR="00E42559" w:rsidRPr="00032C06">
        <w:rPr>
          <w:rFonts w:ascii="Cambria" w:hAnsi="Cambria"/>
          <w:b/>
          <w:bCs/>
          <w:sz w:val="22"/>
          <w:szCs w:val="22"/>
          <w:lang w:eastAsia="ar-SA"/>
        </w:rPr>
        <w:t>ystemu z wytycznymi WCAG 2.0:</w:t>
      </w:r>
    </w:p>
    <w:p w:rsidR="00E42559" w:rsidRDefault="00E42559" w:rsidP="009C070C">
      <w:pPr>
        <w:numPr>
          <w:ilvl w:val="0"/>
          <w:numId w:val="185"/>
        </w:numPr>
        <w:suppressAutoHyphens/>
        <w:spacing w:before="240"/>
        <w:jc w:val="both"/>
        <w:rPr>
          <w:rFonts w:ascii="Cambria" w:hAnsi="Cambria"/>
          <w:bCs/>
          <w:sz w:val="22"/>
          <w:szCs w:val="22"/>
          <w:lang w:eastAsia="ar-SA"/>
        </w:rPr>
      </w:pPr>
      <w:r w:rsidRPr="00032C06">
        <w:rPr>
          <w:rFonts w:ascii="Cambria" w:hAnsi="Cambria"/>
          <w:b/>
          <w:bCs/>
          <w:sz w:val="22"/>
          <w:szCs w:val="22"/>
          <w:lang w:eastAsia="ar-SA"/>
        </w:rPr>
        <w:t>Tekst alternatywny</w:t>
      </w:r>
      <w:r>
        <w:rPr>
          <w:rFonts w:ascii="Cambria" w:hAnsi="Cambria"/>
          <w:bCs/>
          <w:sz w:val="22"/>
          <w:szCs w:val="22"/>
          <w:lang w:eastAsia="ar-SA"/>
        </w:rPr>
        <w:t xml:space="preserve"> – każda treść niebędąca tekstem będzie uzupełniona tekstem alternatywnym. Dotyczy to elementów takich jak: fotografie, grafiki, filmy, aplety i inne elementy. Tekst alternatywny przekazywać będzie informacje o tym, co zawiera dany element. Tworzyć się go będzie w ten sam sposób, jak podczas opisywania elementu graficznego przez telefon lub osobie niewidomej. </w:t>
      </w:r>
    </w:p>
    <w:p w:rsidR="00E42559" w:rsidRDefault="00E42559" w:rsidP="009C070C">
      <w:pPr>
        <w:numPr>
          <w:ilvl w:val="0"/>
          <w:numId w:val="185"/>
        </w:numPr>
        <w:suppressAutoHyphens/>
        <w:spacing w:before="240"/>
        <w:jc w:val="both"/>
        <w:rPr>
          <w:rFonts w:ascii="Cambria" w:hAnsi="Cambria"/>
          <w:bCs/>
          <w:sz w:val="22"/>
          <w:szCs w:val="22"/>
          <w:lang w:eastAsia="ar-SA"/>
        </w:rPr>
      </w:pPr>
      <w:r w:rsidRPr="00032C06">
        <w:rPr>
          <w:rFonts w:ascii="Cambria" w:hAnsi="Cambria"/>
          <w:b/>
          <w:bCs/>
          <w:sz w:val="22"/>
          <w:szCs w:val="22"/>
          <w:lang w:eastAsia="ar-SA"/>
        </w:rPr>
        <w:t>Alternatywa dla multimediów</w:t>
      </w:r>
      <w:r>
        <w:rPr>
          <w:rFonts w:ascii="Cambria" w:hAnsi="Cambria"/>
          <w:bCs/>
          <w:sz w:val="22"/>
          <w:szCs w:val="22"/>
          <w:lang w:eastAsia="ar-SA"/>
        </w:rPr>
        <w:t xml:space="preserve"> – nagrane materiały zawierające tylko dźwięk lub tylko obraz będą zaopatrzone w transkrypcję tekstową lub audiodeskrypcję. Będą one obejmować pełne informacje na temat zawartości dźwiękowej lub wizualnej materiału, zsynchronizowane z materiałem za pomocą znaczników czasu. Nagrania dźwiękowe (audycje, wywiady, przemówienia itp.) będą uzupełnione o zsynchronizowane napisy. To rozwiązanie będzie skierowane do niesłyszących użytkowników, którzy nie są w stanie usłyszeć informacji dźwiękowej. Nagrania audiowizualne będą zaopatrzone w audiodeskrypcję, czyli w dodatkową ścieżkę dźwiękową, na której lektor opisuje to, co widać na ekranie. </w:t>
      </w:r>
    </w:p>
    <w:p w:rsidR="00E42559" w:rsidRDefault="00E42559" w:rsidP="009C070C">
      <w:pPr>
        <w:numPr>
          <w:ilvl w:val="0"/>
          <w:numId w:val="185"/>
        </w:numPr>
        <w:suppressAutoHyphens/>
        <w:spacing w:before="240"/>
        <w:jc w:val="both"/>
        <w:rPr>
          <w:rFonts w:ascii="Cambria" w:hAnsi="Cambria"/>
          <w:bCs/>
          <w:sz w:val="22"/>
          <w:szCs w:val="22"/>
          <w:lang w:eastAsia="ar-SA"/>
        </w:rPr>
      </w:pPr>
      <w:r w:rsidRPr="00032C06">
        <w:rPr>
          <w:rFonts w:ascii="Cambria" w:hAnsi="Cambria"/>
          <w:b/>
          <w:bCs/>
          <w:sz w:val="22"/>
          <w:szCs w:val="22"/>
          <w:lang w:eastAsia="ar-SA"/>
        </w:rPr>
        <w:t>Informacja możliwa do adaptacji</w:t>
      </w:r>
      <w:r>
        <w:rPr>
          <w:rFonts w:ascii="Cambria" w:hAnsi="Cambria"/>
          <w:bCs/>
          <w:sz w:val="22"/>
          <w:szCs w:val="22"/>
          <w:lang w:eastAsia="ar-SA"/>
        </w:rPr>
        <w:t xml:space="preserve"> – zgodnie z wymaganiami struktura i relacje pomiędzy elementami będą zaprogramowane lub opisane tekstem. W praktyce oznacza to, że elementy dokumentu będą tworzone za pomocą odpowiednich technik. Prawidłowa kolejność informacji będzie odpowiednio zaprogramowana. W ten sposób użytkownik będzie mógł prawidłowo wypełnić formularz na stronie internetowej lub odczytać dwukolumnowy tekst w pliku .pdf. Instrukcje skierowane do użytkownika będą opierać się tylko na opisie wyglądu danego elementu (kształt, lokalizacja, dźwięk, wielkość). Ponieważ nie każdy użytkownik postrzega wszystkie elementy na stronie internetowej, to informacje w rodzaju „w prawym górnym rogu”, „czerwony przycisk”, „zębate kółko” itp. nie będą dostatecznie zrozumiałe. </w:t>
      </w:r>
    </w:p>
    <w:p w:rsidR="00E42559" w:rsidRDefault="00E42559" w:rsidP="009C070C">
      <w:pPr>
        <w:numPr>
          <w:ilvl w:val="0"/>
          <w:numId w:val="185"/>
        </w:numPr>
        <w:suppressAutoHyphens/>
        <w:spacing w:before="240"/>
        <w:jc w:val="both"/>
        <w:rPr>
          <w:rFonts w:ascii="Cambria" w:hAnsi="Cambria"/>
          <w:bCs/>
          <w:sz w:val="22"/>
          <w:szCs w:val="22"/>
          <w:lang w:eastAsia="ar-SA"/>
        </w:rPr>
      </w:pPr>
      <w:r w:rsidRPr="00032C06">
        <w:rPr>
          <w:rFonts w:ascii="Cambria" w:hAnsi="Cambria"/>
          <w:b/>
          <w:bCs/>
          <w:sz w:val="22"/>
          <w:szCs w:val="22"/>
          <w:lang w:eastAsia="ar-SA"/>
        </w:rPr>
        <w:t>Możliwość oddzielenia informacji od tła</w:t>
      </w:r>
      <w:r>
        <w:rPr>
          <w:rFonts w:ascii="Cambria" w:hAnsi="Cambria"/>
          <w:bCs/>
          <w:sz w:val="22"/>
          <w:szCs w:val="22"/>
          <w:lang w:eastAsia="ar-SA"/>
        </w:rPr>
        <w:t xml:space="preserve"> – ważne informacje nie będą sygnalizowane wyłącznie poprzez inny kolor napisów. Wyróżnianie kolorem istotnych informacji (np. zaznaczanie błędów na czerwono) może pozostać niezauważone przez dużą grupę użytkowników, dlatego też tego rodzaju informacje będą wyróżnione także na inne sposoby, np. poprzez zmianę kroju pisma lub dodatkową informację tekstową. Dźwięk odtwarzany dłużej niż trzy sekundy będzie możliwy do wyłączenia lub ściszenia. Muzyka odtwarzana automatycznie po otworzeniu strony może uniemożliwić korzystanie z niej osobom posługującym się syntezatorami mowy, np. niewidomym. Optymalnym rozwiązaniem będzie więc rezygnacja z tego typu efektów. </w:t>
      </w:r>
    </w:p>
    <w:p w:rsidR="00E42559" w:rsidRDefault="00E42559" w:rsidP="00E42559">
      <w:pPr>
        <w:suppressAutoHyphens/>
        <w:ind w:left="1429"/>
        <w:jc w:val="both"/>
        <w:rPr>
          <w:rFonts w:ascii="Cambria" w:hAnsi="Cambria"/>
          <w:bCs/>
          <w:sz w:val="22"/>
          <w:szCs w:val="22"/>
          <w:lang w:eastAsia="ar-SA"/>
        </w:rPr>
      </w:pPr>
      <w:r>
        <w:rPr>
          <w:rFonts w:ascii="Cambria" w:hAnsi="Cambria"/>
          <w:bCs/>
          <w:sz w:val="22"/>
          <w:szCs w:val="22"/>
          <w:lang w:eastAsia="ar-SA"/>
        </w:rPr>
        <w:t>Zgodnie z wymaganiami minimalny kontrast tekstu publikowanego na stronach internetowych w stosunku do tła będzie wynosić 1:4,5, a dla dużych czcionek – 1:3. Za duże czcionki uważa się czcionkę o rozmiarze</w:t>
      </w:r>
      <w:r w:rsidR="00323ED2">
        <w:rPr>
          <w:rFonts w:ascii="Cambria" w:hAnsi="Cambria"/>
          <w:bCs/>
          <w:sz w:val="22"/>
          <w:szCs w:val="22"/>
          <w:lang w:eastAsia="ar-SA"/>
        </w:rPr>
        <w:t>,</w:t>
      </w:r>
      <w:r>
        <w:rPr>
          <w:rFonts w:ascii="Cambria" w:hAnsi="Cambria"/>
          <w:bCs/>
          <w:sz w:val="22"/>
          <w:szCs w:val="22"/>
          <w:lang w:eastAsia="ar-SA"/>
        </w:rPr>
        <w:t xml:space="preserve"> co najmniej 18 punktów lub 14 punktów pogrubioną. Tekst będzie możliwy do powiększenia dwukrotnie bez użycia specjalistycznego oprogramowania. Użytkownicy najczęściej robią to za pomocą mechanizmów wbudowanych w przeglądarkę internetową. Strona internetowa będzie zaprojektowana w taki sposób, aby nie wymuszała wyświetlania czcionek konkretnej wielkości. </w:t>
      </w:r>
    </w:p>
    <w:p w:rsidR="00E42559" w:rsidRDefault="00E42559" w:rsidP="009C070C">
      <w:pPr>
        <w:numPr>
          <w:ilvl w:val="0"/>
          <w:numId w:val="185"/>
        </w:numPr>
        <w:suppressAutoHyphens/>
        <w:spacing w:before="240"/>
        <w:jc w:val="both"/>
        <w:rPr>
          <w:rFonts w:ascii="Cambria" w:hAnsi="Cambria"/>
          <w:bCs/>
          <w:sz w:val="22"/>
          <w:szCs w:val="22"/>
          <w:lang w:eastAsia="ar-SA"/>
        </w:rPr>
      </w:pPr>
      <w:r w:rsidRPr="00032C06">
        <w:rPr>
          <w:rFonts w:ascii="Cambria" w:hAnsi="Cambria"/>
          <w:b/>
          <w:bCs/>
          <w:sz w:val="22"/>
          <w:szCs w:val="22"/>
          <w:lang w:eastAsia="ar-SA"/>
        </w:rPr>
        <w:t>Dostępność za pomocą klawiatury</w:t>
      </w:r>
      <w:r>
        <w:rPr>
          <w:rFonts w:ascii="Cambria" w:hAnsi="Cambria"/>
          <w:bCs/>
          <w:sz w:val="22"/>
          <w:szCs w:val="22"/>
          <w:lang w:eastAsia="ar-SA"/>
        </w:rPr>
        <w:t xml:space="preserve"> – każda funkcjonalność będzie dostępna za pomocą klawiatury. Niedopuszczalna będzie sytuacja, aby jakakolwiek funkcjonalność </w:t>
      </w:r>
      <w:r>
        <w:rPr>
          <w:rFonts w:ascii="Cambria" w:hAnsi="Cambria"/>
          <w:bCs/>
          <w:sz w:val="22"/>
          <w:szCs w:val="22"/>
          <w:lang w:eastAsia="ar-SA"/>
        </w:rPr>
        <w:lastRenderedPageBreak/>
        <w:t xml:space="preserve">bezwzględnie wymagała użycia myszy lub panelu dotykowego. Serwis internetowy nie będzie zawierał tzw. pułapek na klawiaturę, czyli sytuacji, gdy do jakiegoś miejsca można dotrzeć za pomocą klawiatury, ale nie da się tego miejsca opuścić. </w:t>
      </w:r>
    </w:p>
    <w:p w:rsidR="00E42559" w:rsidRDefault="00E42559" w:rsidP="009C070C">
      <w:pPr>
        <w:numPr>
          <w:ilvl w:val="0"/>
          <w:numId w:val="185"/>
        </w:numPr>
        <w:suppressAutoHyphens/>
        <w:spacing w:before="240"/>
        <w:jc w:val="both"/>
        <w:rPr>
          <w:rFonts w:ascii="Cambria" w:hAnsi="Cambria"/>
          <w:bCs/>
          <w:sz w:val="22"/>
          <w:szCs w:val="22"/>
          <w:lang w:eastAsia="ar-SA"/>
        </w:rPr>
      </w:pPr>
      <w:r w:rsidRPr="00032C06">
        <w:rPr>
          <w:rFonts w:ascii="Cambria" w:hAnsi="Cambria"/>
          <w:b/>
          <w:bCs/>
          <w:sz w:val="22"/>
          <w:szCs w:val="22"/>
          <w:lang w:eastAsia="ar-SA"/>
        </w:rPr>
        <w:t>Wystarczający czas</w:t>
      </w:r>
      <w:r>
        <w:rPr>
          <w:rFonts w:ascii="Cambria" w:hAnsi="Cambria"/>
          <w:bCs/>
          <w:sz w:val="22"/>
          <w:szCs w:val="22"/>
          <w:lang w:eastAsia="ar-SA"/>
        </w:rPr>
        <w:t xml:space="preserve"> – jeżeli korzystanie z serwisu będzie wymagać wykonania czynności w określonym czasie, to </w:t>
      </w:r>
      <w:r w:rsidR="00323ED2">
        <w:rPr>
          <w:rFonts w:ascii="Cambria" w:hAnsi="Cambria"/>
          <w:bCs/>
          <w:sz w:val="22"/>
          <w:szCs w:val="22"/>
          <w:lang w:eastAsia="ar-SA"/>
        </w:rPr>
        <w:t>S</w:t>
      </w:r>
      <w:r>
        <w:rPr>
          <w:rFonts w:ascii="Cambria" w:hAnsi="Cambria"/>
          <w:bCs/>
          <w:sz w:val="22"/>
          <w:szCs w:val="22"/>
          <w:lang w:eastAsia="ar-SA"/>
        </w:rPr>
        <w:t xml:space="preserve">ystem </w:t>
      </w:r>
      <w:r w:rsidR="00323ED2">
        <w:rPr>
          <w:rFonts w:ascii="Cambria" w:hAnsi="Cambria"/>
          <w:bCs/>
          <w:sz w:val="22"/>
          <w:szCs w:val="22"/>
          <w:lang w:eastAsia="ar-SA"/>
        </w:rPr>
        <w:t xml:space="preserve">poinformuje o tym użytkownika i </w:t>
      </w:r>
      <w:r>
        <w:rPr>
          <w:rFonts w:ascii="Cambria" w:hAnsi="Cambria"/>
          <w:bCs/>
          <w:sz w:val="22"/>
          <w:szCs w:val="22"/>
          <w:lang w:eastAsia="ar-SA"/>
        </w:rPr>
        <w:t>zapewni możliwość zatrzymania odliczania pozostałego czasu oraz wydłużenia tego czasu. Ich wprowadzenie będzie szczególnie istotne w przypadku wygasających sesji oraz zmieniającej się treści. Informacja przewijana, migająca lub odświeżająca się automatycznie będzie możliwa do wstrzymania, zatrzymania lub ukrycia przez użytkownika. Dotyczy to elementów takich jak: paski informacyjne lub banery informacyjne zmieniające się automatycznie. Taka zmieniająca się bez udziału użytkownika treść może być bowiem szczególnie dokuczliwa dla użytkowników niewidomych i słabowidzących.</w:t>
      </w:r>
    </w:p>
    <w:p w:rsidR="00E42559" w:rsidRDefault="00E42559" w:rsidP="009C070C">
      <w:pPr>
        <w:numPr>
          <w:ilvl w:val="0"/>
          <w:numId w:val="185"/>
        </w:numPr>
        <w:suppressAutoHyphens/>
        <w:spacing w:before="240"/>
        <w:jc w:val="both"/>
        <w:rPr>
          <w:rFonts w:ascii="Cambria" w:hAnsi="Cambria"/>
          <w:bCs/>
          <w:sz w:val="22"/>
          <w:szCs w:val="22"/>
          <w:lang w:eastAsia="ar-SA"/>
        </w:rPr>
      </w:pPr>
      <w:r w:rsidRPr="00032C06">
        <w:rPr>
          <w:rFonts w:ascii="Cambria" w:hAnsi="Cambria"/>
          <w:b/>
          <w:bCs/>
          <w:sz w:val="22"/>
          <w:szCs w:val="22"/>
          <w:lang w:eastAsia="ar-SA"/>
        </w:rPr>
        <w:t>Ataki epilepsji</w:t>
      </w:r>
      <w:r>
        <w:rPr>
          <w:rFonts w:ascii="Cambria" w:hAnsi="Cambria"/>
          <w:bCs/>
          <w:sz w:val="22"/>
          <w:szCs w:val="22"/>
          <w:lang w:eastAsia="ar-SA"/>
        </w:rPr>
        <w:t xml:space="preserve"> – treść serwisu nie będzie zawierać elementów migających częściej niż trzy razy na sekundę lub niespełniających minimalnych wartości dla czerwonych rozbłysków. W praktyce dość trudno jest oszacować te progowe wartości, więc wskazana jest całkowita rezygnacja z tego rodzaju treści. Migające i rozbłyskające elementy są szczególnie częste w animacjach i filmach, chociaż zdarza się także umieszczanie migającego tekstu.</w:t>
      </w:r>
    </w:p>
    <w:p w:rsidR="00E42559" w:rsidRDefault="00E42559" w:rsidP="009C070C">
      <w:pPr>
        <w:numPr>
          <w:ilvl w:val="0"/>
          <w:numId w:val="185"/>
        </w:numPr>
        <w:suppressAutoHyphens/>
        <w:spacing w:before="240"/>
        <w:jc w:val="both"/>
        <w:rPr>
          <w:rFonts w:ascii="Cambria" w:hAnsi="Cambria"/>
          <w:bCs/>
          <w:sz w:val="22"/>
          <w:szCs w:val="22"/>
          <w:lang w:eastAsia="ar-SA"/>
        </w:rPr>
      </w:pPr>
      <w:r w:rsidRPr="00032C06">
        <w:rPr>
          <w:rFonts w:ascii="Cambria" w:hAnsi="Cambria"/>
          <w:b/>
          <w:bCs/>
          <w:sz w:val="22"/>
          <w:szCs w:val="22"/>
          <w:lang w:eastAsia="ar-SA"/>
        </w:rPr>
        <w:t>System nawigacji</w:t>
      </w:r>
      <w:r>
        <w:rPr>
          <w:rFonts w:ascii="Cambria" w:hAnsi="Cambria"/>
          <w:bCs/>
          <w:sz w:val="22"/>
          <w:szCs w:val="22"/>
          <w:lang w:eastAsia="ar-SA"/>
        </w:rPr>
        <w:t xml:space="preserve"> – </w:t>
      </w:r>
      <w:r w:rsidR="003B5E05">
        <w:rPr>
          <w:rFonts w:ascii="Cambria" w:hAnsi="Cambria"/>
          <w:bCs/>
          <w:sz w:val="22"/>
          <w:szCs w:val="22"/>
          <w:lang w:eastAsia="ar-SA"/>
        </w:rPr>
        <w:t>S</w:t>
      </w:r>
      <w:r>
        <w:rPr>
          <w:rFonts w:ascii="Cambria" w:hAnsi="Cambria"/>
          <w:bCs/>
          <w:sz w:val="22"/>
          <w:szCs w:val="22"/>
          <w:lang w:eastAsia="ar-SA"/>
        </w:rPr>
        <w:t xml:space="preserve">ystem będzie posiadać mechanizmy pozwalające pominąć stałe elementy interfejsu. Rozwiązaniem, które ma </w:t>
      </w:r>
      <w:r w:rsidR="00323ED2">
        <w:rPr>
          <w:rFonts w:ascii="Cambria" w:hAnsi="Cambria"/>
          <w:bCs/>
          <w:sz w:val="22"/>
          <w:szCs w:val="22"/>
          <w:lang w:eastAsia="ar-SA"/>
        </w:rPr>
        <w:t>z</w:t>
      </w:r>
      <w:r>
        <w:rPr>
          <w:rFonts w:ascii="Cambria" w:hAnsi="Cambria"/>
          <w:bCs/>
          <w:sz w:val="22"/>
          <w:szCs w:val="22"/>
          <w:lang w:eastAsia="ar-SA"/>
        </w:rPr>
        <w:t>ostać zastosowane będą tzw. skiplinki umieszczane na początku strony. Pozwolą one na pominięcie stałych elementów, jak menu nawigacji i przejście do części głównej. Każda strona będzie posiadać tytuł określający jej zawartość. Przez tytuł należy tu rozumieć tekst wyświetlany na pasku tytułu przeglądarki, a umieszczony w danych nagłówkowych. Pasek tytułu będzie stałym elementem interfejsu i łatwo będzie do niego dotrzeć. System nawigacji będzie jasno wskazywać, czego dotyczy treść danej strony oraz być unikalny dla całego serwisu. Fokus, czyli punkt zainteresowania przeglądarki internetowej, na którym wykonywane są różnego rodzaju akcje będzie przemieszczany w sposób zgodny z logiką dokumentu. Graficznie widoczny będzie, jako obrys danego elementu. Fokus będzie przesuwany za pomocą klawiszy, w tym przede wszystkim klawisza TAB w sposób sekwencyjny. Ta sekwencyjność będzie zgodna z logiką dokumentu lub kolejności wprowadzania danych. Fokus będzie możliwy do przemieszczenia także za pomocą myszki poprzez kliknięcie na odpowiedni element, ale tu nie jest istotna sekwencyjność. Funkcja ukryta pod tekstem linku będzie zrozumiała przy odczytaniu tekstu lub otoczenia bezpośrednio z nim powiązanego. Linki w rodzaju „kliknij”, „tutaj”, „pdf” same w sobie nie niosą żadnej konkretnej informacji i dlatego w serwisie będą zastąpione przez „kliknij, aby pobrać formularz”, „tutaj znajdziesz dane teleadresowe”, „sprawozdanie w formacie pdf”. Do każdej strony w serwisie będzie można dotrzeć przynajmniej na dwa sposoby. System nawigacji i wyszukiwania informacji będzie skonstruowany w taki sposób, aby mógł pozwolić na łatwiejsze docieranie do konkretnych informacji. Służyć temu będą chmury tagów, logiczne menu, wyszukiwarka, dokumenty powiązane. Etykiety i nagłówki takie jak: „menu główne”, „wyszukiwarka”, „dane teleadresowe”, które prawidłowo opisują treść dokumentów będą jasno identyfikować następującą po nich treść.</w:t>
      </w:r>
    </w:p>
    <w:p w:rsidR="00E42559" w:rsidRDefault="00E42559" w:rsidP="009C070C">
      <w:pPr>
        <w:numPr>
          <w:ilvl w:val="0"/>
          <w:numId w:val="185"/>
        </w:numPr>
        <w:suppressAutoHyphens/>
        <w:spacing w:before="240"/>
        <w:jc w:val="both"/>
        <w:rPr>
          <w:rFonts w:ascii="Cambria" w:hAnsi="Cambria"/>
          <w:bCs/>
          <w:sz w:val="22"/>
          <w:szCs w:val="22"/>
          <w:lang w:eastAsia="ar-SA"/>
        </w:rPr>
      </w:pPr>
      <w:r w:rsidRPr="00032C06">
        <w:rPr>
          <w:rFonts w:ascii="Cambria" w:hAnsi="Cambria"/>
          <w:b/>
          <w:bCs/>
          <w:sz w:val="22"/>
          <w:szCs w:val="22"/>
          <w:lang w:eastAsia="ar-SA"/>
        </w:rPr>
        <w:t>Informacja możliwa do odczytania i zrozumienia</w:t>
      </w:r>
      <w:r>
        <w:rPr>
          <w:rFonts w:ascii="Cambria" w:hAnsi="Cambria"/>
          <w:bCs/>
          <w:sz w:val="22"/>
          <w:szCs w:val="22"/>
          <w:lang w:eastAsia="ar-SA"/>
        </w:rPr>
        <w:t xml:space="preserve"> – zgodnie z wymaganiami język dokumentu będzie prawidłowo zadeklarowany, a fragmenty dokumentów napisane w języku innym, niż określony dla całego dokumentu, również będą prawidłowo </w:t>
      </w:r>
      <w:r>
        <w:rPr>
          <w:rFonts w:ascii="Cambria" w:hAnsi="Cambria"/>
          <w:bCs/>
          <w:sz w:val="22"/>
          <w:szCs w:val="22"/>
          <w:lang w:eastAsia="ar-SA"/>
        </w:rPr>
        <w:lastRenderedPageBreak/>
        <w:t>zadeklarowane. Oba warunki dotyczą wszelkiego rodzaju dokumentów elektronicznych, w których istnieje techniczna możliwość takiej deklaracji. Dotyczy to dokumentów HTML, XHTML, PDF, DOC, DOCX, ODF. Nie dotyczy zaś plików w formatach typu plain-text, np. TXT, CSV czy LOG. Prawidłowa deklaracja języka będzie pozwalać na automatyczne przełączanie się syntezatorów mowy na odpowiedni język, a także będzie ułatwiać indeksowanie zasobów przez wyszukiwarki internetowe.</w:t>
      </w:r>
    </w:p>
    <w:p w:rsidR="00E42559" w:rsidRDefault="00E42559" w:rsidP="009C070C">
      <w:pPr>
        <w:numPr>
          <w:ilvl w:val="0"/>
          <w:numId w:val="185"/>
        </w:numPr>
        <w:suppressAutoHyphens/>
        <w:spacing w:before="240"/>
        <w:jc w:val="both"/>
        <w:rPr>
          <w:rFonts w:ascii="Cambria" w:hAnsi="Cambria"/>
          <w:bCs/>
          <w:sz w:val="22"/>
          <w:szCs w:val="22"/>
          <w:lang w:eastAsia="ar-SA"/>
        </w:rPr>
      </w:pPr>
      <w:r w:rsidRPr="00032C06">
        <w:rPr>
          <w:rFonts w:ascii="Cambria" w:hAnsi="Cambria"/>
          <w:b/>
          <w:bCs/>
          <w:sz w:val="22"/>
          <w:szCs w:val="22"/>
          <w:lang w:eastAsia="ar-SA"/>
        </w:rPr>
        <w:t>Przewidywalne zachowanie</w:t>
      </w:r>
      <w:r>
        <w:rPr>
          <w:rFonts w:ascii="Cambria" w:hAnsi="Cambria"/>
          <w:bCs/>
          <w:sz w:val="22"/>
          <w:szCs w:val="22"/>
          <w:lang w:eastAsia="ar-SA"/>
        </w:rPr>
        <w:t xml:space="preserve"> – umieszczenie fokusu na obiekcie nie będzie zmieniać kontekstu strony. W praktyce oznacza to, że nie ma możliwości wywołania nieprzewidzianych reakcji serwisu, np. otwarcia nowej strony, otwarcia dokumentu w nowym oknie lub istotnej zmiany treści. Zmiana wartości w formularzu nie będzie wywoływać automatycznie zmiany kontekstu. Zaznaczenie opcji, wpisanie danej lub inna akcja przeprowadzona wewnątrz formularza nie będzie powodować zakłóceń w rodzaju istotnej zmiany treści, otwarcia nowego okna przeglądarki itp. W całym serwisie będzie zastosowana konsekwentna nawigacja, czyli menu nawigacyjne będzie w tych samych miejscach, a inne linki i przyciski będą znajdować się tam, gdzie użytkownik może się ich spodziewać. Serwisy będą zapewniać konsekwentną identyfikację elementów powtarzających się. Elementy interfejsu (ikony, przyciski, linki) będą pełniły tę samą funkcję. </w:t>
      </w:r>
    </w:p>
    <w:p w:rsidR="00E42559" w:rsidRDefault="00E42559" w:rsidP="009C070C">
      <w:pPr>
        <w:numPr>
          <w:ilvl w:val="0"/>
          <w:numId w:val="185"/>
        </w:numPr>
        <w:suppressAutoHyphens/>
        <w:spacing w:before="240"/>
        <w:jc w:val="both"/>
        <w:rPr>
          <w:rFonts w:ascii="Cambria" w:hAnsi="Cambria"/>
          <w:bCs/>
          <w:sz w:val="22"/>
          <w:szCs w:val="22"/>
          <w:lang w:eastAsia="ar-SA"/>
        </w:rPr>
      </w:pPr>
      <w:r w:rsidRPr="00032C06">
        <w:rPr>
          <w:rFonts w:ascii="Cambria" w:hAnsi="Cambria"/>
          <w:b/>
          <w:bCs/>
          <w:sz w:val="22"/>
          <w:szCs w:val="22"/>
          <w:lang w:eastAsia="ar-SA"/>
        </w:rPr>
        <w:t>Pomoc dla użytkownika</w:t>
      </w:r>
      <w:r w:rsidR="003B5E05">
        <w:rPr>
          <w:rFonts w:ascii="Cambria" w:hAnsi="Cambria"/>
          <w:bCs/>
          <w:sz w:val="22"/>
          <w:szCs w:val="22"/>
          <w:lang w:eastAsia="ar-SA"/>
        </w:rPr>
        <w:t xml:space="preserve"> – wykryty przez S</w:t>
      </w:r>
      <w:r>
        <w:rPr>
          <w:rFonts w:ascii="Cambria" w:hAnsi="Cambria"/>
          <w:bCs/>
          <w:sz w:val="22"/>
          <w:szCs w:val="22"/>
          <w:lang w:eastAsia="ar-SA"/>
        </w:rPr>
        <w:t>ystem błąd we wprowadzanych danych będzie sygnalizowany użytkownikowi za pomocą tekstu. Użytkownik będzie otrzymywać jasny komunikat, o tym, jaki błąd popełnił, np. „nie podałeś numeru PESEL”. Niedopuszczalne będzie ograniczenie informacji do zaznaczenia jej innym kolorem lub prostego komunikatu, że pojawił się błąd. Jeżeli użytkownik będzie musiał podać dane, prezentowane będą etykiety i instrukcje mówiące o tym, co należy podać (np. nazwisko, numer PESEL, adres) oraz jak to zrobić (np. „bez myślników”, „tylko duże litery”, „w</w:t>
      </w:r>
      <w:r w:rsidR="003B5E05">
        <w:rPr>
          <w:rFonts w:ascii="Cambria" w:hAnsi="Cambria"/>
          <w:bCs/>
          <w:sz w:val="22"/>
          <w:szCs w:val="22"/>
          <w:lang w:eastAsia="ar-SA"/>
        </w:rPr>
        <w:t xml:space="preserve"> formacie rrrr-mm-dd”). Jeżeli S</w:t>
      </w:r>
      <w:r>
        <w:rPr>
          <w:rFonts w:ascii="Cambria" w:hAnsi="Cambria"/>
          <w:bCs/>
          <w:sz w:val="22"/>
          <w:szCs w:val="22"/>
          <w:lang w:eastAsia="ar-SA"/>
        </w:rPr>
        <w:t xml:space="preserve">ystem wykryje błąd to będzie mógł zasugerować prawidłową wartość, chyba że wiązałoby się to z naruszeniem zasad bezpieczeństwa. Przykładowo: </w:t>
      </w:r>
      <w:r w:rsidR="003B5E05">
        <w:rPr>
          <w:rFonts w:ascii="Cambria" w:hAnsi="Cambria"/>
          <w:bCs/>
          <w:sz w:val="22"/>
          <w:szCs w:val="22"/>
          <w:lang w:eastAsia="ar-SA"/>
        </w:rPr>
        <w:t>S</w:t>
      </w:r>
      <w:r>
        <w:rPr>
          <w:rFonts w:ascii="Cambria" w:hAnsi="Cambria"/>
          <w:bCs/>
          <w:sz w:val="22"/>
          <w:szCs w:val="22"/>
          <w:lang w:eastAsia="ar-SA"/>
        </w:rPr>
        <w:t xml:space="preserve">ystem będzie mógł zasugerować użytkownikowi nazwy miejscowości z danego powiatu do wyboru. System będzie pomagał zapobiegać błędom mającym skutki prawne lub finansowe, dając możliwość wycofania danych, ich sprawdzenia lub potwierdzenia. W sytuacjach, gdy operacje wykonane na stronie internetowej będą mogły rodzić skutki prawne (składanie wniosków, oświadczeń itp.), użytkownik serwisu będzie mógł sprawdzić podane dane przed ostatecznym zatwierdzeniem. Można to osiągnąć np. poprzez wyświetlenie kompletu informacji i przycisku zatwierdzającego, jako ostatniego etapu operacji. </w:t>
      </w:r>
    </w:p>
    <w:p w:rsidR="00E42559" w:rsidRDefault="00E42559" w:rsidP="009C070C">
      <w:pPr>
        <w:numPr>
          <w:ilvl w:val="0"/>
          <w:numId w:val="185"/>
        </w:numPr>
        <w:suppressAutoHyphens/>
        <w:spacing w:before="240"/>
        <w:jc w:val="both"/>
        <w:rPr>
          <w:rFonts w:ascii="Cambria" w:hAnsi="Cambria"/>
          <w:bCs/>
          <w:sz w:val="22"/>
          <w:szCs w:val="22"/>
          <w:lang w:eastAsia="ar-SA"/>
        </w:rPr>
      </w:pPr>
      <w:r w:rsidRPr="00032C06">
        <w:rPr>
          <w:rFonts w:ascii="Cambria" w:hAnsi="Cambria"/>
          <w:b/>
          <w:bCs/>
          <w:sz w:val="22"/>
          <w:szCs w:val="22"/>
          <w:lang w:eastAsia="ar-SA"/>
        </w:rPr>
        <w:t>Kompatybilność treści ze specyfikacjami</w:t>
      </w:r>
      <w:r>
        <w:rPr>
          <w:rFonts w:ascii="Cambria" w:hAnsi="Cambria"/>
          <w:bCs/>
          <w:sz w:val="22"/>
          <w:szCs w:val="22"/>
          <w:lang w:eastAsia="ar-SA"/>
        </w:rPr>
        <w:t xml:space="preserve"> – ta część wymagań jest skierowana do programistów, którzy tworzą strony internetowe, aplikacje webowe i komputerowe. Redaktorzy zazwyczaj nie mają wpływu na te elementy. Zgodnie z wymaganiami </w:t>
      </w:r>
      <w:r w:rsidR="00323ED2">
        <w:rPr>
          <w:rFonts w:ascii="Cambria" w:hAnsi="Cambria"/>
          <w:bCs/>
          <w:sz w:val="22"/>
          <w:szCs w:val="22"/>
          <w:lang w:eastAsia="ar-SA"/>
        </w:rPr>
        <w:t>d</w:t>
      </w:r>
      <w:r>
        <w:rPr>
          <w:rFonts w:ascii="Cambria" w:hAnsi="Cambria"/>
          <w:bCs/>
          <w:sz w:val="22"/>
          <w:szCs w:val="22"/>
          <w:lang w:eastAsia="ar-SA"/>
        </w:rPr>
        <w:t xml:space="preserve">okumenty oparte na znacznikach (na przykład HTML, XML, ODT) powinny być zgodne z ich specyfikacjami. Jeżeli jest to obowiązkowe, znaczniki powinny być podomykane, zastosowane powinny zostać odpowiednie atrybuty oraz określony typ dokumentu. Każdy aktywny element interfejsu powinien mieć zdefiniowaną nazwę i rolę, a ich wartości powinny być dostępne dla technologii asystujących. Takimi elementami są przyciski, linki, pola formularzy i inne elementy, z którymi użytkownik może wchodzić w interakcje. Część z tych informacji zapewnia specyfikacja HTML, a pozostałe powinny być uzupełnione za pomocą atrybutów ARIA. Ponadto zostanie zastosowane rozwiązanie przystosowania </w:t>
      </w:r>
      <w:r w:rsidR="003B5E05">
        <w:rPr>
          <w:rFonts w:ascii="Cambria" w:hAnsi="Cambria"/>
          <w:bCs/>
          <w:sz w:val="22"/>
          <w:szCs w:val="22"/>
          <w:lang w:eastAsia="ar-SA"/>
        </w:rPr>
        <w:t>S</w:t>
      </w:r>
      <w:r>
        <w:rPr>
          <w:rFonts w:ascii="Cambria" w:hAnsi="Cambria"/>
          <w:bCs/>
          <w:sz w:val="22"/>
          <w:szCs w:val="22"/>
          <w:lang w:eastAsia="ar-SA"/>
        </w:rPr>
        <w:t>ystemu do współpracy z urządzeniami typu Speech to text (rozpoznawanie mowy przy wprowadza</w:t>
      </w:r>
      <w:r w:rsidR="003B5E05">
        <w:rPr>
          <w:rFonts w:ascii="Cambria" w:hAnsi="Cambria"/>
          <w:bCs/>
          <w:sz w:val="22"/>
          <w:szCs w:val="22"/>
          <w:lang w:eastAsia="ar-SA"/>
        </w:rPr>
        <w:t xml:space="preserve">niu podstawowych informacji do </w:t>
      </w:r>
      <w:r w:rsidR="003B5E05">
        <w:rPr>
          <w:rFonts w:ascii="Cambria" w:hAnsi="Cambria"/>
          <w:bCs/>
          <w:sz w:val="22"/>
          <w:szCs w:val="22"/>
          <w:lang w:eastAsia="ar-SA"/>
        </w:rPr>
        <w:lastRenderedPageBreak/>
        <w:t>S</w:t>
      </w:r>
      <w:r>
        <w:rPr>
          <w:rFonts w:ascii="Cambria" w:hAnsi="Cambria"/>
          <w:bCs/>
          <w:sz w:val="22"/>
          <w:szCs w:val="22"/>
          <w:lang w:eastAsia="ar-SA"/>
        </w:rPr>
        <w:t>ystemu). Funkcja umożliwi przetwarzanie mowy w tekst. Technologia Speech to text ułatwia osobom niedowidzącym korzystanie z komputerów stacjonarnych i laptopów.</w:t>
      </w:r>
    </w:p>
    <w:p w:rsidR="00E42559" w:rsidRDefault="00E42559" w:rsidP="00E42559">
      <w:pPr>
        <w:suppressAutoHyphens/>
        <w:spacing w:before="240"/>
        <w:ind w:firstLine="708"/>
        <w:jc w:val="both"/>
        <w:rPr>
          <w:rFonts w:ascii="Cambria" w:hAnsi="Cambria"/>
          <w:b/>
          <w:bCs/>
          <w:sz w:val="22"/>
          <w:szCs w:val="22"/>
          <w:lang w:eastAsia="ar-SA"/>
        </w:rPr>
      </w:pPr>
      <w:r>
        <w:rPr>
          <w:rFonts w:ascii="Cambria" w:hAnsi="Cambria"/>
          <w:b/>
          <w:bCs/>
          <w:sz w:val="22"/>
          <w:szCs w:val="22"/>
          <w:lang w:eastAsia="ar-SA"/>
        </w:rPr>
        <w:t>Bezpieczeństwo wdrażanego Zintegrowanego Systemu Informatycznego</w:t>
      </w:r>
    </w:p>
    <w:p w:rsidR="00E42559" w:rsidRPr="006C06CA" w:rsidRDefault="00E42559" w:rsidP="00E42559">
      <w:pPr>
        <w:suppressAutoHyphens/>
        <w:spacing w:before="240"/>
        <w:ind w:left="709" w:hanging="1"/>
        <w:jc w:val="both"/>
        <w:rPr>
          <w:rFonts w:ascii="Cambria" w:hAnsi="Cambria"/>
          <w:bCs/>
          <w:iCs/>
          <w:sz w:val="22"/>
          <w:szCs w:val="22"/>
          <w:lang w:eastAsia="ar-SA"/>
        </w:rPr>
      </w:pPr>
      <w:r w:rsidRPr="006C06CA">
        <w:rPr>
          <w:rFonts w:ascii="Cambria" w:hAnsi="Cambria"/>
          <w:bCs/>
          <w:sz w:val="22"/>
          <w:szCs w:val="22"/>
          <w:lang w:eastAsia="ar-SA"/>
        </w:rPr>
        <w:t xml:space="preserve">Projektowany </w:t>
      </w:r>
      <w:r w:rsidR="008567F3">
        <w:rPr>
          <w:rFonts w:ascii="Cambria" w:hAnsi="Cambria"/>
          <w:bCs/>
          <w:sz w:val="22"/>
          <w:szCs w:val="22"/>
          <w:lang w:eastAsia="ar-SA"/>
        </w:rPr>
        <w:t>S</w:t>
      </w:r>
      <w:r w:rsidRPr="006C06CA">
        <w:rPr>
          <w:rFonts w:ascii="Cambria" w:hAnsi="Cambria"/>
          <w:bCs/>
          <w:sz w:val="22"/>
          <w:szCs w:val="22"/>
          <w:lang w:eastAsia="ar-SA"/>
        </w:rPr>
        <w:t xml:space="preserve">ystem informatyczny uwzględnia zasadę bezpieczeństwa zgodnie z wymaganiami </w:t>
      </w:r>
      <w:r w:rsidRPr="006C06CA">
        <w:rPr>
          <w:rFonts w:ascii="Cambria" w:hAnsi="Cambria"/>
          <w:bCs/>
          <w:iCs/>
          <w:sz w:val="22"/>
          <w:szCs w:val="22"/>
          <w:lang w:eastAsia="ar-SA"/>
        </w:rPr>
        <w:t>Rozporządzenia Rady Ministrów z dnia 12.04.2012 r. w sprawie Krajowych Ram Interoperacyjności, minimalnych wymagań dla rejestrów publicznych i wymiany informacji w postaci elektronicznej oraz minimalnych wymagań dla systemów teleinformatycznych.</w:t>
      </w:r>
    </w:p>
    <w:p w:rsidR="00E42559" w:rsidRPr="00032C06" w:rsidRDefault="00E42559" w:rsidP="00E42559">
      <w:pPr>
        <w:suppressAutoHyphens/>
        <w:spacing w:before="240"/>
        <w:ind w:left="709" w:hanging="1"/>
        <w:jc w:val="both"/>
        <w:rPr>
          <w:rFonts w:ascii="Cambria" w:hAnsi="Cambria"/>
          <w:bCs/>
          <w:sz w:val="22"/>
          <w:szCs w:val="22"/>
          <w:lang w:eastAsia="ar-SA"/>
        </w:rPr>
      </w:pPr>
      <w:r>
        <w:rPr>
          <w:rFonts w:ascii="Cambria" w:hAnsi="Cambria"/>
          <w:bCs/>
          <w:sz w:val="22"/>
          <w:szCs w:val="22"/>
          <w:lang w:eastAsia="ar-SA"/>
        </w:rPr>
        <w:t>ZSI musi</w:t>
      </w:r>
      <w:r w:rsidRPr="00032C06">
        <w:rPr>
          <w:rFonts w:ascii="Cambria" w:hAnsi="Cambria"/>
          <w:bCs/>
          <w:sz w:val="22"/>
          <w:szCs w:val="22"/>
          <w:lang w:eastAsia="ar-SA"/>
        </w:rPr>
        <w:t xml:space="preserve"> odpowiadać wymaganiom bezpieczeństwa na poziomie wysokim opisanym w Załączniku do Rozporządzenia Ministra Spraw Wewnętrznych i Administracji z dnia 29.04.2004 r. w sprawie dokumentacji przetwarzania danych osobowych oraz warunków technicznych i organizacyjnych, jakim powinny odpowiadać urządzenia i systemy informatyczne służące do przetwarzania danych osobowych.</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System zostanie wdrożony zgodnie z najlepszymi praktykami bezpieczeństwa, w zakresie technologii, jaka zostanie zastosowana do jego budowy. </w:t>
      </w:r>
      <w:r>
        <w:rPr>
          <w:rFonts w:ascii="Cambria" w:hAnsi="Cambria"/>
          <w:bCs/>
          <w:sz w:val="22"/>
          <w:szCs w:val="22"/>
          <w:lang w:eastAsia="ar-SA"/>
        </w:rPr>
        <w:t>Zamawiający</w:t>
      </w:r>
      <w:r w:rsidRPr="00032C06">
        <w:rPr>
          <w:rFonts w:ascii="Cambria" w:hAnsi="Cambria"/>
          <w:bCs/>
          <w:sz w:val="22"/>
          <w:szCs w:val="22"/>
          <w:lang w:eastAsia="ar-SA"/>
        </w:rPr>
        <w:t xml:space="preserve"> zwróci szczególną uwagę, aby oprogramowanie dostarczone przez </w:t>
      </w:r>
      <w:r>
        <w:rPr>
          <w:rFonts w:ascii="Cambria" w:hAnsi="Cambria"/>
          <w:bCs/>
          <w:sz w:val="22"/>
          <w:szCs w:val="22"/>
          <w:lang w:eastAsia="ar-SA"/>
        </w:rPr>
        <w:t>Wykonawcę</w:t>
      </w:r>
      <w:r w:rsidRPr="00032C06">
        <w:rPr>
          <w:rFonts w:ascii="Cambria" w:hAnsi="Cambria"/>
          <w:bCs/>
          <w:sz w:val="22"/>
          <w:szCs w:val="22"/>
          <w:lang w:eastAsia="ar-SA"/>
        </w:rPr>
        <w:t xml:space="preserve"> zapewniało: </w:t>
      </w:r>
    </w:p>
    <w:p w:rsidR="00E42559" w:rsidRPr="00032C06" w:rsidRDefault="00E42559" w:rsidP="009C070C">
      <w:pPr>
        <w:numPr>
          <w:ilvl w:val="0"/>
          <w:numId w:val="187"/>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wykorzystanie gotowych frameworków bezpieczeństwa np. JAAS w Javie,</w:t>
      </w:r>
    </w:p>
    <w:p w:rsidR="00E42559" w:rsidRPr="00032C06" w:rsidRDefault="00E42559" w:rsidP="009C070C">
      <w:pPr>
        <w:numPr>
          <w:ilvl w:val="0"/>
          <w:numId w:val="187"/>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 xml:space="preserve">zastosowanie odpowiednich mechanizmów uwierzytelniania i autoryzacji podczas logowania się do </w:t>
      </w:r>
      <w:r w:rsidR="00A54B11">
        <w:rPr>
          <w:rFonts w:ascii="Cambria" w:hAnsi="Cambria"/>
          <w:bCs/>
          <w:sz w:val="22"/>
          <w:szCs w:val="22"/>
          <w:lang w:eastAsia="ar-SA"/>
        </w:rPr>
        <w:t>S</w:t>
      </w:r>
      <w:r w:rsidRPr="00032C06">
        <w:rPr>
          <w:rFonts w:ascii="Cambria" w:hAnsi="Cambria"/>
          <w:bCs/>
          <w:sz w:val="22"/>
          <w:szCs w:val="22"/>
          <w:lang w:eastAsia="ar-SA"/>
        </w:rPr>
        <w:t>ystemu,</w:t>
      </w:r>
    </w:p>
    <w:p w:rsidR="00E42559" w:rsidRPr="00032C06" w:rsidRDefault="00E42559" w:rsidP="009C070C">
      <w:pPr>
        <w:numPr>
          <w:ilvl w:val="0"/>
          <w:numId w:val="187"/>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zastosowanie odpowiednich mechanizmów bezpiecznego przechowywania danych – dostęp do danych powinny mieć tylko uprawnione osoby, dane powinny być szyfrowane,</w:t>
      </w:r>
    </w:p>
    <w:p w:rsidR="00E42559" w:rsidRPr="00032C06" w:rsidRDefault="00E42559" w:rsidP="009C070C">
      <w:pPr>
        <w:numPr>
          <w:ilvl w:val="0"/>
          <w:numId w:val="187"/>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w przypadku korzystania z aplikacji klient – serwer, szczególnie w modelu innym niż model klasyczny, zabezpieczenie komunikacji np.: poprzez wykorzystanie protokołu SSL (HTTPS),</w:t>
      </w:r>
    </w:p>
    <w:p w:rsidR="00E42559" w:rsidRPr="00032C06" w:rsidRDefault="00E42559" w:rsidP="009C070C">
      <w:pPr>
        <w:numPr>
          <w:ilvl w:val="0"/>
          <w:numId w:val="187"/>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 xml:space="preserve">mechaniczne i automatyczne wylogowywanie się z </w:t>
      </w:r>
      <w:r w:rsidR="00A54B11">
        <w:rPr>
          <w:rFonts w:ascii="Cambria" w:hAnsi="Cambria"/>
          <w:bCs/>
          <w:sz w:val="22"/>
          <w:szCs w:val="22"/>
          <w:lang w:eastAsia="ar-SA"/>
        </w:rPr>
        <w:t>S</w:t>
      </w:r>
      <w:r w:rsidRPr="00032C06">
        <w:rPr>
          <w:rFonts w:ascii="Cambria" w:hAnsi="Cambria"/>
          <w:bCs/>
          <w:sz w:val="22"/>
          <w:szCs w:val="22"/>
          <w:lang w:eastAsia="ar-SA"/>
        </w:rPr>
        <w:t>ystemu po określonym czasie nieaktywności użytkownika.</w:t>
      </w:r>
    </w:p>
    <w:p w:rsidR="00E42559" w:rsidRPr="00032C06" w:rsidRDefault="00E42559" w:rsidP="00E42559">
      <w:pPr>
        <w:suppressAutoHyphens/>
        <w:spacing w:before="240"/>
        <w:ind w:left="709" w:hanging="1"/>
        <w:jc w:val="both"/>
        <w:rPr>
          <w:rFonts w:ascii="Cambria" w:hAnsi="Cambria"/>
          <w:bCs/>
          <w:sz w:val="22"/>
          <w:szCs w:val="22"/>
          <w:lang w:eastAsia="ar-SA"/>
        </w:rPr>
      </w:pPr>
      <w:r>
        <w:rPr>
          <w:rFonts w:ascii="Cambria" w:hAnsi="Cambria"/>
          <w:bCs/>
          <w:sz w:val="22"/>
          <w:szCs w:val="22"/>
          <w:lang w:eastAsia="ar-SA"/>
        </w:rPr>
        <w:t>Zamawiający wymaga</w:t>
      </w:r>
      <w:r w:rsidRPr="00032C06">
        <w:rPr>
          <w:rFonts w:ascii="Cambria" w:hAnsi="Cambria"/>
          <w:bCs/>
          <w:sz w:val="22"/>
          <w:szCs w:val="22"/>
          <w:lang w:eastAsia="ar-SA"/>
        </w:rPr>
        <w:t xml:space="preserve">, aby podczas odbioru </w:t>
      </w:r>
      <w:r w:rsidR="00A54B11">
        <w:rPr>
          <w:rFonts w:ascii="Cambria" w:hAnsi="Cambria"/>
          <w:bCs/>
          <w:sz w:val="22"/>
          <w:szCs w:val="22"/>
          <w:lang w:eastAsia="ar-SA"/>
        </w:rPr>
        <w:t>S</w:t>
      </w:r>
      <w:r w:rsidRPr="00032C06">
        <w:rPr>
          <w:rFonts w:ascii="Cambria" w:hAnsi="Cambria"/>
          <w:bCs/>
          <w:sz w:val="22"/>
          <w:szCs w:val="22"/>
          <w:lang w:eastAsia="ar-SA"/>
        </w:rPr>
        <w:t xml:space="preserve">ystemu przeprowadzono testy bezpieczeństwa </w:t>
      </w:r>
      <w:r w:rsidR="003B5E05">
        <w:rPr>
          <w:rFonts w:ascii="Cambria" w:hAnsi="Cambria"/>
          <w:bCs/>
          <w:sz w:val="22"/>
          <w:szCs w:val="22"/>
          <w:lang w:eastAsia="ar-SA"/>
        </w:rPr>
        <w:t>S</w:t>
      </w:r>
      <w:r w:rsidRPr="00032C06">
        <w:rPr>
          <w:rFonts w:ascii="Cambria" w:hAnsi="Cambria"/>
          <w:bCs/>
          <w:sz w:val="22"/>
          <w:szCs w:val="22"/>
          <w:lang w:eastAsia="ar-SA"/>
        </w:rPr>
        <w:t xml:space="preserve">ystemu zgodnie z aktualnymi wytycznymi np. OWASP dla aplikacji webowych. Testy bezpieczeństwa będą również przeprowadzane okresowo już po wdrożeniu </w:t>
      </w:r>
      <w:r w:rsidR="00A54B11">
        <w:rPr>
          <w:rFonts w:ascii="Cambria" w:hAnsi="Cambria"/>
          <w:bCs/>
          <w:sz w:val="22"/>
          <w:szCs w:val="22"/>
          <w:lang w:eastAsia="ar-SA"/>
        </w:rPr>
        <w:t>S</w:t>
      </w:r>
      <w:r w:rsidRPr="00032C06">
        <w:rPr>
          <w:rFonts w:ascii="Cambria" w:hAnsi="Cambria"/>
          <w:bCs/>
          <w:sz w:val="22"/>
          <w:szCs w:val="22"/>
          <w:lang w:eastAsia="ar-SA"/>
        </w:rPr>
        <w:t xml:space="preserve">ystemu. Środowisko, w którym będzie zainstalowany </w:t>
      </w:r>
      <w:r w:rsidR="00A54B11">
        <w:rPr>
          <w:rFonts w:ascii="Cambria" w:hAnsi="Cambria"/>
          <w:bCs/>
          <w:sz w:val="22"/>
          <w:szCs w:val="22"/>
          <w:lang w:eastAsia="ar-SA"/>
        </w:rPr>
        <w:t>S</w:t>
      </w:r>
      <w:r w:rsidRPr="00032C06">
        <w:rPr>
          <w:rFonts w:ascii="Cambria" w:hAnsi="Cambria"/>
          <w:bCs/>
          <w:sz w:val="22"/>
          <w:szCs w:val="22"/>
          <w:lang w:eastAsia="ar-SA"/>
        </w:rPr>
        <w:t>ystem będzie regularnie aktualizowane, w szczególności będzie posiadać najnowsze aktualizacje bezpieczeństwa. Dotyczy to systemów operacyjnych, serwerów www/aplikacyjnych, baz danych itd. System operacyjny zainstalowany na stacjach klienckich będzie regularnie aktualizowany, zgodnie z zaleceniami producenta. System zapewniać będzie mechanizm backupu oraz archiwizacji danych. Będzie zabezpieczony przed działaniem oprogramowania, którego celem będzie uzyskanie nieuprawnionego dostępu do danych.</w:t>
      </w:r>
    </w:p>
    <w:p w:rsidR="00E42559" w:rsidRPr="00032C06" w:rsidRDefault="00E42559" w:rsidP="00E42559">
      <w:pPr>
        <w:suppressAutoHyphens/>
        <w:spacing w:before="240"/>
        <w:ind w:left="709" w:hanging="1"/>
        <w:jc w:val="both"/>
        <w:rPr>
          <w:rFonts w:ascii="Cambria" w:hAnsi="Cambria"/>
          <w:b/>
          <w:bCs/>
          <w:sz w:val="22"/>
          <w:szCs w:val="22"/>
          <w:lang w:eastAsia="ar-SA"/>
        </w:rPr>
      </w:pPr>
      <w:r w:rsidRPr="00032C06">
        <w:rPr>
          <w:rFonts w:ascii="Cambria" w:hAnsi="Cambria"/>
          <w:b/>
          <w:bCs/>
          <w:sz w:val="22"/>
          <w:szCs w:val="22"/>
          <w:lang w:eastAsia="ar-SA"/>
        </w:rPr>
        <w:t>Rozwiązania w zakresie bezpieczeństwa</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Rozwiązanie będzie zrealizowane w architekturze trójwarstwowej: klient – serwer aplikacji – baza danych. Klient oraz serwer aplikacji wykonany będzie w technologii .Net, przy wsparciu JavaScript oraz JSON. Baza danych będzie znajdować się na serwerze SQL. Każdy element tej architektury będzie umieszczony na oddzielnym wirtualnym serwerze. Poza pojedynczym, odpowiednio skonfigurowanym portem dostępowym, serwery dostępne będą wyłącznie z sieci lokalnej. Między serwerami będą znajdować się dodatkowe zapory sieciowe. Za autoryzację użytkowników do poszczególnych elementów, będzie odpowiadać osobny serwer domenowy. Użytkownicy nie będą mieli bezpośredniego dostępu do serwera aplikacji oraz do bazy danych.</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lastRenderedPageBreak/>
        <w:t xml:space="preserve">Dostępne będą wersje w formie aplikacji mobilnej jak i wersja web, będą one chronione certyfikatem SSL oraz autoryzacją poprzez podanie loginu i hasła użytkownika. Wersja desktopowa będzie dostępna wyłącznie z poziomu sieci lokalnej. Zabezpieczona będzie poprzez autoryzację domenową użytkownika. Każdy dostęp niezależnie czy zdalny czy nie będzie odnotowany w </w:t>
      </w:r>
      <w:r w:rsidR="00A54B11">
        <w:rPr>
          <w:rFonts w:ascii="Cambria" w:hAnsi="Cambria"/>
          <w:bCs/>
          <w:sz w:val="22"/>
          <w:szCs w:val="22"/>
          <w:lang w:eastAsia="ar-SA"/>
        </w:rPr>
        <w:t>S</w:t>
      </w:r>
      <w:r w:rsidRPr="00032C06">
        <w:rPr>
          <w:rFonts w:ascii="Cambria" w:hAnsi="Cambria"/>
          <w:bCs/>
          <w:sz w:val="22"/>
          <w:szCs w:val="22"/>
          <w:lang w:eastAsia="ar-SA"/>
        </w:rPr>
        <w:t xml:space="preserve">ystemie. W celu poprawienia bezpieczeństwa i spójności danych możliwe będzie włączenie funkcji śledzenia zmian w </w:t>
      </w:r>
      <w:r w:rsidR="00A54B11">
        <w:rPr>
          <w:rFonts w:ascii="Cambria" w:hAnsi="Cambria"/>
          <w:bCs/>
          <w:sz w:val="22"/>
          <w:szCs w:val="22"/>
          <w:lang w:eastAsia="ar-SA"/>
        </w:rPr>
        <w:t>S</w:t>
      </w:r>
      <w:r w:rsidRPr="00032C06">
        <w:rPr>
          <w:rFonts w:ascii="Cambria" w:hAnsi="Cambria"/>
          <w:bCs/>
          <w:sz w:val="22"/>
          <w:szCs w:val="22"/>
          <w:lang w:eastAsia="ar-SA"/>
        </w:rPr>
        <w:t xml:space="preserve">ystemie. Śledzenie zmian będzie można konfigurować dla dowolnych elementów </w:t>
      </w:r>
      <w:r w:rsidR="00A54B11">
        <w:rPr>
          <w:rFonts w:ascii="Cambria" w:hAnsi="Cambria"/>
          <w:bCs/>
          <w:sz w:val="22"/>
          <w:szCs w:val="22"/>
          <w:lang w:eastAsia="ar-SA"/>
        </w:rPr>
        <w:t>S</w:t>
      </w:r>
      <w:r w:rsidRPr="00032C06">
        <w:rPr>
          <w:rFonts w:ascii="Cambria" w:hAnsi="Cambria"/>
          <w:bCs/>
          <w:sz w:val="22"/>
          <w:szCs w:val="22"/>
          <w:lang w:eastAsia="ar-SA"/>
        </w:rPr>
        <w:t xml:space="preserve">ystemu. Jeżeli ruch do innego elementu aplikacji  (z poziomu menu, wyszukiwarki lub ścieżki) mógłby spowodować utratę danych lub inny niepożądany skutek użytkownik zostanie o takim fakcie poinformowany. </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Błędy </w:t>
      </w:r>
      <w:r w:rsidR="003B5E05">
        <w:rPr>
          <w:rFonts w:ascii="Cambria" w:hAnsi="Cambria"/>
          <w:bCs/>
          <w:sz w:val="22"/>
          <w:szCs w:val="22"/>
          <w:lang w:eastAsia="ar-SA"/>
        </w:rPr>
        <w:t>wynikające z dowolnej operacji S</w:t>
      </w:r>
      <w:r w:rsidRPr="00032C06">
        <w:rPr>
          <w:rFonts w:ascii="Cambria" w:hAnsi="Cambria"/>
          <w:bCs/>
          <w:sz w:val="22"/>
          <w:szCs w:val="22"/>
          <w:lang w:eastAsia="ar-SA"/>
        </w:rPr>
        <w:t>ystemu będą wyświetlane użytkownikowi w taki sposób</w:t>
      </w:r>
      <w:r>
        <w:rPr>
          <w:rFonts w:ascii="Cambria" w:hAnsi="Cambria"/>
          <w:bCs/>
          <w:sz w:val="22"/>
          <w:szCs w:val="22"/>
          <w:lang w:eastAsia="ar-SA"/>
        </w:rPr>
        <w:t>,</w:t>
      </w:r>
      <w:r w:rsidRPr="00032C06">
        <w:rPr>
          <w:rFonts w:ascii="Cambria" w:hAnsi="Cambria"/>
          <w:bCs/>
          <w:sz w:val="22"/>
          <w:szCs w:val="22"/>
          <w:lang w:eastAsia="ar-SA"/>
        </w:rPr>
        <w:t xml:space="preserve"> aby mógł bezbłędnie zlokalizować przyczynę oraz wiedział jak postąpić, aby błąd się nie powtórzył.</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System będzie umożliwiał wystawienie dowolnego elementu danych w postaci serwisu OData, OData4 lub też klasycznego web serwisu wykorzystującego protokół SOAP. Dostęp do takich elementów będzie zabezpieczony przez autoryzację domenową. Bezpieczeństwo danych będzie również zachowane poprzez zastosowanie szyfrowania SSL oraz polityki ustawione na zaporze sieciowej. Dane wystawione w taki sposób będą dawały możliwość wystawienia oraz integracji z dowolnymi systemami zewnętrznymi, które będą w stanie wykorzystać powyższe metody komunikacji sieciowej. Rodzaj udostępnianych danych będzie konfigur</w:t>
      </w:r>
      <w:r w:rsidR="003B5E05">
        <w:rPr>
          <w:rFonts w:ascii="Cambria" w:hAnsi="Cambria"/>
          <w:bCs/>
          <w:sz w:val="22"/>
          <w:szCs w:val="22"/>
          <w:lang w:eastAsia="ar-SA"/>
        </w:rPr>
        <w:t>owalny z poziomu administratora S</w:t>
      </w:r>
      <w:r w:rsidRPr="00032C06">
        <w:rPr>
          <w:rFonts w:ascii="Cambria" w:hAnsi="Cambria"/>
          <w:bCs/>
          <w:sz w:val="22"/>
          <w:szCs w:val="22"/>
          <w:lang w:eastAsia="ar-SA"/>
        </w:rPr>
        <w:t xml:space="preserve">ystemu. W celu zabezpieczenia danych w </w:t>
      </w:r>
      <w:r w:rsidR="003B5E05">
        <w:rPr>
          <w:rFonts w:ascii="Cambria" w:hAnsi="Cambria"/>
          <w:bCs/>
          <w:sz w:val="22"/>
          <w:szCs w:val="22"/>
          <w:lang w:eastAsia="ar-SA"/>
        </w:rPr>
        <w:t>S</w:t>
      </w:r>
      <w:r w:rsidRPr="00032C06">
        <w:rPr>
          <w:rFonts w:ascii="Cambria" w:hAnsi="Cambria"/>
          <w:bCs/>
          <w:sz w:val="22"/>
          <w:szCs w:val="22"/>
          <w:lang w:eastAsia="ar-SA"/>
        </w:rPr>
        <w:t>ystemie każdy użytkownik będzie posiadać zestaw roli, od których uzależnione będzie to jakie dane jest w stanie przeglądać oraz jakich opcji może używać. Role będzie można dowolnie tworzyć, usuwać oraz modyfi</w:t>
      </w:r>
      <w:r w:rsidR="003B5E05">
        <w:rPr>
          <w:rFonts w:ascii="Cambria" w:hAnsi="Cambria"/>
          <w:bCs/>
          <w:sz w:val="22"/>
          <w:szCs w:val="22"/>
          <w:lang w:eastAsia="ar-SA"/>
        </w:rPr>
        <w:t>kować z poziomu administratora S</w:t>
      </w:r>
      <w:r w:rsidRPr="00032C06">
        <w:rPr>
          <w:rFonts w:ascii="Cambria" w:hAnsi="Cambria"/>
          <w:bCs/>
          <w:sz w:val="22"/>
          <w:szCs w:val="22"/>
          <w:lang w:eastAsia="ar-SA"/>
        </w:rPr>
        <w:t>ystemu. Będą one obejmować każdy dostępny bezpośr</w:t>
      </w:r>
      <w:r w:rsidR="003B5E05">
        <w:rPr>
          <w:rFonts w:ascii="Cambria" w:hAnsi="Cambria"/>
          <w:bCs/>
          <w:sz w:val="22"/>
          <w:szCs w:val="22"/>
          <w:lang w:eastAsia="ar-SA"/>
        </w:rPr>
        <w:t>ednio, jak i pośrednio element S</w:t>
      </w:r>
      <w:r w:rsidRPr="00032C06">
        <w:rPr>
          <w:rFonts w:ascii="Cambria" w:hAnsi="Cambria"/>
          <w:bCs/>
          <w:sz w:val="22"/>
          <w:szCs w:val="22"/>
          <w:lang w:eastAsia="ar-SA"/>
        </w:rPr>
        <w:t>ystemu.</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W celu zapewnienia bezpieczeństwa przechowywanych danych oraz bezpieczeństwa użytkowników i sieci teleinformatycznej przed niepowołanym dostępem został zaproponowany firewall </w:t>
      </w:r>
      <w:r w:rsidRPr="008C0F95">
        <w:rPr>
          <w:rFonts w:ascii="Cambria" w:hAnsi="Cambria"/>
          <w:bCs/>
          <w:sz w:val="22"/>
          <w:szCs w:val="22"/>
          <w:lang w:eastAsia="ar-SA"/>
        </w:rPr>
        <w:t>(1 sztuka</w:t>
      </w:r>
      <w:r w:rsidRPr="00032C06">
        <w:rPr>
          <w:rFonts w:ascii="Cambria" w:hAnsi="Cambria"/>
          <w:bCs/>
          <w:sz w:val="22"/>
          <w:szCs w:val="22"/>
          <w:lang w:eastAsia="ar-SA"/>
        </w:rPr>
        <w:t>), z funkcjami Intrusion Detection System (IDS), Intrusion Prevention System (IPS), Bazą danych wirusów aktualizowana w czasie rzeczywistym AMP, Malware</w:t>
      </w:r>
      <w:r>
        <w:rPr>
          <w:rFonts w:ascii="Cambria" w:hAnsi="Cambria"/>
          <w:bCs/>
          <w:sz w:val="22"/>
          <w:szCs w:val="22"/>
          <w:lang w:eastAsia="ar-SA"/>
        </w:rPr>
        <w:t xml:space="preserve">, </w:t>
      </w:r>
      <w:r w:rsidRPr="008F5BB3">
        <w:rPr>
          <w:rFonts w:ascii="Cambria" w:hAnsi="Cambria"/>
          <w:bCs/>
          <w:sz w:val="22"/>
          <w:szCs w:val="22"/>
          <w:lang w:eastAsia="ar-SA"/>
        </w:rPr>
        <w:t>Antyspam, webfilering, Application Control, Web Application Firewall, Sandbox, obsługa Load Banacing</w:t>
      </w:r>
      <w:r w:rsidRPr="00032C06">
        <w:rPr>
          <w:rFonts w:ascii="Cambria" w:hAnsi="Cambria"/>
          <w:bCs/>
          <w:sz w:val="22"/>
          <w:szCs w:val="22"/>
          <w:lang w:eastAsia="ar-SA"/>
        </w:rPr>
        <w:t>. Urządzenie firewall zapewnia również ograniczony dostęp do zasobów sieci osobom niepowołanym poprzez ustawienie odpowiednich polityk dostępu osobom uprawnionym oraz niweluje zagrożenia z sieci zewnętrznej, jaką jest Internet, gdyż zapobiega nieutorowanym próbom uzyskania dostępu do sieci i jej zasobów</w:t>
      </w:r>
      <w:r w:rsidR="0072504A">
        <w:rPr>
          <w:rFonts w:ascii="Cambria" w:hAnsi="Cambria"/>
          <w:bCs/>
          <w:sz w:val="22"/>
          <w:szCs w:val="22"/>
          <w:lang w:eastAsia="ar-SA"/>
        </w:rPr>
        <w:t>,</w:t>
      </w:r>
      <w:r w:rsidRPr="00032C06">
        <w:rPr>
          <w:rFonts w:ascii="Cambria" w:hAnsi="Cambria"/>
          <w:bCs/>
          <w:sz w:val="22"/>
          <w:szCs w:val="22"/>
          <w:lang w:eastAsia="ar-SA"/>
        </w:rPr>
        <w:t xml:space="preserve"> również gdyby taki atak nastąpił z terminala ze stanowiska roboczego.</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Ruch z/do strony będzie zabezpieczony certyfikowanym szyfrowaniem SSL. Wszystkie dane przekazywane przez użytkowników (np. informacje w formularzu kontaktowym) będą przesyłane metodą POST. Serwer IIS będzie chroniony przez odpowiednio skonfigurowaną zaporę sieciową. Pomiędzy serwerem IIS a bazą danych będzie kolejna zapora sieciowa, a oba te elementy będą znajdować się na oddzielnych </w:t>
      </w:r>
      <w:r w:rsidR="0072504A">
        <w:rPr>
          <w:rFonts w:ascii="Cambria" w:hAnsi="Cambria"/>
          <w:bCs/>
          <w:sz w:val="22"/>
          <w:szCs w:val="22"/>
          <w:lang w:eastAsia="ar-SA"/>
        </w:rPr>
        <w:t xml:space="preserve">wirtualnych </w:t>
      </w:r>
      <w:r w:rsidRPr="00032C06">
        <w:rPr>
          <w:rFonts w:ascii="Cambria" w:hAnsi="Cambria"/>
          <w:bCs/>
          <w:sz w:val="22"/>
          <w:szCs w:val="22"/>
          <w:lang w:eastAsia="ar-SA"/>
        </w:rPr>
        <w:t>serwerach. Dodatkowo baza danych na potrzeby strony internetowej będzie przetrzymywana oddzielnie od bazy danych postawionej na potrzeby pozostałych składowych danego rozwiązania.</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Zarówno maszyna wirtualna z serwerem IIS, pliki źródłowe strony oraz baza danych będą posiadały swoje kopie zapasowe, które będą wykonywane w odpowiednich i ustalonych z </w:t>
      </w:r>
      <w:r w:rsidR="00F02EF7">
        <w:rPr>
          <w:rFonts w:ascii="Cambria" w:hAnsi="Cambria"/>
          <w:bCs/>
          <w:sz w:val="22"/>
          <w:szCs w:val="22"/>
          <w:lang w:eastAsia="ar-SA"/>
        </w:rPr>
        <w:t>Zamawiającym</w:t>
      </w:r>
      <w:r w:rsidRPr="00032C06">
        <w:rPr>
          <w:rFonts w:ascii="Cambria" w:hAnsi="Cambria"/>
          <w:bCs/>
          <w:sz w:val="22"/>
          <w:szCs w:val="22"/>
          <w:lang w:eastAsia="ar-SA"/>
        </w:rPr>
        <w:t xml:space="preserve"> przedziałach czasowych  i przenoszone na oddzielny, bezpieczny dysk.</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Dostęp do portalu EBOK będzie możliwy za pomocą identyfikatora klienta oraz hasła. Rejestracja klienta w portalu będzie wymagała wypełnienia odpowiedniego formularza. Metodą weryfikacyjną przy utworzeniu konta będzie podanie odpowiedniej kombinacji nr </w:t>
      </w:r>
      <w:r w:rsidRPr="00032C06">
        <w:rPr>
          <w:rFonts w:ascii="Cambria" w:hAnsi="Cambria"/>
          <w:bCs/>
          <w:sz w:val="22"/>
          <w:szCs w:val="22"/>
          <w:lang w:eastAsia="ar-SA"/>
        </w:rPr>
        <w:lastRenderedPageBreak/>
        <w:t>klienta + PESEL oraz aktywowanie konta poprzez kliknięcie linku potwierdzającego w mailu wysyłanym na koniec procesu rejestracji.</w:t>
      </w:r>
    </w:p>
    <w:p w:rsidR="00E42559" w:rsidRPr="00032C06" w:rsidRDefault="00E42559" w:rsidP="00E42559">
      <w:pPr>
        <w:suppressAutoHyphens/>
        <w:spacing w:before="240"/>
        <w:ind w:left="709" w:hanging="1"/>
        <w:jc w:val="both"/>
        <w:rPr>
          <w:rFonts w:ascii="Cambria" w:hAnsi="Cambria"/>
          <w:b/>
          <w:bCs/>
          <w:sz w:val="22"/>
          <w:szCs w:val="22"/>
          <w:lang w:eastAsia="ar-SA"/>
        </w:rPr>
      </w:pPr>
      <w:r w:rsidRPr="00032C06">
        <w:rPr>
          <w:rFonts w:ascii="Cambria" w:hAnsi="Cambria"/>
          <w:b/>
          <w:bCs/>
          <w:sz w:val="22"/>
          <w:szCs w:val="22"/>
          <w:lang w:eastAsia="ar-SA"/>
        </w:rPr>
        <w:t>Metody weryfikacji/uwierzytelniania</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Każdy klient korzystający z usług PGK będzie miał możliwość założenia konta w EBOK. Metodą weryfikacyjną przy potwierdzaniu tożsamości będzie kombinacja nr klienta + PESEL. Obok tych dwóch pól w formularzu znajduje się również pole „E-mail”. Na tej stronie zostanie również użyta CAPTCHA, która powinna zapewnić ochronę przed różnymi botami. Kilkukrotne wprowadzenie błędnych danych spowoduje czasową blokadę. Ostatnim etapem rejestracji jest wysłanie na podany przez klienta adres e-mail unikalnego linku aktywującego konto (link powinien być aktywny tylko przez określony czas). Po aktywowaniu konta klient zostaje przeniesiony na stronę, w której będzie miał możliwość ustanowienia swojego hasła. Hasło będzie musiał</w:t>
      </w:r>
      <w:r w:rsidR="008B4779">
        <w:rPr>
          <w:rFonts w:ascii="Cambria" w:hAnsi="Cambria"/>
          <w:bCs/>
          <w:sz w:val="22"/>
          <w:szCs w:val="22"/>
          <w:lang w:eastAsia="ar-SA"/>
        </w:rPr>
        <w:t>o</w:t>
      </w:r>
      <w:r w:rsidRPr="00032C06">
        <w:rPr>
          <w:rFonts w:ascii="Cambria" w:hAnsi="Cambria"/>
          <w:bCs/>
          <w:sz w:val="22"/>
          <w:szCs w:val="22"/>
          <w:lang w:eastAsia="ar-SA"/>
        </w:rPr>
        <w:t xml:space="preserve"> spełniać odpowiednie wymagania. Na tej stronie formularz będzie posiadał dwa pola: Hasło oraz Potwierdzenie hasła. W przypadku hasła niespełniającego wymagań będą wyświetlać się odpowiednie komunikaty. W przypadku</w:t>
      </w:r>
      <w:r w:rsidR="008B4779">
        <w:rPr>
          <w:rFonts w:ascii="Cambria" w:hAnsi="Cambria"/>
          <w:bCs/>
          <w:sz w:val="22"/>
          <w:szCs w:val="22"/>
          <w:lang w:eastAsia="ar-SA"/>
        </w:rPr>
        <w:t>,</w:t>
      </w:r>
      <w:r w:rsidRPr="00032C06">
        <w:rPr>
          <w:rFonts w:ascii="Cambria" w:hAnsi="Cambria"/>
          <w:bCs/>
          <w:sz w:val="22"/>
          <w:szCs w:val="22"/>
          <w:lang w:eastAsia="ar-SA"/>
        </w:rPr>
        <w:t xml:space="preserve"> gdy oba hasła będą zgodne konto klienta zostanie aktywowane, a klient zostanie przeniesiony na stronę logowania.</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Logowanie klienta będzie możliwe za pomocą kombinacji adresu e-mail i utworzonego podczas procesu aktywacji konta – hasła. Również i w tym przypadku formularz będzie wyposażony w mechanizm zabezpieczeń – CAPTCHA. Kilkukrotne wprowadzenie błędnych danych skutkować będzie czasową blokadą. W przypadku udanej autentykacji użytkownik zostanie przeniesiony na główną stronę EBOK (dostępną tylko dla zalogowanych klientów). Na stronie logowania znajdować się będzie również odnośnik do strony „Przypomnienie hasła”, gdzie użytkownik będzie miał możliwość zresetowania swojego hasła. Jak i w dwóch poprzednich przypadkach tak i tu formularz wyposażony będzie w mechanizm CAPTCHA. W celu odzyskania dostępu do konta użytkownik w pierwszym kroku musi podać swój numer klienta. Po zatwierdzeniu </w:t>
      </w:r>
      <w:r w:rsidR="003B5E05">
        <w:rPr>
          <w:rFonts w:ascii="Cambria" w:hAnsi="Cambria"/>
          <w:bCs/>
          <w:sz w:val="22"/>
          <w:szCs w:val="22"/>
          <w:lang w:eastAsia="ar-SA"/>
        </w:rPr>
        <w:t>S</w:t>
      </w:r>
      <w:r w:rsidRPr="00032C06">
        <w:rPr>
          <w:rFonts w:ascii="Cambria" w:hAnsi="Cambria"/>
          <w:bCs/>
          <w:sz w:val="22"/>
          <w:szCs w:val="22"/>
          <w:lang w:eastAsia="ar-SA"/>
        </w:rPr>
        <w:t>ystem wyśle na podany w procesie rejestracji adres e-mail link do resetowania hasła (ważny przez określony czas). Po kliknięciu w link użytkownik zostanie przeniesiony  na stronę, gdzie będzie mógł ustanowić swoje hasło. Po wybraniu</w:t>
      </w:r>
      <w:r w:rsidR="003B5E05">
        <w:rPr>
          <w:rFonts w:ascii="Cambria" w:hAnsi="Cambria"/>
          <w:bCs/>
          <w:sz w:val="22"/>
          <w:szCs w:val="22"/>
          <w:lang w:eastAsia="ar-SA"/>
        </w:rPr>
        <w:t xml:space="preserve"> hasła spełniającego wymagania S</w:t>
      </w:r>
      <w:r w:rsidRPr="00032C06">
        <w:rPr>
          <w:rFonts w:ascii="Cambria" w:hAnsi="Cambria"/>
          <w:bCs/>
          <w:sz w:val="22"/>
          <w:szCs w:val="22"/>
          <w:lang w:eastAsia="ar-SA"/>
        </w:rPr>
        <w:t>ystemu klient zostanie przeniesiony na stronę logowania.</w:t>
      </w:r>
    </w:p>
    <w:p w:rsidR="00E42559" w:rsidRPr="006C06CA" w:rsidRDefault="00E42559" w:rsidP="00E42559">
      <w:pPr>
        <w:suppressAutoHyphens/>
        <w:spacing w:before="240"/>
        <w:ind w:left="709" w:hanging="1"/>
        <w:jc w:val="both"/>
        <w:rPr>
          <w:rFonts w:ascii="Cambria" w:hAnsi="Cambria"/>
          <w:b/>
          <w:bCs/>
          <w:sz w:val="22"/>
          <w:szCs w:val="22"/>
          <w:lang w:eastAsia="ar-SA"/>
        </w:rPr>
      </w:pPr>
      <w:r w:rsidRPr="006C06CA">
        <w:rPr>
          <w:rFonts w:ascii="Cambria" w:hAnsi="Cambria"/>
          <w:b/>
          <w:bCs/>
          <w:sz w:val="22"/>
          <w:szCs w:val="22"/>
          <w:lang w:eastAsia="ar-SA"/>
        </w:rPr>
        <w:t>Ochrona antywirusowa</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Dla zapewnienia bezpieczeństwa </w:t>
      </w:r>
      <w:r w:rsidR="00E34E9C">
        <w:rPr>
          <w:rFonts w:ascii="Cambria" w:hAnsi="Cambria"/>
          <w:bCs/>
          <w:sz w:val="22"/>
          <w:szCs w:val="22"/>
          <w:lang w:eastAsia="ar-SA"/>
        </w:rPr>
        <w:t>S</w:t>
      </w:r>
      <w:r w:rsidRPr="00032C06">
        <w:rPr>
          <w:rFonts w:ascii="Cambria" w:hAnsi="Cambria"/>
          <w:bCs/>
          <w:sz w:val="22"/>
          <w:szCs w:val="22"/>
          <w:lang w:eastAsia="ar-SA"/>
        </w:rPr>
        <w:t xml:space="preserve">ystemu oraz danych PGK, które będzie on gromadził, zastosowana zostanie obligatoryjnie ochrona przed kodem złośliwym, zarówno na poziomie stacji klienckich, urządzeń mobilnych oraz na poziomie serwerów. Za wybór narzędzi i oprogramowania antywirusowego odpowiadać będzie </w:t>
      </w:r>
      <w:r w:rsidRPr="00DB00FE">
        <w:rPr>
          <w:rFonts w:ascii="Cambria" w:hAnsi="Cambria"/>
          <w:bCs/>
          <w:sz w:val="22"/>
          <w:szCs w:val="22"/>
          <w:lang w:eastAsia="ar-SA"/>
        </w:rPr>
        <w:t xml:space="preserve">Administrator </w:t>
      </w:r>
      <w:r w:rsidR="00163209" w:rsidRPr="00DB00FE">
        <w:rPr>
          <w:rFonts w:ascii="Cambria" w:hAnsi="Cambria"/>
          <w:bCs/>
          <w:sz w:val="22"/>
          <w:szCs w:val="22"/>
          <w:lang w:eastAsia="ar-SA"/>
        </w:rPr>
        <w:t>IT</w:t>
      </w:r>
      <w:r w:rsidRPr="00DB00FE">
        <w:rPr>
          <w:rFonts w:ascii="Cambria" w:hAnsi="Cambria"/>
          <w:bCs/>
          <w:sz w:val="22"/>
          <w:szCs w:val="22"/>
          <w:lang w:eastAsia="ar-SA"/>
        </w:rPr>
        <w:t>.</w:t>
      </w:r>
      <w:r w:rsidRPr="00032C06">
        <w:rPr>
          <w:rFonts w:ascii="Cambria" w:hAnsi="Cambria"/>
          <w:bCs/>
          <w:sz w:val="22"/>
          <w:szCs w:val="22"/>
          <w:lang w:eastAsia="ar-SA"/>
        </w:rPr>
        <w:t xml:space="preserve"> Ochroną antywirusową objęta będzie również brama internetowa. Zastosowane będzie oprogramowanie antywirusowe umożliwiające skanowanie całego dopuszczalnego przez bramkę ruchu. Zostanie wdrożone oprogramowani</w:t>
      </w:r>
      <w:r w:rsidR="00163209">
        <w:rPr>
          <w:rFonts w:ascii="Cambria" w:hAnsi="Cambria"/>
          <w:bCs/>
          <w:sz w:val="22"/>
          <w:szCs w:val="22"/>
          <w:lang w:eastAsia="ar-SA"/>
        </w:rPr>
        <w:t>e</w:t>
      </w:r>
      <w:r w:rsidRPr="00032C06">
        <w:rPr>
          <w:rFonts w:ascii="Cambria" w:hAnsi="Cambria"/>
          <w:bCs/>
          <w:sz w:val="22"/>
          <w:szCs w:val="22"/>
          <w:lang w:eastAsia="ar-SA"/>
        </w:rPr>
        <w:t xml:space="preserve"> antywirusowe, które umożliwi automatyczną aktualizację oraz posiadać będzie możliwość centralnego zarządzania i raportowania. Oprogramowanie umożliwiać będzie w szczególności: </w:t>
      </w:r>
    </w:p>
    <w:p w:rsidR="00E42559" w:rsidRPr="00032C06" w:rsidRDefault="00E42559" w:rsidP="009C070C">
      <w:pPr>
        <w:numPr>
          <w:ilvl w:val="0"/>
          <w:numId w:val="188"/>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zmianę ustawień konfiguracyjnych,</w:t>
      </w:r>
    </w:p>
    <w:p w:rsidR="00E42559" w:rsidRPr="00032C06" w:rsidRDefault="00E42559" w:rsidP="009C070C">
      <w:pPr>
        <w:numPr>
          <w:ilvl w:val="0"/>
          <w:numId w:val="188"/>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możliwość zdalnej instalacji przez administratora lub instalację automatyczną w momencie podłączania się komputera do sieci,</w:t>
      </w:r>
    </w:p>
    <w:p w:rsidR="00E42559" w:rsidRPr="00032C06" w:rsidRDefault="00E42559" w:rsidP="009C070C">
      <w:pPr>
        <w:numPr>
          <w:ilvl w:val="0"/>
          <w:numId w:val="188"/>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automatyczną aktualizację,</w:t>
      </w:r>
    </w:p>
    <w:p w:rsidR="00E42559" w:rsidRPr="00032C06" w:rsidRDefault="00E42559" w:rsidP="009C070C">
      <w:pPr>
        <w:numPr>
          <w:ilvl w:val="0"/>
          <w:numId w:val="188"/>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wymuszenie skanowania.</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Oprogramowanie antywirusowe będzie regularnie aktualizowane (ręcznie lub automatyczne), zgodnie z zaleceniami producenta:</w:t>
      </w:r>
    </w:p>
    <w:p w:rsidR="00E42559" w:rsidRPr="00032C06" w:rsidRDefault="00E42559" w:rsidP="009C070C">
      <w:pPr>
        <w:numPr>
          <w:ilvl w:val="0"/>
          <w:numId w:val="189"/>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lastRenderedPageBreak/>
        <w:t>w zakresie definicji wirusów oraz sygnatur antywirusowych okresowo, przynajmniej raz w tygodniu,</w:t>
      </w:r>
    </w:p>
    <w:p w:rsidR="00E42559" w:rsidRPr="00032C06" w:rsidRDefault="00E42559" w:rsidP="009C070C">
      <w:pPr>
        <w:numPr>
          <w:ilvl w:val="0"/>
          <w:numId w:val="189"/>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w zakresie oprogramowania – niezwłocznie po opublikowaniu przez producenta aktualizacji bezpieczeństwa.</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Zakłada się, że po wdrożeniu </w:t>
      </w:r>
      <w:r w:rsidR="00163209">
        <w:rPr>
          <w:rFonts w:ascii="Cambria" w:hAnsi="Cambria"/>
          <w:bCs/>
          <w:sz w:val="22"/>
          <w:szCs w:val="22"/>
          <w:lang w:eastAsia="ar-SA"/>
        </w:rPr>
        <w:t>S</w:t>
      </w:r>
      <w:r w:rsidRPr="00032C06">
        <w:rPr>
          <w:rFonts w:ascii="Cambria" w:hAnsi="Cambria"/>
          <w:bCs/>
          <w:sz w:val="22"/>
          <w:szCs w:val="22"/>
          <w:lang w:eastAsia="ar-SA"/>
        </w:rPr>
        <w:t xml:space="preserve">ystemu regularne będzie skanowanie komputerów oraz serwerów przy pomocy oprogramowania antywirusowego. Okres skanowania automatycznego określi dostawca oprogramowania po przeprowadzeniu analizy ryzyka. Zabronione będzie podłączanie jakichkolwiek stacji klienckich oraz serwerów bez zainstalowanego oprogramowania antywirusowego. Użytkownicy zobowiązani będą do natychmiastowego zgłaszania podejrzenia zainfekowania swoich stacji klienckich przez wirusa. Prowadzone będą działania edukacyjne pracowników korzystających z </w:t>
      </w:r>
      <w:r w:rsidR="003B5E05">
        <w:rPr>
          <w:rFonts w:ascii="Cambria" w:hAnsi="Cambria"/>
          <w:bCs/>
          <w:sz w:val="22"/>
          <w:szCs w:val="22"/>
          <w:lang w:eastAsia="ar-SA"/>
        </w:rPr>
        <w:t>S</w:t>
      </w:r>
      <w:r w:rsidRPr="00032C06">
        <w:rPr>
          <w:rFonts w:ascii="Cambria" w:hAnsi="Cambria"/>
          <w:bCs/>
          <w:sz w:val="22"/>
          <w:szCs w:val="22"/>
          <w:lang w:eastAsia="ar-SA"/>
        </w:rPr>
        <w:t>ystemu, celem zapoznania ich z polityką antywirusową placówki.</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W przypadku, gdy usługi utrzymania, modyfikacji </w:t>
      </w:r>
      <w:r w:rsidR="00163209">
        <w:rPr>
          <w:rFonts w:ascii="Cambria" w:hAnsi="Cambria"/>
          <w:bCs/>
          <w:sz w:val="22"/>
          <w:szCs w:val="22"/>
          <w:lang w:eastAsia="ar-SA"/>
        </w:rPr>
        <w:t>S</w:t>
      </w:r>
      <w:r w:rsidRPr="00032C06">
        <w:rPr>
          <w:rFonts w:ascii="Cambria" w:hAnsi="Cambria"/>
          <w:bCs/>
          <w:sz w:val="22"/>
          <w:szCs w:val="22"/>
          <w:lang w:eastAsia="ar-SA"/>
        </w:rPr>
        <w:t xml:space="preserve">ystemu zostaną powierzone </w:t>
      </w:r>
      <w:r w:rsidR="008B4779">
        <w:rPr>
          <w:rFonts w:ascii="Cambria" w:hAnsi="Cambria"/>
          <w:bCs/>
          <w:sz w:val="22"/>
          <w:szCs w:val="22"/>
          <w:lang w:eastAsia="ar-SA"/>
        </w:rPr>
        <w:t>Wykonawcy w ramach Serwisu Gwarancyjnego i Pogwarancyjnego</w:t>
      </w:r>
      <w:r w:rsidRPr="00032C06">
        <w:rPr>
          <w:rFonts w:ascii="Cambria" w:hAnsi="Cambria"/>
          <w:bCs/>
          <w:sz w:val="22"/>
          <w:szCs w:val="22"/>
          <w:lang w:eastAsia="ar-SA"/>
        </w:rPr>
        <w:t xml:space="preserve"> będzie wprowadzony proces zarządzania usługami dostarczanymi przez strony trzecie. Proces ten nakłada na właściciela </w:t>
      </w:r>
      <w:r w:rsidR="00163209">
        <w:rPr>
          <w:rFonts w:ascii="Cambria" w:hAnsi="Cambria"/>
          <w:bCs/>
          <w:sz w:val="22"/>
          <w:szCs w:val="22"/>
          <w:lang w:eastAsia="ar-SA"/>
        </w:rPr>
        <w:t>S</w:t>
      </w:r>
      <w:r w:rsidRPr="00032C06">
        <w:rPr>
          <w:rFonts w:ascii="Cambria" w:hAnsi="Cambria"/>
          <w:bCs/>
          <w:sz w:val="22"/>
          <w:szCs w:val="22"/>
          <w:lang w:eastAsia="ar-SA"/>
        </w:rPr>
        <w:t>ystemu obowiązek określenia odpowiedzialności w zakresie realizacji usług, określenia zakresu wymagań. Umowa podpisana ze stroną trzecią zawierać będzie</w:t>
      </w:r>
      <w:r w:rsidR="008B4779">
        <w:rPr>
          <w:rFonts w:ascii="Cambria" w:hAnsi="Cambria"/>
          <w:bCs/>
          <w:sz w:val="22"/>
          <w:szCs w:val="22"/>
          <w:lang w:eastAsia="ar-SA"/>
        </w:rPr>
        <w:t>,</w:t>
      </w:r>
      <w:r w:rsidRPr="00032C06">
        <w:rPr>
          <w:rFonts w:ascii="Cambria" w:hAnsi="Cambria"/>
          <w:bCs/>
          <w:sz w:val="22"/>
          <w:szCs w:val="22"/>
          <w:lang w:eastAsia="ar-SA"/>
        </w:rPr>
        <w:t xml:space="preserve"> co najmniej zapisy o:</w:t>
      </w:r>
    </w:p>
    <w:p w:rsidR="00E42559" w:rsidRPr="00032C06" w:rsidRDefault="00E42559" w:rsidP="009C070C">
      <w:pPr>
        <w:numPr>
          <w:ilvl w:val="0"/>
          <w:numId w:val="190"/>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zachowaniu poufności danych,</w:t>
      </w:r>
    </w:p>
    <w:p w:rsidR="00E42559" w:rsidRPr="00032C06" w:rsidRDefault="00E42559" w:rsidP="009C070C">
      <w:pPr>
        <w:numPr>
          <w:ilvl w:val="0"/>
          <w:numId w:val="190"/>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stosowaniu obowiązujących w organizacji określonych procedur (udostępniania powierzonych zasobów firmom i instytucjom zewnętrznym).</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PGK będzie regularnie przeglądało i monitorowało usługi dostarczone przez strony trzecie, aby sprawdzać ich zgodność z zapisami umowy oraz odpowiednio reagować na problemy mogące wpłynąć na bezpieczeństwo </w:t>
      </w:r>
      <w:r w:rsidR="003B5E05">
        <w:rPr>
          <w:rFonts w:ascii="Cambria" w:hAnsi="Cambria"/>
          <w:bCs/>
          <w:sz w:val="22"/>
          <w:szCs w:val="22"/>
          <w:lang w:eastAsia="ar-SA"/>
        </w:rPr>
        <w:t>S</w:t>
      </w:r>
      <w:r w:rsidRPr="00032C06">
        <w:rPr>
          <w:rFonts w:ascii="Cambria" w:hAnsi="Cambria"/>
          <w:bCs/>
          <w:sz w:val="22"/>
          <w:szCs w:val="22"/>
          <w:lang w:eastAsia="ar-SA"/>
        </w:rPr>
        <w:t xml:space="preserve">ystemu. </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W celu minimalizacji ryzyka związanego z awarią </w:t>
      </w:r>
      <w:r w:rsidR="003B5E05">
        <w:rPr>
          <w:rFonts w:ascii="Cambria" w:hAnsi="Cambria"/>
          <w:bCs/>
          <w:sz w:val="22"/>
          <w:szCs w:val="22"/>
          <w:lang w:eastAsia="ar-SA"/>
        </w:rPr>
        <w:t>S</w:t>
      </w:r>
      <w:r w:rsidRPr="00032C06">
        <w:rPr>
          <w:rFonts w:ascii="Cambria" w:hAnsi="Cambria"/>
          <w:bCs/>
          <w:sz w:val="22"/>
          <w:szCs w:val="22"/>
          <w:lang w:eastAsia="ar-SA"/>
        </w:rPr>
        <w:t xml:space="preserve">ystemu będą wprowadzone procedury monitorowania i planowania wydajności </w:t>
      </w:r>
      <w:r w:rsidR="003B5E05">
        <w:rPr>
          <w:rFonts w:ascii="Cambria" w:hAnsi="Cambria"/>
          <w:bCs/>
          <w:sz w:val="22"/>
          <w:szCs w:val="22"/>
          <w:lang w:eastAsia="ar-SA"/>
        </w:rPr>
        <w:t>S</w:t>
      </w:r>
      <w:r w:rsidRPr="00032C06">
        <w:rPr>
          <w:rFonts w:ascii="Cambria" w:hAnsi="Cambria"/>
          <w:bCs/>
          <w:sz w:val="22"/>
          <w:szCs w:val="22"/>
          <w:lang w:eastAsia="ar-SA"/>
        </w:rPr>
        <w:t xml:space="preserve">ystemu. Dokonywane będą okresowe przeglądy zasobów (sprzętu, zasobów sieciowych, baz danych) w celu porównania wydajności urządzeń, pojemności łączy. Informacje te są konieczne w razie planowania rozbudowy </w:t>
      </w:r>
      <w:r w:rsidR="003B5E05">
        <w:rPr>
          <w:rFonts w:ascii="Cambria" w:hAnsi="Cambria"/>
          <w:bCs/>
          <w:sz w:val="22"/>
          <w:szCs w:val="22"/>
          <w:lang w:eastAsia="ar-SA"/>
        </w:rPr>
        <w:t>S</w:t>
      </w:r>
      <w:r w:rsidRPr="00032C06">
        <w:rPr>
          <w:rFonts w:ascii="Cambria" w:hAnsi="Cambria"/>
          <w:bCs/>
          <w:sz w:val="22"/>
          <w:szCs w:val="22"/>
          <w:lang w:eastAsia="ar-SA"/>
        </w:rPr>
        <w:t>ystemu. Prowadzone będą regularne przeglądy umów serwisowych z dostawcami łączy, sprzętu.</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W celu ograniczenia ryzyka wystąpienia awarii np.</w:t>
      </w:r>
      <w:r w:rsidR="003B5E05">
        <w:rPr>
          <w:rFonts w:ascii="Cambria" w:hAnsi="Cambria"/>
          <w:bCs/>
          <w:sz w:val="22"/>
          <w:szCs w:val="22"/>
          <w:lang w:eastAsia="ar-SA"/>
        </w:rPr>
        <w:t>: w wyniku wprowadzonej zmiany S</w:t>
      </w:r>
      <w:r w:rsidRPr="00032C06">
        <w:rPr>
          <w:rFonts w:ascii="Cambria" w:hAnsi="Cambria"/>
          <w:bCs/>
          <w:sz w:val="22"/>
          <w:szCs w:val="22"/>
          <w:lang w:eastAsia="ar-SA"/>
        </w:rPr>
        <w:t>ystemu wprowadzone będą procedury zarządzania zmianami.  Zarządzaniu zmianą powinny podlegać:</w:t>
      </w:r>
    </w:p>
    <w:p w:rsidR="00E42559" w:rsidRPr="00032C06" w:rsidRDefault="00E42559" w:rsidP="009C070C">
      <w:pPr>
        <w:numPr>
          <w:ilvl w:val="0"/>
          <w:numId w:val="191"/>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sprzęt,</w:t>
      </w:r>
    </w:p>
    <w:p w:rsidR="00E42559" w:rsidRPr="00032C06" w:rsidRDefault="00E42559" w:rsidP="009C070C">
      <w:pPr>
        <w:numPr>
          <w:ilvl w:val="0"/>
          <w:numId w:val="191"/>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oprogramowanie,</w:t>
      </w:r>
    </w:p>
    <w:p w:rsidR="00E42559" w:rsidRPr="00032C06" w:rsidRDefault="00E42559" w:rsidP="009C070C">
      <w:pPr>
        <w:numPr>
          <w:ilvl w:val="0"/>
          <w:numId w:val="191"/>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dokumentacja,</w:t>
      </w:r>
    </w:p>
    <w:p w:rsidR="00E42559" w:rsidRPr="00032C06" w:rsidRDefault="00E42559" w:rsidP="009C070C">
      <w:pPr>
        <w:numPr>
          <w:ilvl w:val="0"/>
          <w:numId w:val="191"/>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konfiguracja.</w:t>
      </w:r>
    </w:p>
    <w:p w:rsidR="00E42559" w:rsidRPr="00032C06" w:rsidRDefault="00E42559" w:rsidP="00E42559">
      <w:p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Proces zarządzania zmianą zawierać będzie</w:t>
      </w:r>
      <w:r w:rsidR="008B4779">
        <w:rPr>
          <w:rFonts w:ascii="Cambria" w:hAnsi="Cambria"/>
          <w:bCs/>
          <w:sz w:val="22"/>
          <w:szCs w:val="22"/>
          <w:lang w:eastAsia="ar-SA"/>
        </w:rPr>
        <w:t>,</w:t>
      </w:r>
      <w:r w:rsidRPr="00032C06">
        <w:rPr>
          <w:rFonts w:ascii="Cambria" w:hAnsi="Cambria"/>
          <w:bCs/>
          <w:sz w:val="22"/>
          <w:szCs w:val="22"/>
          <w:lang w:eastAsia="ar-SA"/>
        </w:rPr>
        <w:t xml:space="preserve"> co najmniej następujące kroki:</w:t>
      </w:r>
    </w:p>
    <w:p w:rsidR="00E42559" w:rsidRPr="00032C06" w:rsidRDefault="00E42559" w:rsidP="009C070C">
      <w:pPr>
        <w:numPr>
          <w:ilvl w:val="0"/>
          <w:numId w:val="186"/>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planowanie zmiany,</w:t>
      </w:r>
    </w:p>
    <w:p w:rsidR="00E42559" w:rsidRPr="00032C06" w:rsidRDefault="00E42559" w:rsidP="009C070C">
      <w:pPr>
        <w:numPr>
          <w:ilvl w:val="0"/>
          <w:numId w:val="186"/>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określenie wpływu zmiany na bezpieczeństwo systemu IT; zaleca się sprawdzenie czy nie zostaną naruszone zasady integralności po wprowadzeniu zmiany,</w:t>
      </w:r>
    </w:p>
    <w:p w:rsidR="00E42559" w:rsidRPr="00032C06" w:rsidRDefault="00E42559" w:rsidP="009C070C">
      <w:pPr>
        <w:numPr>
          <w:ilvl w:val="0"/>
          <w:numId w:val="186"/>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testowanie zmiany,</w:t>
      </w:r>
    </w:p>
    <w:p w:rsidR="00E42559" w:rsidRPr="00032C06" w:rsidRDefault="00E42559" w:rsidP="009C070C">
      <w:pPr>
        <w:numPr>
          <w:ilvl w:val="0"/>
          <w:numId w:val="186"/>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zatwierdzenie zmiany przez osoby upoważnione,</w:t>
      </w:r>
    </w:p>
    <w:p w:rsidR="00E42559" w:rsidRPr="00032C06" w:rsidRDefault="00E42559" w:rsidP="009C070C">
      <w:pPr>
        <w:numPr>
          <w:ilvl w:val="0"/>
          <w:numId w:val="186"/>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wprowadzenie zmiany,</w:t>
      </w:r>
    </w:p>
    <w:p w:rsidR="00E42559" w:rsidRPr="00032C06" w:rsidRDefault="00E42559" w:rsidP="009C070C">
      <w:pPr>
        <w:numPr>
          <w:ilvl w:val="0"/>
          <w:numId w:val="186"/>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udokumentowanie wprowadzenia zmiany: aktualizacja dokumentacji, której dotyczy zmiana oraz archiwizacja aktualnej dokumentacji oraz uaktualnienie dziennika zmian,</w:t>
      </w:r>
    </w:p>
    <w:p w:rsidR="00E42559" w:rsidRPr="00032C06" w:rsidRDefault="00E42559" w:rsidP="009C070C">
      <w:pPr>
        <w:numPr>
          <w:ilvl w:val="0"/>
          <w:numId w:val="186"/>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lastRenderedPageBreak/>
        <w:t>p</w:t>
      </w:r>
      <w:r w:rsidR="003B5E05">
        <w:rPr>
          <w:rFonts w:ascii="Cambria" w:hAnsi="Cambria"/>
          <w:bCs/>
          <w:sz w:val="22"/>
          <w:szCs w:val="22"/>
          <w:lang w:eastAsia="ar-SA"/>
        </w:rPr>
        <w:t>rzywrócenie poprzedniej wersji S</w:t>
      </w:r>
      <w:r w:rsidRPr="00032C06">
        <w:rPr>
          <w:rFonts w:ascii="Cambria" w:hAnsi="Cambria"/>
          <w:bCs/>
          <w:sz w:val="22"/>
          <w:szCs w:val="22"/>
          <w:lang w:eastAsia="ar-SA"/>
        </w:rPr>
        <w:t>ystemu w przypadku, gdy wprowadzenie zmiany zakończyło się niepowodzeniem.</w:t>
      </w:r>
      <w:bookmarkStart w:id="11" w:name="gora"/>
    </w:p>
    <w:p w:rsidR="00E42559" w:rsidRPr="006C06CA" w:rsidRDefault="00E42559" w:rsidP="00E42559">
      <w:pPr>
        <w:suppressAutoHyphens/>
        <w:spacing w:before="240"/>
        <w:ind w:left="709" w:hanging="1"/>
        <w:jc w:val="both"/>
        <w:rPr>
          <w:rFonts w:ascii="Cambria" w:hAnsi="Cambria"/>
          <w:b/>
          <w:bCs/>
          <w:sz w:val="22"/>
          <w:szCs w:val="22"/>
          <w:lang w:eastAsia="ar-SA"/>
        </w:rPr>
      </w:pPr>
      <w:r w:rsidRPr="006C06CA">
        <w:rPr>
          <w:rFonts w:ascii="Cambria" w:hAnsi="Cambria"/>
          <w:b/>
          <w:bCs/>
          <w:sz w:val="22"/>
          <w:szCs w:val="22"/>
          <w:lang w:eastAsia="ar-SA"/>
        </w:rPr>
        <w:t>Dane osobowe</w:t>
      </w:r>
    </w:p>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PGK musi przestrzegać takich samych reguł dotyczących przetwarzania danych osobowych jak każdy inny administrator danych. Oznacza to, że zastosowanie będą miały przepisy ustawy o ochronie danych osobowych, które regulują kwestię m.in. pozyskiwania danych osobowych, tj. art. 23 ust. 1 (który odnosi się do danych zwykłych, takich jak imię, nazwisko, numer PESEL, adres zamieszkania) oraz art. 27 ust. 2 (odnoszący się do danych wrażliwych).</w:t>
      </w:r>
    </w:p>
    <w:bookmarkEnd w:id="11"/>
    <w:p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Kwestie związane z ochroną danych osobowych i uwierzytelnianiem informacji w </w:t>
      </w:r>
      <w:r w:rsidR="003B5E05">
        <w:rPr>
          <w:rFonts w:ascii="Cambria" w:hAnsi="Cambria"/>
          <w:bCs/>
          <w:sz w:val="22"/>
          <w:szCs w:val="22"/>
          <w:lang w:eastAsia="ar-SA"/>
        </w:rPr>
        <w:t>S</w:t>
      </w:r>
      <w:r w:rsidRPr="00032C06">
        <w:rPr>
          <w:rFonts w:ascii="Cambria" w:hAnsi="Cambria"/>
          <w:bCs/>
          <w:sz w:val="22"/>
          <w:szCs w:val="22"/>
          <w:lang w:eastAsia="ar-SA"/>
        </w:rPr>
        <w:t xml:space="preserve">ystemie reguluje </w:t>
      </w:r>
      <w:r w:rsidRPr="00032C06">
        <w:rPr>
          <w:rFonts w:ascii="Cambria" w:hAnsi="Cambria"/>
          <w:bCs/>
          <w:iCs/>
          <w:sz w:val="22"/>
          <w:szCs w:val="22"/>
          <w:lang w:eastAsia="ar-SA"/>
        </w:rPr>
        <w:t>Rozporządzenie Ministra Spraw Wewnętrznych i Administracji z dnia 29.04.2004 r. w sprawie dokumentacji przetwarzania danych osobowych oraz warunków technicznych i organizacyjnych, jakim powinny odpowiadać urządzenia i systemy informatyczne służące do przetwarzania danych osobowych</w:t>
      </w:r>
      <w:r w:rsidRPr="00032C06">
        <w:rPr>
          <w:rFonts w:ascii="Cambria" w:hAnsi="Cambria"/>
          <w:bCs/>
          <w:sz w:val="22"/>
          <w:szCs w:val="22"/>
          <w:lang w:eastAsia="ar-SA"/>
        </w:rPr>
        <w:t xml:space="preserve">. Analiza założeń projektowych wskazuje, że </w:t>
      </w:r>
      <w:r w:rsidR="003B5E05">
        <w:rPr>
          <w:rFonts w:ascii="Cambria" w:hAnsi="Cambria"/>
          <w:bCs/>
          <w:sz w:val="22"/>
          <w:szCs w:val="22"/>
          <w:lang w:eastAsia="ar-SA"/>
        </w:rPr>
        <w:t>S</w:t>
      </w:r>
      <w:r w:rsidRPr="00032C06">
        <w:rPr>
          <w:rFonts w:ascii="Cambria" w:hAnsi="Cambria"/>
          <w:bCs/>
          <w:sz w:val="22"/>
          <w:szCs w:val="22"/>
          <w:lang w:eastAsia="ar-SA"/>
        </w:rPr>
        <w:t xml:space="preserve">ystem klasyfikuje się pod spełnienie wymagań na poziomie wysokim, który obowiązuje, „gdy przynajmniej jedno urządzenie systemu informatycznego, służącego do przetwarzania danych osobowych, połączone jest z </w:t>
      </w:r>
      <w:r w:rsidR="003B5E05">
        <w:rPr>
          <w:rFonts w:ascii="Cambria" w:hAnsi="Cambria"/>
          <w:bCs/>
          <w:sz w:val="22"/>
          <w:szCs w:val="22"/>
          <w:lang w:eastAsia="ar-SA"/>
        </w:rPr>
        <w:t>siecią publiczną”. W przypadku S</w:t>
      </w:r>
      <w:r w:rsidRPr="00032C06">
        <w:rPr>
          <w:rFonts w:ascii="Cambria" w:hAnsi="Cambria"/>
          <w:bCs/>
          <w:sz w:val="22"/>
          <w:szCs w:val="22"/>
          <w:lang w:eastAsia="ar-SA"/>
        </w:rPr>
        <w:t>ystemów, w których są przetwarzane dane osobowe wymagane jest opracowanie dokumentacji, na którą składa się:</w:t>
      </w:r>
    </w:p>
    <w:p w:rsidR="00E42559" w:rsidRPr="00032C06" w:rsidRDefault="00E42559" w:rsidP="009C070C">
      <w:pPr>
        <w:numPr>
          <w:ilvl w:val="0"/>
          <w:numId w:val="192"/>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Polityka Bezpieczeństwa,</w:t>
      </w:r>
    </w:p>
    <w:p w:rsidR="00E42559" w:rsidRPr="00032C06" w:rsidRDefault="00E42559" w:rsidP="009C070C">
      <w:pPr>
        <w:numPr>
          <w:ilvl w:val="0"/>
          <w:numId w:val="192"/>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Instrukcja zarządzania systemem informatycznym służącym do przetwarzania danych osobowych, która musi regulować następujące zagadnienia:</w:t>
      </w:r>
    </w:p>
    <w:p w:rsidR="00E42559" w:rsidRPr="00032C06" w:rsidRDefault="00E42559" w:rsidP="009C070C">
      <w:pPr>
        <w:numPr>
          <w:ilvl w:val="0"/>
          <w:numId w:val="193"/>
        </w:numPr>
        <w:suppressAutoHyphens/>
        <w:spacing w:before="240"/>
        <w:jc w:val="both"/>
        <w:rPr>
          <w:rFonts w:ascii="Cambria" w:hAnsi="Cambria"/>
          <w:bCs/>
          <w:sz w:val="22"/>
          <w:szCs w:val="22"/>
          <w:lang w:eastAsia="ar-SA"/>
        </w:rPr>
      </w:pPr>
      <w:r w:rsidRPr="00032C06">
        <w:rPr>
          <w:rFonts w:ascii="Cambria" w:hAnsi="Cambria"/>
          <w:bCs/>
          <w:sz w:val="22"/>
          <w:szCs w:val="22"/>
          <w:lang w:eastAsia="ar-SA"/>
        </w:rPr>
        <w:t>procedury nadawania uprawnień do przetwarzania danych i rejestrowania tych uprawnień w systemie informatycznym oraz wskazanie osoby odpowiedzialnej za te czynności;</w:t>
      </w:r>
    </w:p>
    <w:p w:rsidR="00E42559" w:rsidRPr="00032C06" w:rsidRDefault="00E42559" w:rsidP="009C070C">
      <w:pPr>
        <w:numPr>
          <w:ilvl w:val="0"/>
          <w:numId w:val="193"/>
        </w:numPr>
        <w:suppressAutoHyphens/>
        <w:jc w:val="both"/>
        <w:rPr>
          <w:rFonts w:ascii="Cambria" w:hAnsi="Cambria"/>
          <w:bCs/>
          <w:sz w:val="22"/>
          <w:szCs w:val="22"/>
          <w:lang w:eastAsia="ar-SA"/>
        </w:rPr>
      </w:pPr>
      <w:r w:rsidRPr="00032C06">
        <w:rPr>
          <w:rFonts w:ascii="Cambria" w:hAnsi="Cambria"/>
          <w:bCs/>
          <w:sz w:val="22"/>
          <w:szCs w:val="22"/>
          <w:lang w:eastAsia="ar-SA"/>
        </w:rPr>
        <w:t>stosowane metody i środki uwierzytelnienia oraz procedury związane z ich zarządzaniem i użytkowaniem;</w:t>
      </w:r>
    </w:p>
    <w:p w:rsidR="00E42559" w:rsidRPr="00032C06" w:rsidRDefault="00E42559" w:rsidP="009C070C">
      <w:pPr>
        <w:numPr>
          <w:ilvl w:val="0"/>
          <w:numId w:val="193"/>
        </w:numPr>
        <w:suppressAutoHyphens/>
        <w:jc w:val="both"/>
        <w:rPr>
          <w:rFonts w:ascii="Cambria" w:hAnsi="Cambria"/>
          <w:bCs/>
          <w:sz w:val="22"/>
          <w:szCs w:val="22"/>
          <w:lang w:eastAsia="ar-SA"/>
        </w:rPr>
      </w:pPr>
      <w:r w:rsidRPr="00032C06">
        <w:rPr>
          <w:rFonts w:ascii="Cambria" w:hAnsi="Cambria"/>
          <w:bCs/>
          <w:sz w:val="22"/>
          <w:szCs w:val="22"/>
          <w:lang w:eastAsia="ar-SA"/>
        </w:rPr>
        <w:t xml:space="preserve">procedury rozpoczęcia, zawieszenia i zakończenia pracy przeznaczone dla użytkowników </w:t>
      </w:r>
      <w:r w:rsidR="003B5E05">
        <w:rPr>
          <w:rFonts w:ascii="Cambria" w:hAnsi="Cambria"/>
          <w:bCs/>
          <w:sz w:val="22"/>
          <w:szCs w:val="22"/>
          <w:lang w:eastAsia="ar-SA"/>
        </w:rPr>
        <w:t>S</w:t>
      </w:r>
      <w:r w:rsidRPr="00032C06">
        <w:rPr>
          <w:rFonts w:ascii="Cambria" w:hAnsi="Cambria"/>
          <w:bCs/>
          <w:sz w:val="22"/>
          <w:szCs w:val="22"/>
          <w:lang w:eastAsia="ar-SA"/>
        </w:rPr>
        <w:t>ystemu;</w:t>
      </w:r>
    </w:p>
    <w:p w:rsidR="00E42559" w:rsidRPr="00032C06" w:rsidRDefault="00E42559" w:rsidP="009C070C">
      <w:pPr>
        <w:numPr>
          <w:ilvl w:val="0"/>
          <w:numId w:val="193"/>
        </w:numPr>
        <w:suppressAutoHyphens/>
        <w:jc w:val="both"/>
        <w:rPr>
          <w:rFonts w:ascii="Cambria" w:hAnsi="Cambria"/>
          <w:bCs/>
          <w:sz w:val="22"/>
          <w:szCs w:val="22"/>
          <w:lang w:eastAsia="ar-SA"/>
        </w:rPr>
      </w:pPr>
      <w:r w:rsidRPr="00032C06">
        <w:rPr>
          <w:rFonts w:ascii="Cambria" w:hAnsi="Cambria"/>
          <w:bCs/>
          <w:sz w:val="22"/>
          <w:szCs w:val="22"/>
          <w:lang w:eastAsia="ar-SA"/>
        </w:rPr>
        <w:t>procedury tworzenia kopii zapasowych zbiorów danych oraz programów i narzędzi programowych służących do ich przetwarzania;</w:t>
      </w:r>
    </w:p>
    <w:p w:rsidR="00E42559" w:rsidRDefault="00E42559" w:rsidP="009C070C">
      <w:pPr>
        <w:numPr>
          <w:ilvl w:val="0"/>
          <w:numId w:val="193"/>
        </w:numPr>
        <w:suppressAutoHyphens/>
        <w:jc w:val="both"/>
        <w:rPr>
          <w:rFonts w:ascii="Cambria" w:hAnsi="Cambria"/>
          <w:bCs/>
          <w:sz w:val="22"/>
          <w:szCs w:val="22"/>
          <w:lang w:eastAsia="ar-SA"/>
        </w:rPr>
      </w:pPr>
      <w:r w:rsidRPr="00032C06">
        <w:rPr>
          <w:rFonts w:ascii="Cambria" w:hAnsi="Cambria"/>
          <w:bCs/>
          <w:sz w:val="22"/>
          <w:szCs w:val="22"/>
          <w:lang w:eastAsia="ar-SA"/>
        </w:rPr>
        <w:t>sposób, miejsce i okres przechowywania:</w:t>
      </w:r>
    </w:p>
    <w:p w:rsidR="00E42559" w:rsidRDefault="00E42559" w:rsidP="009C070C">
      <w:pPr>
        <w:numPr>
          <w:ilvl w:val="0"/>
          <w:numId w:val="194"/>
        </w:numPr>
        <w:suppressAutoHyphens/>
        <w:ind w:left="1701" w:hanging="283"/>
        <w:jc w:val="both"/>
        <w:rPr>
          <w:rFonts w:ascii="Cambria" w:hAnsi="Cambria"/>
          <w:bCs/>
          <w:sz w:val="22"/>
          <w:szCs w:val="22"/>
          <w:lang w:eastAsia="ar-SA"/>
        </w:rPr>
      </w:pPr>
      <w:r w:rsidRPr="00032C06">
        <w:rPr>
          <w:rFonts w:ascii="Cambria" w:hAnsi="Cambria"/>
          <w:bCs/>
          <w:sz w:val="22"/>
          <w:szCs w:val="22"/>
          <w:lang w:eastAsia="ar-SA"/>
        </w:rPr>
        <w:t>elektronicznych nośników informacji zawierających dane osobowe,</w:t>
      </w:r>
    </w:p>
    <w:p w:rsidR="00E42559" w:rsidRPr="006C06CA" w:rsidRDefault="00E42559" w:rsidP="009C070C">
      <w:pPr>
        <w:numPr>
          <w:ilvl w:val="0"/>
          <w:numId w:val="194"/>
        </w:numPr>
        <w:suppressAutoHyphens/>
        <w:ind w:left="1701" w:hanging="283"/>
        <w:jc w:val="both"/>
        <w:rPr>
          <w:rFonts w:ascii="Cambria" w:hAnsi="Cambria"/>
          <w:bCs/>
          <w:sz w:val="22"/>
          <w:szCs w:val="22"/>
          <w:lang w:eastAsia="ar-SA"/>
        </w:rPr>
      </w:pPr>
      <w:r w:rsidRPr="006C06CA">
        <w:rPr>
          <w:rFonts w:ascii="Cambria" w:hAnsi="Cambria"/>
          <w:bCs/>
          <w:sz w:val="22"/>
          <w:szCs w:val="22"/>
          <w:lang w:eastAsia="ar-SA"/>
        </w:rPr>
        <w:t>kopii zapasowych</w:t>
      </w:r>
    </w:p>
    <w:p w:rsidR="00E42559" w:rsidRDefault="00E42559" w:rsidP="009C070C">
      <w:pPr>
        <w:numPr>
          <w:ilvl w:val="0"/>
          <w:numId w:val="193"/>
        </w:numPr>
        <w:suppressAutoHyphens/>
        <w:jc w:val="both"/>
        <w:rPr>
          <w:rFonts w:ascii="Cambria" w:hAnsi="Cambria"/>
          <w:bCs/>
          <w:sz w:val="22"/>
          <w:szCs w:val="22"/>
          <w:lang w:eastAsia="ar-SA"/>
        </w:rPr>
      </w:pPr>
      <w:r w:rsidRPr="00032C06">
        <w:rPr>
          <w:lang w:eastAsia="ar-SA"/>
        </w:rPr>
        <w:t xml:space="preserve">sposób zabezpieczenia </w:t>
      </w:r>
      <w:r w:rsidR="003B5E05">
        <w:rPr>
          <w:lang w:eastAsia="ar-SA"/>
        </w:rPr>
        <w:t>S</w:t>
      </w:r>
      <w:r w:rsidRPr="00032C06">
        <w:rPr>
          <w:lang w:eastAsia="ar-SA"/>
        </w:rPr>
        <w:t>ystemu informatycznego,</w:t>
      </w:r>
    </w:p>
    <w:p w:rsidR="00E42559" w:rsidRDefault="00E42559" w:rsidP="009C070C">
      <w:pPr>
        <w:numPr>
          <w:ilvl w:val="0"/>
          <w:numId w:val="193"/>
        </w:numPr>
        <w:suppressAutoHyphens/>
        <w:jc w:val="both"/>
        <w:rPr>
          <w:rFonts w:ascii="Cambria" w:hAnsi="Cambria"/>
          <w:bCs/>
          <w:sz w:val="22"/>
          <w:szCs w:val="22"/>
          <w:lang w:eastAsia="ar-SA"/>
        </w:rPr>
      </w:pPr>
      <w:r w:rsidRPr="006C06CA">
        <w:rPr>
          <w:rFonts w:ascii="Cambria" w:hAnsi="Cambria"/>
          <w:bCs/>
          <w:sz w:val="22"/>
          <w:szCs w:val="22"/>
          <w:lang w:eastAsia="ar-SA"/>
        </w:rPr>
        <w:t xml:space="preserve">procedury wykonywania i konserwacji </w:t>
      </w:r>
      <w:r w:rsidR="003B5E05">
        <w:rPr>
          <w:rFonts w:ascii="Cambria" w:hAnsi="Cambria"/>
          <w:bCs/>
          <w:sz w:val="22"/>
          <w:szCs w:val="22"/>
          <w:lang w:eastAsia="ar-SA"/>
        </w:rPr>
        <w:t>S</w:t>
      </w:r>
      <w:r w:rsidRPr="006C06CA">
        <w:rPr>
          <w:rFonts w:ascii="Cambria" w:hAnsi="Cambria"/>
          <w:bCs/>
          <w:sz w:val="22"/>
          <w:szCs w:val="22"/>
          <w:lang w:eastAsia="ar-SA"/>
        </w:rPr>
        <w:t>ystemów oraz nośników informacji służących do przetwarzania danych.</w:t>
      </w:r>
    </w:p>
    <w:p w:rsidR="00E42559" w:rsidRPr="006C06CA" w:rsidRDefault="00E42559" w:rsidP="00E42559">
      <w:pPr>
        <w:suppressAutoHyphens/>
        <w:jc w:val="both"/>
        <w:rPr>
          <w:rFonts w:ascii="Cambria" w:hAnsi="Cambria"/>
          <w:bCs/>
          <w:sz w:val="22"/>
          <w:szCs w:val="22"/>
          <w:lang w:eastAsia="ar-SA"/>
        </w:rPr>
      </w:pPr>
    </w:p>
    <w:p w:rsidR="00E42559" w:rsidRDefault="00E42559" w:rsidP="00E42559">
      <w:pPr>
        <w:suppressAutoHyphens/>
        <w:ind w:left="709"/>
        <w:jc w:val="both"/>
        <w:rPr>
          <w:rFonts w:ascii="Cambria" w:hAnsi="Cambria"/>
          <w:bCs/>
          <w:sz w:val="22"/>
          <w:szCs w:val="22"/>
          <w:lang w:eastAsia="ar-SA"/>
        </w:rPr>
      </w:pPr>
      <w:r w:rsidRPr="005F27A7">
        <w:rPr>
          <w:rFonts w:ascii="Cambria" w:hAnsi="Cambria"/>
          <w:b/>
          <w:bCs/>
          <w:sz w:val="22"/>
          <w:szCs w:val="22"/>
          <w:lang w:eastAsia="ar-SA"/>
        </w:rPr>
        <w:t>Zintegrowany System Informatyczny</w:t>
      </w:r>
      <w:r>
        <w:rPr>
          <w:rFonts w:ascii="Cambria" w:hAnsi="Cambria"/>
          <w:bCs/>
          <w:sz w:val="22"/>
          <w:szCs w:val="22"/>
          <w:lang w:eastAsia="ar-SA"/>
        </w:rPr>
        <w:t xml:space="preserve"> </w:t>
      </w:r>
      <w:r w:rsidRPr="0048459E">
        <w:rPr>
          <w:rFonts w:ascii="Cambria" w:hAnsi="Cambria"/>
          <w:b/>
          <w:bCs/>
          <w:sz w:val="22"/>
          <w:szCs w:val="22"/>
          <w:lang w:eastAsia="ar-SA"/>
        </w:rPr>
        <w:t>(ZSI)</w:t>
      </w:r>
      <w:r>
        <w:rPr>
          <w:rFonts w:ascii="Cambria" w:hAnsi="Cambria"/>
          <w:bCs/>
          <w:sz w:val="22"/>
          <w:szCs w:val="22"/>
          <w:lang w:eastAsia="ar-SA"/>
        </w:rPr>
        <w:t xml:space="preserve"> musi posiadać następujące moduły, które będą  w pełni ze sobą zintegrowane:</w:t>
      </w:r>
    </w:p>
    <w:p w:rsidR="00E42559" w:rsidRDefault="00E42559" w:rsidP="00E42559">
      <w:pPr>
        <w:suppressAutoHyphens/>
        <w:ind w:left="1429"/>
        <w:jc w:val="both"/>
        <w:rPr>
          <w:rFonts w:ascii="Cambria" w:hAnsi="Cambria"/>
          <w:bCs/>
          <w:sz w:val="22"/>
          <w:szCs w:val="22"/>
          <w:lang w:eastAsia="ar-SA"/>
        </w:rPr>
      </w:pPr>
    </w:p>
    <w:p w:rsidR="00E42559" w:rsidRDefault="00E42559" w:rsidP="009C070C">
      <w:pPr>
        <w:numPr>
          <w:ilvl w:val="0"/>
          <w:numId w:val="111"/>
        </w:numPr>
        <w:suppressAutoHyphens/>
        <w:ind w:left="993" w:hanging="284"/>
        <w:jc w:val="both"/>
        <w:rPr>
          <w:rFonts w:ascii="Cambria" w:hAnsi="Cambria"/>
          <w:bCs/>
          <w:sz w:val="22"/>
          <w:szCs w:val="22"/>
          <w:lang w:eastAsia="ar-SA"/>
        </w:rPr>
      </w:pPr>
      <w:r w:rsidRPr="005F27A7">
        <w:rPr>
          <w:rFonts w:ascii="Cambria" w:hAnsi="Cambria"/>
          <w:b/>
          <w:bCs/>
          <w:sz w:val="22"/>
          <w:szCs w:val="22"/>
          <w:lang w:eastAsia="ar-SA"/>
        </w:rPr>
        <w:t>Moduł Finansowo-Księgowy</w:t>
      </w:r>
      <w:r>
        <w:rPr>
          <w:rFonts w:ascii="Cambria" w:hAnsi="Cambria"/>
          <w:bCs/>
          <w:sz w:val="22"/>
          <w:szCs w:val="22"/>
          <w:lang w:eastAsia="ar-SA"/>
        </w:rPr>
        <w:t xml:space="preserve"> zawierający podmoduły:</w:t>
      </w:r>
    </w:p>
    <w:p w:rsidR="00E42559" w:rsidRDefault="00E94914" w:rsidP="009C070C">
      <w:pPr>
        <w:numPr>
          <w:ilvl w:val="0"/>
          <w:numId w:val="112"/>
        </w:numPr>
        <w:suppressAutoHyphens/>
        <w:ind w:left="1276" w:hanging="283"/>
        <w:jc w:val="both"/>
        <w:rPr>
          <w:rFonts w:ascii="Cambria" w:hAnsi="Cambria"/>
          <w:bCs/>
          <w:sz w:val="22"/>
          <w:szCs w:val="22"/>
          <w:lang w:eastAsia="ar-SA"/>
        </w:rPr>
      </w:pPr>
      <w:r>
        <w:rPr>
          <w:rFonts w:ascii="Cambria" w:hAnsi="Cambria"/>
          <w:bCs/>
          <w:sz w:val="22"/>
          <w:szCs w:val="22"/>
          <w:lang w:eastAsia="ar-SA"/>
        </w:rPr>
        <w:t xml:space="preserve">Ewidencja Księgowa </w:t>
      </w:r>
    </w:p>
    <w:p w:rsidR="00E42559" w:rsidRDefault="00E42559" w:rsidP="009C070C">
      <w:pPr>
        <w:numPr>
          <w:ilvl w:val="0"/>
          <w:numId w:val="112"/>
        </w:numPr>
        <w:suppressAutoHyphens/>
        <w:ind w:left="1276" w:hanging="283"/>
        <w:jc w:val="both"/>
        <w:rPr>
          <w:rFonts w:ascii="Cambria" w:hAnsi="Cambria"/>
          <w:bCs/>
          <w:sz w:val="22"/>
          <w:szCs w:val="22"/>
          <w:lang w:eastAsia="ar-SA"/>
        </w:rPr>
      </w:pPr>
      <w:r>
        <w:rPr>
          <w:rFonts w:ascii="Cambria" w:hAnsi="Cambria"/>
          <w:bCs/>
          <w:sz w:val="22"/>
          <w:szCs w:val="22"/>
          <w:lang w:eastAsia="ar-SA"/>
        </w:rPr>
        <w:t>Kasa</w:t>
      </w:r>
    </w:p>
    <w:p w:rsidR="00E42559" w:rsidRDefault="00E42559" w:rsidP="009C070C">
      <w:pPr>
        <w:numPr>
          <w:ilvl w:val="0"/>
          <w:numId w:val="112"/>
        </w:numPr>
        <w:suppressAutoHyphens/>
        <w:ind w:left="1276" w:hanging="283"/>
        <w:jc w:val="both"/>
        <w:rPr>
          <w:rFonts w:ascii="Cambria" w:hAnsi="Cambria"/>
          <w:bCs/>
          <w:sz w:val="22"/>
          <w:szCs w:val="22"/>
          <w:lang w:eastAsia="ar-SA"/>
        </w:rPr>
      </w:pPr>
      <w:r>
        <w:rPr>
          <w:rFonts w:ascii="Cambria" w:hAnsi="Cambria"/>
          <w:bCs/>
          <w:sz w:val="22"/>
          <w:szCs w:val="22"/>
          <w:lang w:eastAsia="ar-SA"/>
        </w:rPr>
        <w:t xml:space="preserve">Banki </w:t>
      </w:r>
    </w:p>
    <w:p w:rsidR="00E42559" w:rsidRDefault="00E42559" w:rsidP="009C070C">
      <w:pPr>
        <w:numPr>
          <w:ilvl w:val="0"/>
          <w:numId w:val="112"/>
        </w:numPr>
        <w:suppressAutoHyphens/>
        <w:ind w:left="1276" w:hanging="283"/>
        <w:jc w:val="both"/>
        <w:rPr>
          <w:rFonts w:ascii="Cambria" w:hAnsi="Cambria"/>
          <w:bCs/>
          <w:sz w:val="22"/>
          <w:szCs w:val="22"/>
          <w:lang w:eastAsia="ar-SA"/>
        </w:rPr>
      </w:pPr>
      <w:r>
        <w:rPr>
          <w:rFonts w:ascii="Cambria" w:hAnsi="Cambria"/>
          <w:bCs/>
          <w:sz w:val="22"/>
          <w:szCs w:val="22"/>
          <w:lang w:eastAsia="ar-SA"/>
        </w:rPr>
        <w:t>Zakup</w:t>
      </w:r>
    </w:p>
    <w:p w:rsidR="00E42559" w:rsidRDefault="00E42559" w:rsidP="009C070C">
      <w:pPr>
        <w:numPr>
          <w:ilvl w:val="0"/>
          <w:numId w:val="112"/>
        </w:numPr>
        <w:suppressAutoHyphens/>
        <w:ind w:left="1276" w:hanging="283"/>
        <w:jc w:val="both"/>
        <w:rPr>
          <w:rFonts w:ascii="Cambria" w:hAnsi="Cambria"/>
          <w:bCs/>
          <w:sz w:val="22"/>
          <w:szCs w:val="22"/>
          <w:lang w:eastAsia="ar-SA"/>
        </w:rPr>
      </w:pPr>
      <w:r>
        <w:rPr>
          <w:rFonts w:ascii="Cambria" w:hAnsi="Cambria"/>
          <w:bCs/>
          <w:sz w:val="22"/>
          <w:szCs w:val="22"/>
          <w:lang w:eastAsia="ar-SA"/>
        </w:rPr>
        <w:t>Środki Trwałe</w:t>
      </w:r>
      <w:r w:rsidR="00FD0A6D">
        <w:rPr>
          <w:rFonts w:ascii="Cambria" w:hAnsi="Cambria"/>
          <w:bCs/>
          <w:sz w:val="22"/>
          <w:szCs w:val="22"/>
          <w:lang w:eastAsia="ar-SA"/>
        </w:rPr>
        <w:t xml:space="preserve"> i Wyposażenie</w:t>
      </w:r>
    </w:p>
    <w:p w:rsidR="00E94914" w:rsidRDefault="00D24AEF" w:rsidP="009C070C">
      <w:pPr>
        <w:numPr>
          <w:ilvl w:val="0"/>
          <w:numId w:val="112"/>
        </w:numPr>
        <w:suppressAutoHyphens/>
        <w:ind w:left="1276" w:hanging="283"/>
        <w:jc w:val="both"/>
        <w:rPr>
          <w:rFonts w:ascii="Cambria" w:hAnsi="Cambria"/>
          <w:bCs/>
          <w:sz w:val="22"/>
          <w:szCs w:val="22"/>
          <w:lang w:eastAsia="ar-SA"/>
        </w:rPr>
      </w:pPr>
      <w:r>
        <w:rPr>
          <w:rFonts w:ascii="Cambria" w:hAnsi="Cambria"/>
          <w:bCs/>
          <w:sz w:val="22"/>
          <w:szCs w:val="22"/>
          <w:lang w:eastAsia="ar-SA"/>
        </w:rPr>
        <w:t>Umowy</w:t>
      </w:r>
    </w:p>
    <w:p w:rsidR="00D24AEF" w:rsidRDefault="00D24AEF" w:rsidP="009C070C">
      <w:pPr>
        <w:numPr>
          <w:ilvl w:val="0"/>
          <w:numId w:val="112"/>
        </w:numPr>
        <w:suppressAutoHyphens/>
        <w:ind w:left="1276" w:hanging="283"/>
        <w:jc w:val="both"/>
        <w:rPr>
          <w:rFonts w:ascii="Cambria" w:hAnsi="Cambria"/>
          <w:bCs/>
          <w:sz w:val="22"/>
          <w:szCs w:val="22"/>
          <w:lang w:eastAsia="ar-SA"/>
        </w:rPr>
      </w:pPr>
      <w:r>
        <w:rPr>
          <w:rFonts w:ascii="Cambria" w:hAnsi="Cambria"/>
          <w:bCs/>
          <w:sz w:val="22"/>
          <w:szCs w:val="22"/>
          <w:lang w:eastAsia="ar-SA"/>
        </w:rPr>
        <w:t>Sprzedaż Usług</w:t>
      </w:r>
    </w:p>
    <w:p w:rsidR="00E42559" w:rsidRDefault="00E42559" w:rsidP="009C070C">
      <w:pPr>
        <w:numPr>
          <w:ilvl w:val="0"/>
          <w:numId w:val="112"/>
        </w:numPr>
        <w:suppressAutoHyphens/>
        <w:ind w:left="1276" w:hanging="283"/>
        <w:jc w:val="both"/>
        <w:rPr>
          <w:rFonts w:ascii="Cambria" w:hAnsi="Cambria"/>
          <w:bCs/>
          <w:sz w:val="22"/>
          <w:szCs w:val="22"/>
          <w:lang w:eastAsia="ar-SA"/>
        </w:rPr>
      </w:pPr>
      <w:r>
        <w:rPr>
          <w:rFonts w:ascii="Cambria" w:hAnsi="Cambria"/>
          <w:bCs/>
          <w:sz w:val="22"/>
          <w:szCs w:val="22"/>
          <w:lang w:eastAsia="ar-SA"/>
        </w:rPr>
        <w:lastRenderedPageBreak/>
        <w:t>Windykacja Należności</w:t>
      </w:r>
    </w:p>
    <w:p w:rsidR="00D24AEF" w:rsidRDefault="00D24AEF" w:rsidP="009C070C">
      <w:pPr>
        <w:numPr>
          <w:ilvl w:val="0"/>
          <w:numId w:val="112"/>
        </w:numPr>
        <w:suppressAutoHyphens/>
        <w:ind w:left="1276" w:hanging="283"/>
        <w:jc w:val="both"/>
        <w:rPr>
          <w:rFonts w:ascii="Cambria" w:hAnsi="Cambria"/>
          <w:bCs/>
          <w:sz w:val="22"/>
          <w:szCs w:val="22"/>
          <w:lang w:eastAsia="ar-SA"/>
        </w:rPr>
      </w:pPr>
      <w:r>
        <w:rPr>
          <w:rFonts w:ascii="Cambria" w:hAnsi="Cambria"/>
          <w:bCs/>
          <w:sz w:val="22"/>
          <w:szCs w:val="22"/>
          <w:lang w:eastAsia="ar-SA"/>
        </w:rPr>
        <w:t>Gospodarka Materiałowa</w:t>
      </w:r>
    </w:p>
    <w:p w:rsidR="00E42559" w:rsidRDefault="00E42559" w:rsidP="009C070C">
      <w:pPr>
        <w:numPr>
          <w:ilvl w:val="0"/>
          <w:numId w:val="112"/>
        </w:numPr>
        <w:suppressAutoHyphens/>
        <w:ind w:left="1276" w:hanging="283"/>
        <w:jc w:val="both"/>
        <w:rPr>
          <w:rFonts w:ascii="Cambria" w:hAnsi="Cambria"/>
          <w:bCs/>
          <w:sz w:val="22"/>
          <w:szCs w:val="22"/>
          <w:lang w:eastAsia="ar-SA"/>
        </w:rPr>
      </w:pPr>
      <w:r w:rsidRPr="00D25B21">
        <w:rPr>
          <w:rFonts w:ascii="Cambria" w:hAnsi="Cambria"/>
          <w:bCs/>
          <w:sz w:val="22"/>
          <w:szCs w:val="22"/>
          <w:lang w:eastAsia="ar-SA"/>
        </w:rPr>
        <w:t>Gospodarka</w:t>
      </w:r>
      <w:r>
        <w:rPr>
          <w:rFonts w:ascii="Cambria" w:hAnsi="Cambria"/>
          <w:bCs/>
          <w:sz w:val="22"/>
          <w:szCs w:val="22"/>
          <w:lang w:eastAsia="ar-SA"/>
        </w:rPr>
        <w:t xml:space="preserve"> Wodomierzowa i Utrzymanie Sieci</w:t>
      </w:r>
    </w:p>
    <w:p w:rsidR="00E42559" w:rsidRPr="00D25B21" w:rsidRDefault="00E42559" w:rsidP="009C070C">
      <w:pPr>
        <w:numPr>
          <w:ilvl w:val="0"/>
          <w:numId w:val="112"/>
        </w:numPr>
        <w:suppressAutoHyphens/>
        <w:ind w:left="1276" w:hanging="283"/>
        <w:jc w:val="both"/>
        <w:rPr>
          <w:rFonts w:ascii="Cambria" w:hAnsi="Cambria"/>
          <w:bCs/>
          <w:sz w:val="22"/>
          <w:szCs w:val="22"/>
          <w:lang w:eastAsia="ar-SA"/>
        </w:rPr>
      </w:pPr>
      <w:r w:rsidRPr="00D25B21">
        <w:rPr>
          <w:rFonts w:ascii="Cambria" w:hAnsi="Cambria"/>
          <w:bCs/>
          <w:sz w:val="22"/>
          <w:szCs w:val="22"/>
          <w:lang w:eastAsia="ar-SA"/>
        </w:rPr>
        <w:t>Służby Utrzymania Ruchu</w:t>
      </w:r>
    </w:p>
    <w:p w:rsidR="00E42559" w:rsidRPr="005F27A7" w:rsidRDefault="00E42559" w:rsidP="009C070C">
      <w:pPr>
        <w:numPr>
          <w:ilvl w:val="0"/>
          <w:numId w:val="111"/>
        </w:numPr>
        <w:suppressAutoHyphens/>
        <w:ind w:left="993" w:hanging="284"/>
        <w:jc w:val="both"/>
        <w:rPr>
          <w:rFonts w:ascii="Cambria" w:hAnsi="Cambria"/>
          <w:b/>
          <w:bCs/>
          <w:sz w:val="22"/>
          <w:szCs w:val="22"/>
          <w:lang w:eastAsia="ar-SA"/>
        </w:rPr>
      </w:pPr>
      <w:r w:rsidRPr="005F27A7">
        <w:rPr>
          <w:rFonts w:ascii="Cambria" w:hAnsi="Cambria"/>
          <w:b/>
          <w:bCs/>
          <w:sz w:val="22"/>
          <w:szCs w:val="22"/>
          <w:lang w:eastAsia="ar-SA"/>
        </w:rPr>
        <w:t>Elektroniczny Obieg Dokumentów</w:t>
      </w:r>
    </w:p>
    <w:p w:rsidR="00554602" w:rsidRDefault="00554602" w:rsidP="009C070C">
      <w:pPr>
        <w:numPr>
          <w:ilvl w:val="0"/>
          <w:numId w:val="111"/>
        </w:numPr>
        <w:suppressAutoHyphens/>
        <w:ind w:left="993" w:hanging="284"/>
        <w:jc w:val="both"/>
        <w:rPr>
          <w:rFonts w:ascii="Cambria" w:hAnsi="Cambria"/>
          <w:b/>
          <w:bCs/>
          <w:sz w:val="22"/>
          <w:szCs w:val="22"/>
          <w:lang w:eastAsia="ar-SA"/>
        </w:rPr>
      </w:pPr>
      <w:r w:rsidRPr="005F27A7">
        <w:rPr>
          <w:rFonts w:ascii="Cambria" w:hAnsi="Cambria"/>
          <w:b/>
          <w:bCs/>
          <w:sz w:val="22"/>
          <w:szCs w:val="22"/>
          <w:lang w:eastAsia="ar-SA"/>
        </w:rPr>
        <w:t xml:space="preserve">Strona Internetowa </w:t>
      </w:r>
    </w:p>
    <w:p w:rsidR="00E42559" w:rsidRDefault="00E42559" w:rsidP="009C070C">
      <w:pPr>
        <w:numPr>
          <w:ilvl w:val="0"/>
          <w:numId w:val="111"/>
        </w:numPr>
        <w:suppressAutoHyphens/>
        <w:ind w:left="993" w:hanging="284"/>
        <w:jc w:val="both"/>
        <w:rPr>
          <w:rFonts w:ascii="Cambria" w:hAnsi="Cambria"/>
          <w:b/>
          <w:bCs/>
          <w:sz w:val="22"/>
          <w:szCs w:val="22"/>
          <w:lang w:eastAsia="ar-SA"/>
        </w:rPr>
      </w:pPr>
      <w:r w:rsidRPr="005F27A7">
        <w:rPr>
          <w:rFonts w:ascii="Cambria" w:hAnsi="Cambria"/>
          <w:b/>
          <w:bCs/>
          <w:sz w:val="22"/>
          <w:szCs w:val="22"/>
          <w:lang w:eastAsia="ar-SA"/>
        </w:rPr>
        <w:t xml:space="preserve">Elektroniczne Biuro Obsługi Klienta </w:t>
      </w:r>
    </w:p>
    <w:p w:rsidR="00E42559" w:rsidRDefault="00E42559" w:rsidP="00E42559">
      <w:pPr>
        <w:suppressAutoHyphens/>
        <w:jc w:val="both"/>
        <w:rPr>
          <w:rFonts w:ascii="Cambria" w:hAnsi="Cambria"/>
          <w:b/>
          <w:bCs/>
          <w:sz w:val="22"/>
          <w:szCs w:val="22"/>
          <w:lang w:eastAsia="ar-SA"/>
        </w:rPr>
      </w:pPr>
    </w:p>
    <w:p w:rsidR="00E42559" w:rsidRDefault="00E42559" w:rsidP="00E42559">
      <w:pPr>
        <w:suppressAutoHyphens/>
        <w:jc w:val="center"/>
        <w:rPr>
          <w:rFonts w:ascii="Cambria" w:hAnsi="Cambria"/>
          <w:b/>
          <w:bCs/>
          <w:sz w:val="22"/>
          <w:szCs w:val="22"/>
          <w:lang w:eastAsia="ar-SA"/>
        </w:rPr>
      </w:pPr>
      <w:r>
        <w:rPr>
          <w:rFonts w:ascii="Cambria" w:hAnsi="Cambria"/>
          <w:b/>
          <w:bCs/>
          <w:noProof/>
          <w:sz w:val="32"/>
          <w:szCs w:val="22"/>
        </w:rPr>
        <w:drawing>
          <wp:inline distT="0" distB="0" distL="0" distR="0">
            <wp:extent cx="4538345" cy="3217545"/>
            <wp:effectExtent l="19050" t="0" r="0" b="0"/>
            <wp:docPr id="1" name="Obraz 1" descr="ZSI poziom k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I poziom kopia"/>
                    <pic:cNvPicPr>
                      <a:picLocks noChangeAspect="1" noChangeArrowheads="1"/>
                    </pic:cNvPicPr>
                  </pic:nvPicPr>
                  <pic:blipFill>
                    <a:blip r:embed="rId15" cstate="print"/>
                    <a:srcRect/>
                    <a:stretch>
                      <a:fillRect/>
                    </a:stretch>
                  </pic:blipFill>
                  <pic:spPr bwMode="auto">
                    <a:xfrm>
                      <a:off x="0" y="0"/>
                      <a:ext cx="4538345" cy="3217545"/>
                    </a:xfrm>
                    <a:prstGeom prst="rect">
                      <a:avLst/>
                    </a:prstGeom>
                    <a:noFill/>
                    <a:ln w="9525">
                      <a:noFill/>
                      <a:miter lim="800000"/>
                      <a:headEnd/>
                      <a:tailEnd/>
                    </a:ln>
                  </pic:spPr>
                </pic:pic>
              </a:graphicData>
            </a:graphic>
          </wp:inline>
        </w:drawing>
      </w:r>
    </w:p>
    <w:p w:rsidR="00E42559" w:rsidRDefault="00E42559" w:rsidP="00E42559">
      <w:pPr>
        <w:suppressAutoHyphens/>
        <w:ind w:left="1418"/>
        <w:jc w:val="both"/>
        <w:rPr>
          <w:rFonts w:ascii="Cambria" w:hAnsi="Cambria"/>
          <w:b/>
          <w:bCs/>
          <w:sz w:val="22"/>
          <w:szCs w:val="22"/>
          <w:lang w:eastAsia="ar-SA"/>
        </w:rPr>
      </w:pPr>
    </w:p>
    <w:p w:rsidR="00E42559" w:rsidRPr="00727F23" w:rsidRDefault="00E42559" w:rsidP="009C070C">
      <w:pPr>
        <w:pStyle w:val="Nagwek1"/>
        <w:numPr>
          <w:ilvl w:val="0"/>
          <w:numId w:val="197"/>
        </w:numPr>
        <w:rPr>
          <w:rFonts w:ascii="Cambria" w:hAnsi="Cambria"/>
          <w:lang w:eastAsia="ar-SA"/>
        </w:rPr>
      </w:pPr>
      <w:bookmarkStart w:id="12" w:name="_Toc12183427"/>
      <w:r w:rsidRPr="00727F23">
        <w:rPr>
          <w:rFonts w:ascii="Cambria" w:hAnsi="Cambria"/>
          <w:lang w:eastAsia="ar-SA"/>
        </w:rPr>
        <w:t>Wymagania ogólne w zakresie funkcjonalności ZSI:</w:t>
      </w:r>
      <w:bookmarkEnd w:id="12"/>
    </w:p>
    <w:p w:rsidR="00E42559" w:rsidRPr="00727F23" w:rsidRDefault="00E42559" w:rsidP="009C070C">
      <w:pPr>
        <w:numPr>
          <w:ilvl w:val="0"/>
          <w:numId w:val="198"/>
        </w:numPr>
        <w:rPr>
          <w:rFonts w:ascii="Cambria" w:hAnsi="Cambria"/>
          <w:b/>
        </w:rPr>
      </w:pPr>
      <w:r w:rsidRPr="00727F23">
        <w:rPr>
          <w:rFonts w:ascii="Cambria" w:hAnsi="Cambria"/>
          <w:b/>
        </w:rPr>
        <w:t>Architektura ZSI</w:t>
      </w:r>
    </w:p>
    <w:p w:rsidR="00E42559" w:rsidRPr="00D746EE" w:rsidRDefault="00E42559" w:rsidP="00E42559">
      <w:pPr>
        <w:widowControl w:val="0"/>
        <w:suppressLineNumbers/>
        <w:suppressAutoHyphens/>
        <w:ind w:left="851"/>
        <w:jc w:val="both"/>
        <w:rPr>
          <w:rFonts w:ascii="Cambria" w:hAnsi="Cambria"/>
          <w:sz w:val="22"/>
          <w:szCs w:val="22"/>
        </w:rPr>
      </w:pPr>
      <w:r w:rsidRPr="00D746EE">
        <w:rPr>
          <w:rFonts w:ascii="Cambria" w:hAnsi="Cambria"/>
          <w:sz w:val="22"/>
          <w:szCs w:val="22"/>
        </w:rPr>
        <w:t>Proponowany przez Wykonawcę ZSI musi spełniać, co najmniej poniższe wymagania techniczne i funkcjonalne:</w:t>
      </w:r>
    </w:p>
    <w:p w:rsidR="00E42559" w:rsidRPr="00D746EE" w:rsidRDefault="00E42559" w:rsidP="00EE5AFE">
      <w:pPr>
        <w:numPr>
          <w:ilvl w:val="0"/>
          <w:numId w:val="100"/>
        </w:numPr>
        <w:suppressAutoHyphens/>
        <w:ind w:left="1418" w:hanging="425"/>
        <w:jc w:val="both"/>
        <w:rPr>
          <w:rFonts w:ascii="Cambria" w:hAnsi="Cambria"/>
          <w:bCs/>
          <w:sz w:val="22"/>
          <w:szCs w:val="22"/>
          <w:lang w:eastAsia="ar-SA"/>
        </w:rPr>
      </w:pPr>
      <w:r w:rsidRPr="00D746EE">
        <w:rPr>
          <w:rFonts w:ascii="Cambria" w:hAnsi="Cambria"/>
          <w:sz w:val="22"/>
          <w:szCs w:val="22"/>
        </w:rPr>
        <w:t>ZSI, jest zbudowany w architekturze trójwarstwowej, złożonej z:</w:t>
      </w:r>
    </w:p>
    <w:p w:rsidR="00E42559" w:rsidRPr="00D746EE" w:rsidRDefault="00E42559" w:rsidP="009C070C">
      <w:pPr>
        <w:widowControl w:val="0"/>
        <w:numPr>
          <w:ilvl w:val="1"/>
          <w:numId w:val="129"/>
        </w:numPr>
        <w:suppressLineNumbers/>
        <w:tabs>
          <w:tab w:val="clear" w:pos="720"/>
          <w:tab w:val="num" w:pos="1701"/>
        </w:tabs>
        <w:suppressAutoHyphens/>
        <w:ind w:left="1701" w:hanging="283"/>
        <w:jc w:val="both"/>
        <w:rPr>
          <w:rFonts w:ascii="Cambria" w:hAnsi="Cambria"/>
          <w:sz w:val="22"/>
          <w:szCs w:val="22"/>
        </w:rPr>
      </w:pPr>
      <w:r w:rsidRPr="00D746EE">
        <w:rPr>
          <w:rFonts w:ascii="Cambria" w:hAnsi="Cambria"/>
          <w:sz w:val="22"/>
          <w:szCs w:val="22"/>
        </w:rPr>
        <w:t>kodu generowanego do interpretacji przez przeglądarkę internetową,</w:t>
      </w:r>
    </w:p>
    <w:p w:rsidR="00E42559" w:rsidRPr="00D746EE" w:rsidRDefault="00E42559" w:rsidP="009C070C">
      <w:pPr>
        <w:widowControl w:val="0"/>
        <w:numPr>
          <w:ilvl w:val="1"/>
          <w:numId w:val="129"/>
        </w:numPr>
        <w:suppressLineNumbers/>
        <w:tabs>
          <w:tab w:val="clear" w:pos="720"/>
          <w:tab w:val="num" w:pos="1701"/>
        </w:tabs>
        <w:suppressAutoHyphens/>
        <w:ind w:left="1701" w:hanging="283"/>
        <w:jc w:val="both"/>
        <w:rPr>
          <w:rFonts w:ascii="Cambria" w:hAnsi="Cambria"/>
          <w:sz w:val="22"/>
          <w:szCs w:val="22"/>
        </w:rPr>
      </w:pPr>
      <w:r w:rsidRPr="00D746EE">
        <w:rPr>
          <w:rFonts w:ascii="Cambria" w:hAnsi="Cambria"/>
          <w:sz w:val="22"/>
          <w:szCs w:val="22"/>
        </w:rPr>
        <w:t>serwera aplikacji (pośredniczącego między żądaniami programu klienckiego, a motorem bazy danych),</w:t>
      </w:r>
    </w:p>
    <w:p w:rsidR="00E42559" w:rsidRPr="00442BC9" w:rsidRDefault="00E42559" w:rsidP="009C070C">
      <w:pPr>
        <w:widowControl w:val="0"/>
        <w:numPr>
          <w:ilvl w:val="1"/>
          <w:numId w:val="129"/>
        </w:numPr>
        <w:suppressLineNumbers/>
        <w:tabs>
          <w:tab w:val="clear" w:pos="720"/>
          <w:tab w:val="num" w:pos="1701"/>
        </w:tabs>
        <w:suppressAutoHyphens/>
        <w:ind w:left="1701" w:hanging="283"/>
        <w:jc w:val="both"/>
        <w:rPr>
          <w:rFonts w:ascii="Cambria" w:hAnsi="Cambria"/>
          <w:sz w:val="22"/>
          <w:szCs w:val="22"/>
        </w:rPr>
      </w:pPr>
      <w:r w:rsidRPr="00D746EE">
        <w:rPr>
          <w:rFonts w:ascii="Cambria" w:hAnsi="Cambria"/>
          <w:sz w:val="22"/>
          <w:szCs w:val="22"/>
        </w:rPr>
        <w:t xml:space="preserve">motoru bazy danych, zarządzającego SQL-ową bazą danych (typ </w:t>
      </w:r>
      <w:r w:rsidRPr="00442BC9">
        <w:rPr>
          <w:rFonts w:ascii="Cambria" w:hAnsi="Cambria"/>
          <w:sz w:val="22"/>
          <w:szCs w:val="22"/>
        </w:rPr>
        <w:t>licencji Open Source).</w:t>
      </w:r>
    </w:p>
    <w:p w:rsidR="00E42559" w:rsidRPr="00442BC9" w:rsidRDefault="00E42559" w:rsidP="00EE5AFE">
      <w:pPr>
        <w:widowControl w:val="0"/>
        <w:numPr>
          <w:ilvl w:val="0"/>
          <w:numId w:val="100"/>
        </w:numPr>
        <w:suppressLineNumbers/>
        <w:suppressAutoHyphens/>
        <w:ind w:left="1418" w:hanging="425"/>
        <w:jc w:val="both"/>
        <w:rPr>
          <w:rFonts w:ascii="Cambria" w:hAnsi="Cambria"/>
          <w:sz w:val="22"/>
          <w:szCs w:val="22"/>
        </w:rPr>
      </w:pPr>
      <w:r w:rsidRPr="00442BC9">
        <w:rPr>
          <w:rFonts w:ascii="Cambria" w:hAnsi="Cambria"/>
          <w:bCs/>
          <w:sz w:val="22"/>
          <w:szCs w:val="22"/>
          <w:lang w:eastAsia="ar-SA"/>
        </w:rPr>
        <w:t>oprogramowanie aplikacyjne musi być zbudowane w architekturze otwartej, umożliwiającej późniejszą integrację z innymi systemami informatycznymi;</w:t>
      </w:r>
    </w:p>
    <w:p w:rsidR="00E42559" w:rsidRPr="00DB00FE" w:rsidRDefault="00E42559" w:rsidP="00EE5AFE">
      <w:pPr>
        <w:widowControl w:val="0"/>
        <w:numPr>
          <w:ilvl w:val="0"/>
          <w:numId w:val="100"/>
        </w:numPr>
        <w:suppressLineNumbers/>
        <w:suppressAutoHyphens/>
        <w:ind w:left="1418" w:hanging="425"/>
        <w:jc w:val="both"/>
        <w:rPr>
          <w:rFonts w:ascii="Cambria" w:hAnsi="Cambria"/>
          <w:sz w:val="22"/>
          <w:szCs w:val="22"/>
        </w:rPr>
      </w:pPr>
      <w:r w:rsidRPr="00DB00FE">
        <w:rPr>
          <w:rFonts w:ascii="Cambria" w:hAnsi="Cambria"/>
          <w:sz w:val="22"/>
          <w:szCs w:val="22"/>
        </w:rPr>
        <w:t>w warstwie serwera aplikacji i bazy danych uruch</w:t>
      </w:r>
      <w:r w:rsidR="00FC132B" w:rsidRPr="00DB00FE">
        <w:rPr>
          <w:rFonts w:ascii="Cambria" w:hAnsi="Cambria"/>
          <w:sz w:val="22"/>
          <w:szCs w:val="22"/>
        </w:rPr>
        <w:t>a</w:t>
      </w:r>
      <w:r w:rsidRPr="00DB00FE">
        <w:rPr>
          <w:rFonts w:ascii="Cambria" w:hAnsi="Cambria"/>
          <w:sz w:val="22"/>
          <w:szCs w:val="22"/>
        </w:rPr>
        <w:t>miany jest w środowiskach opartych na systemie Windows</w:t>
      </w:r>
      <w:r w:rsidR="00FC132B" w:rsidRPr="00DB00FE">
        <w:rPr>
          <w:rFonts w:ascii="Cambria" w:hAnsi="Cambria"/>
          <w:sz w:val="22"/>
          <w:szCs w:val="22"/>
        </w:rPr>
        <w:t>;</w:t>
      </w:r>
    </w:p>
    <w:p w:rsidR="00E42559" w:rsidRPr="00442BC9" w:rsidRDefault="00E42559" w:rsidP="00EE5AFE">
      <w:pPr>
        <w:widowControl w:val="0"/>
        <w:numPr>
          <w:ilvl w:val="0"/>
          <w:numId w:val="100"/>
        </w:numPr>
        <w:suppressLineNumbers/>
        <w:suppressAutoHyphens/>
        <w:ind w:left="1418" w:hanging="425"/>
        <w:jc w:val="both"/>
        <w:rPr>
          <w:rFonts w:ascii="Cambria" w:hAnsi="Cambria"/>
          <w:sz w:val="22"/>
          <w:szCs w:val="22"/>
        </w:rPr>
      </w:pPr>
      <w:r w:rsidRPr="00442BC9">
        <w:rPr>
          <w:rFonts w:ascii="Cambria" w:hAnsi="Cambria"/>
          <w:sz w:val="22"/>
          <w:szCs w:val="22"/>
        </w:rPr>
        <w:t xml:space="preserve">oprogramowanie musi </w:t>
      </w:r>
      <w:r w:rsidR="00FC132B">
        <w:rPr>
          <w:rFonts w:ascii="Cambria" w:hAnsi="Cambria"/>
          <w:sz w:val="22"/>
          <w:szCs w:val="22"/>
        </w:rPr>
        <w:t xml:space="preserve">mieć możliwość </w:t>
      </w:r>
      <w:r w:rsidRPr="00442BC9">
        <w:rPr>
          <w:rFonts w:ascii="Cambria" w:hAnsi="Cambria"/>
          <w:sz w:val="22"/>
          <w:szCs w:val="22"/>
        </w:rPr>
        <w:t>realizowa</w:t>
      </w:r>
      <w:r w:rsidR="00FC132B">
        <w:rPr>
          <w:rFonts w:ascii="Cambria" w:hAnsi="Cambria"/>
          <w:sz w:val="22"/>
          <w:szCs w:val="22"/>
        </w:rPr>
        <w:t>nia</w:t>
      </w:r>
      <w:r w:rsidRPr="00442BC9">
        <w:rPr>
          <w:rFonts w:ascii="Cambria" w:hAnsi="Cambria"/>
          <w:sz w:val="22"/>
          <w:szCs w:val="22"/>
        </w:rPr>
        <w:t xml:space="preserve"> wszystki</w:t>
      </w:r>
      <w:r w:rsidR="00FC132B">
        <w:rPr>
          <w:rFonts w:ascii="Cambria" w:hAnsi="Cambria"/>
          <w:sz w:val="22"/>
          <w:szCs w:val="22"/>
        </w:rPr>
        <w:t>ch</w:t>
      </w:r>
      <w:r w:rsidRPr="00442BC9">
        <w:rPr>
          <w:rFonts w:ascii="Cambria" w:hAnsi="Cambria"/>
          <w:sz w:val="22"/>
          <w:szCs w:val="22"/>
        </w:rPr>
        <w:t xml:space="preserve"> czynności przez przeglądarkę internetową</w:t>
      </w:r>
      <w:r w:rsidR="00FC132B">
        <w:rPr>
          <w:rFonts w:ascii="Cambria" w:hAnsi="Cambria"/>
          <w:sz w:val="22"/>
          <w:szCs w:val="22"/>
        </w:rPr>
        <w:t>;</w:t>
      </w:r>
    </w:p>
    <w:p w:rsidR="00E42559" w:rsidRDefault="00E42559" w:rsidP="00EE5AFE">
      <w:pPr>
        <w:numPr>
          <w:ilvl w:val="0"/>
          <w:numId w:val="100"/>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oprogramowanie aplikacyjne musi posiadać polskojęzyczny interfejs użytkownika oraz polskojęzyczne war</w:t>
      </w:r>
      <w:r w:rsidR="003B5E05">
        <w:rPr>
          <w:rFonts w:ascii="Cambria" w:hAnsi="Cambria"/>
          <w:bCs/>
          <w:sz w:val="22"/>
          <w:szCs w:val="22"/>
          <w:lang w:eastAsia="ar-SA"/>
        </w:rPr>
        <w:t>tości danych przechowywanych w Sy</w:t>
      </w:r>
      <w:r w:rsidRPr="00442BC9">
        <w:rPr>
          <w:rFonts w:ascii="Cambria" w:hAnsi="Cambria"/>
          <w:bCs/>
          <w:sz w:val="22"/>
          <w:szCs w:val="22"/>
          <w:lang w:eastAsia="ar-SA"/>
        </w:rPr>
        <w:t>stemie (sortowanie</w:t>
      </w:r>
      <w:r>
        <w:rPr>
          <w:rFonts w:ascii="Cambria" w:hAnsi="Cambria"/>
          <w:bCs/>
          <w:sz w:val="22"/>
          <w:szCs w:val="22"/>
          <w:lang w:eastAsia="ar-SA"/>
        </w:rPr>
        <w:t>, reprezentacja dat, liczb);</w:t>
      </w:r>
    </w:p>
    <w:p w:rsidR="00E42559" w:rsidRDefault="00E42559" w:rsidP="00EE5AFE">
      <w:pPr>
        <w:numPr>
          <w:ilvl w:val="0"/>
          <w:numId w:val="100"/>
        </w:numPr>
        <w:suppressAutoHyphens/>
        <w:ind w:left="1418" w:hanging="425"/>
        <w:jc w:val="both"/>
        <w:rPr>
          <w:rFonts w:ascii="Cambria" w:hAnsi="Cambria"/>
          <w:bCs/>
          <w:sz w:val="22"/>
          <w:szCs w:val="22"/>
          <w:lang w:eastAsia="ar-SA"/>
        </w:rPr>
      </w:pPr>
      <w:r>
        <w:rPr>
          <w:rFonts w:ascii="Cambria" w:hAnsi="Cambria"/>
          <w:bCs/>
          <w:sz w:val="22"/>
          <w:szCs w:val="22"/>
          <w:lang w:eastAsia="ar-SA"/>
        </w:rPr>
        <w:t>musi zostać zapewniona kontrola wprowadzanych danych oraz pomoc dla użytkownika</w:t>
      </w:r>
      <w:r w:rsidR="00FC132B">
        <w:rPr>
          <w:rFonts w:ascii="Cambria" w:hAnsi="Cambria"/>
          <w:bCs/>
          <w:sz w:val="22"/>
          <w:szCs w:val="22"/>
          <w:lang w:eastAsia="ar-SA"/>
        </w:rPr>
        <w:t>;</w:t>
      </w:r>
    </w:p>
    <w:p w:rsidR="00E42559" w:rsidRPr="00D746EE" w:rsidRDefault="00E42559" w:rsidP="00EE5AFE">
      <w:pPr>
        <w:widowControl w:val="0"/>
        <w:numPr>
          <w:ilvl w:val="0"/>
          <w:numId w:val="100"/>
        </w:numPr>
        <w:suppressLineNumbers/>
        <w:suppressAutoHyphens/>
        <w:ind w:left="1418" w:hanging="425"/>
        <w:jc w:val="both"/>
        <w:rPr>
          <w:rFonts w:ascii="Cambria" w:hAnsi="Cambria"/>
          <w:sz w:val="22"/>
          <w:szCs w:val="22"/>
        </w:rPr>
      </w:pPr>
      <w:r w:rsidRPr="00D746EE">
        <w:rPr>
          <w:rFonts w:ascii="Cambria" w:hAnsi="Cambria"/>
          <w:sz w:val="22"/>
          <w:szCs w:val="22"/>
        </w:rPr>
        <w:t>ZSI nie ogranicza w żaden sposób przetwarzanych plików ze względu na format</w:t>
      </w:r>
      <w:r w:rsidR="00FC132B">
        <w:rPr>
          <w:rFonts w:ascii="Cambria" w:hAnsi="Cambria"/>
          <w:sz w:val="22"/>
          <w:szCs w:val="22"/>
        </w:rPr>
        <w:t>;</w:t>
      </w:r>
      <w:r w:rsidRPr="00D746EE">
        <w:rPr>
          <w:rFonts w:ascii="Cambria" w:hAnsi="Cambria"/>
          <w:sz w:val="22"/>
          <w:szCs w:val="22"/>
        </w:rPr>
        <w:t xml:space="preserve"> </w:t>
      </w:r>
      <w:r w:rsidRPr="00D746EE">
        <w:rPr>
          <w:rFonts w:ascii="Cambria" w:hAnsi="Cambria"/>
          <w:sz w:val="22"/>
          <w:szCs w:val="22"/>
        </w:rPr>
        <w:lastRenderedPageBreak/>
        <w:t xml:space="preserve">Umożliwia także określenie maksymalnego dopuszczalnego rozmiaru pliku przechowywanego w </w:t>
      </w:r>
      <w:r w:rsidR="003B5E05">
        <w:rPr>
          <w:rFonts w:ascii="Cambria" w:hAnsi="Cambria"/>
          <w:sz w:val="22"/>
          <w:szCs w:val="22"/>
        </w:rPr>
        <w:t>S</w:t>
      </w:r>
      <w:r w:rsidRPr="00D746EE">
        <w:rPr>
          <w:rFonts w:ascii="Cambria" w:hAnsi="Cambria"/>
          <w:sz w:val="22"/>
          <w:szCs w:val="22"/>
        </w:rPr>
        <w:t>ystemie.</w:t>
      </w:r>
    </w:p>
    <w:p w:rsidR="00E42559" w:rsidRPr="00D746EE" w:rsidRDefault="00E42559" w:rsidP="00EE5AFE">
      <w:pPr>
        <w:numPr>
          <w:ilvl w:val="0"/>
          <w:numId w:val="100"/>
        </w:numPr>
        <w:suppressAutoHyphens/>
        <w:ind w:left="1418" w:hanging="425"/>
        <w:jc w:val="both"/>
        <w:rPr>
          <w:rFonts w:ascii="Cambria" w:hAnsi="Cambria"/>
          <w:bCs/>
          <w:sz w:val="22"/>
          <w:szCs w:val="22"/>
          <w:lang w:eastAsia="ar-SA"/>
        </w:rPr>
      </w:pPr>
      <w:r w:rsidRPr="00D746EE">
        <w:rPr>
          <w:rFonts w:ascii="Cambria" w:hAnsi="Cambria"/>
          <w:bCs/>
          <w:sz w:val="22"/>
          <w:szCs w:val="22"/>
          <w:lang w:eastAsia="ar-SA"/>
        </w:rPr>
        <w:t>ZSI musi zapewniać jednakową czytelność strony www i poprawnie działać z minimum następującymi przeglądarkami internetowymi (w najnowszych, wspieranych przez producentów, wersjach): Microsoft Edge 38.14393.0.0, Chrome 57.0.2987.133, Firefox 52.0.2 oraz Opera 44.0.2510.1449;</w:t>
      </w:r>
    </w:p>
    <w:p w:rsidR="00E42559" w:rsidRPr="00D746EE" w:rsidRDefault="00E42559" w:rsidP="00EE5AFE">
      <w:pPr>
        <w:numPr>
          <w:ilvl w:val="0"/>
          <w:numId w:val="100"/>
        </w:numPr>
        <w:suppressAutoHyphens/>
        <w:ind w:left="1418" w:hanging="425"/>
        <w:jc w:val="both"/>
        <w:rPr>
          <w:rFonts w:ascii="Cambria" w:hAnsi="Cambria"/>
          <w:bCs/>
          <w:sz w:val="22"/>
          <w:szCs w:val="22"/>
          <w:lang w:eastAsia="ar-SA"/>
        </w:rPr>
      </w:pPr>
      <w:r w:rsidRPr="00D746EE">
        <w:rPr>
          <w:rFonts w:ascii="Cambria" w:hAnsi="Cambria"/>
          <w:bCs/>
          <w:sz w:val="22"/>
          <w:szCs w:val="22"/>
          <w:lang w:eastAsia="ar-SA"/>
        </w:rPr>
        <w:t>ZSI nie może wykorzystywać takich technologii jak Flash, czy Silverlight, użytkownik do korzystania z Systemu poza przeglądarką internetową nie będzie potrzebował instalacji dodatkowych apletów, pluginów czy aplikacji. System musi posiadać dokładną walidację danych pobieranych przez System z formularzy, danych URL, zabezpieczając System w szczególności przed następującymi atakami:</w:t>
      </w:r>
    </w:p>
    <w:p w:rsidR="00E42559" w:rsidRPr="00D746EE" w:rsidRDefault="00E42559" w:rsidP="009C070C">
      <w:pPr>
        <w:numPr>
          <w:ilvl w:val="0"/>
          <w:numId w:val="168"/>
        </w:numPr>
        <w:suppressAutoHyphens/>
        <w:ind w:left="1701" w:hanging="283"/>
        <w:jc w:val="both"/>
        <w:rPr>
          <w:rFonts w:ascii="Cambria" w:hAnsi="Cambria"/>
          <w:bCs/>
          <w:sz w:val="22"/>
          <w:szCs w:val="22"/>
          <w:lang w:eastAsia="ar-SA"/>
        </w:rPr>
      </w:pPr>
      <w:r w:rsidRPr="00D746EE">
        <w:rPr>
          <w:rFonts w:ascii="Cambria" w:hAnsi="Cambria"/>
          <w:bCs/>
          <w:sz w:val="22"/>
          <w:szCs w:val="22"/>
          <w:lang w:eastAsia="ar-SA"/>
        </w:rPr>
        <w:t>ataki semantyczne na adres URL;</w:t>
      </w:r>
    </w:p>
    <w:p w:rsidR="00E42559" w:rsidRPr="00D746EE" w:rsidRDefault="00E42559" w:rsidP="009C070C">
      <w:pPr>
        <w:numPr>
          <w:ilvl w:val="0"/>
          <w:numId w:val="168"/>
        </w:numPr>
        <w:suppressAutoHyphens/>
        <w:ind w:left="1701" w:hanging="283"/>
        <w:jc w:val="both"/>
        <w:rPr>
          <w:rFonts w:ascii="Cambria" w:hAnsi="Cambria"/>
          <w:bCs/>
          <w:sz w:val="22"/>
          <w:szCs w:val="22"/>
          <w:lang w:eastAsia="ar-SA"/>
        </w:rPr>
      </w:pPr>
      <w:r w:rsidRPr="00D746EE">
        <w:rPr>
          <w:rFonts w:ascii="Cambria" w:hAnsi="Cambria"/>
          <w:bCs/>
          <w:sz w:val="22"/>
          <w:szCs w:val="22"/>
          <w:lang w:eastAsia="ar-SA"/>
        </w:rPr>
        <w:t>ataki związane z ładowaniem plików;</w:t>
      </w:r>
    </w:p>
    <w:p w:rsidR="00E42559" w:rsidRPr="00D746EE" w:rsidRDefault="00E42559" w:rsidP="009C070C">
      <w:pPr>
        <w:numPr>
          <w:ilvl w:val="0"/>
          <w:numId w:val="168"/>
        </w:numPr>
        <w:suppressAutoHyphens/>
        <w:ind w:left="1701" w:hanging="283"/>
        <w:jc w:val="both"/>
        <w:rPr>
          <w:rFonts w:ascii="Cambria" w:hAnsi="Cambria"/>
          <w:bCs/>
          <w:sz w:val="22"/>
          <w:szCs w:val="22"/>
          <w:lang w:val="en-US" w:eastAsia="ar-SA"/>
        </w:rPr>
      </w:pPr>
      <w:r w:rsidRPr="00CA43FE">
        <w:rPr>
          <w:rFonts w:ascii="Cambria" w:hAnsi="Cambria"/>
          <w:bCs/>
          <w:sz w:val="22"/>
          <w:szCs w:val="22"/>
          <w:lang w:val="en-US" w:eastAsia="ar-SA"/>
        </w:rPr>
        <w:t>ataki</w:t>
      </w:r>
      <w:r w:rsidRPr="00D746EE">
        <w:rPr>
          <w:rFonts w:ascii="Cambria" w:hAnsi="Cambria"/>
          <w:bCs/>
          <w:sz w:val="22"/>
          <w:szCs w:val="22"/>
          <w:lang w:val="en-US" w:eastAsia="ar-SA"/>
        </w:rPr>
        <w:t xml:space="preserve"> </w:t>
      </w:r>
      <w:r w:rsidRPr="00CA43FE">
        <w:rPr>
          <w:rFonts w:ascii="Cambria" w:hAnsi="Cambria"/>
          <w:bCs/>
          <w:sz w:val="22"/>
          <w:szCs w:val="22"/>
          <w:lang w:val="en-US" w:eastAsia="ar-SA"/>
        </w:rPr>
        <w:t>typu</w:t>
      </w:r>
      <w:r w:rsidRPr="00D746EE">
        <w:rPr>
          <w:rFonts w:ascii="Cambria" w:hAnsi="Cambria"/>
          <w:bCs/>
          <w:sz w:val="22"/>
          <w:szCs w:val="22"/>
          <w:lang w:val="en-US" w:eastAsia="ar-SA"/>
        </w:rPr>
        <w:t xml:space="preserve"> cross-site scripting;</w:t>
      </w:r>
    </w:p>
    <w:p w:rsidR="00E42559" w:rsidRPr="00D746EE" w:rsidRDefault="00E42559" w:rsidP="009C070C">
      <w:pPr>
        <w:numPr>
          <w:ilvl w:val="0"/>
          <w:numId w:val="168"/>
        </w:numPr>
        <w:suppressAutoHyphens/>
        <w:ind w:left="1701" w:hanging="283"/>
        <w:jc w:val="both"/>
        <w:rPr>
          <w:rFonts w:ascii="Cambria" w:hAnsi="Cambria"/>
          <w:bCs/>
          <w:sz w:val="22"/>
          <w:szCs w:val="22"/>
          <w:lang w:eastAsia="ar-SA"/>
        </w:rPr>
      </w:pPr>
      <w:r w:rsidRPr="00D746EE">
        <w:rPr>
          <w:rFonts w:ascii="Cambria" w:hAnsi="Cambria"/>
          <w:bCs/>
          <w:sz w:val="22"/>
          <w:szCs w:val="22"/>
          <w:lang w:eastAsia="ar-SA"/>
        </w:rPr>
        <w:t>ataki typu CSRF;</w:t>
      </w:r>
    </w:p>
    <w:p w:rsidR="00E42559" w:rsidRPr="00D746EE" w:rsidRDefault="00E42559" w:rsidP="009C070C">
      <w:pPr>
        <w:numPr>
          <w:ilvl w:val="0"/>
          <w:numId w:val="168"/>
        </w:numPr>
        <w:suppressAutoHyphens/>
        <w:ind w:left="1701" w:hanging="283"/>
        <w:jc w:val="both"/>
        <w:rPr>
          <w:rFonts w:ascii="Cambria" w:hAnsi="Cambria"/>
          <w:bCs/>
          <w:sz w:val="22"/>
          <w:szCs w:val="22"/>
          <w:lang w:val="en-US" w:eastAsia="ar-SA"/>
        </w:rPr>
      </w:pPr>
      <w:r w:rsidRPr="00D746EE">
        <w:rPr>
          <w:rFonts w:ascii="Cambria" w:hAnsi="Cambria"/>
          <w:bCs/>
          <w:sz w:val="22"/>
          <w:szCs w:val="22"/>
          <w:lang w:eastAsia="ar-SA"/>
        </w:rPr>
        <w:t>podrabianie zatwierdzenia formularza</w:t>
      </w:r>
      <w:r w:rsidRPr="00D746EE">
        <w:rPr>
          <w:rFonts w:ascii="Cambria" w:hAnsi="Cambria"/>
          <w:bCs/>
          <w:sz w:val="22"/>
          <w:szCs w:val="22"/>
          <w:lang w:val="en-US" w:eastAsia="ar-SA"/>
        </w:rPr>
        <w:t>;</w:t>
      </w:r>
    </w:p>
    <w:p w:rsidR="00E42559" w:rsidRPr="00D746EE" w:rsidRDefault="00E42559" w:rsidP="009C070C">
      <w:pPr>
        <w:numPr>
          <w:ilvl w:val="0"/>
          <w:numId w:val="168"/>
        </w:numPr>
        <w:suppressAutoHyphens/>
        <w:ind w:left="1701" w:hanging="283"/>
        <w:jc w:val="both"/>
        <w:rPr>
          <w:rFonts w:ascii="Cambria" w:hAnsi="Cambria"/>
          <w:bCs/>
          <w:sz w:val="22"/>
          <w:szCs w:val="22"/>
          <w:lang w:val="en-US" w:eastAsia="ar-SA"/>
        </w:rPr>
      </w:pPr>
      <w:r w:rsidRPr="00D746EE">
        <w:rPr>
          <w:rFonts w:ascii="Cambria" w:hAnsi="Cambria"/>
          <w:bCs/>
          <w:sz w:val="22"/>
          <w:szCs w:val="22"/>
          <w:lang w:eastAsia="ar-SA"/>
        </w:rPr>
        <w:t>sfałszowanie żądania http;</w:t>
      </w:r>
    </w:p>
    <w:p w:rsidR="00E42559" w:rsidRPr="00D746EE" w:rsidRDefault="00E42559" w:rsidP="009C070C">
      <w:pPr>
        <w:numPr>
          <w:ilvl w:val="0"/>
          <w:numId w:val="168"/>
        </w:numPr>
        <w:suppressAutoHyphens/>
        <w:ind w:left="1701" w:hanging="283"/>
        <w:jc w:val="both"/>
        <w:rPr>
          <w:rFonts w:ascii="Cambria" w:hAnsi="Cambria"/>
          <w:bCs/>
          <w:sz w:val="22"/>
          <w:szCs w:val="22"/>
          <w:lang w:val="en-US" w:eastAsia="ar-SA"/>
        </w:rPr>
      </w:pPr>
      <w:r w:rsidRPr="00D746EE">
        <w:rPr>
          <w:rFonts w:ascii="Cambria" w:hAnsi="Cambria"/>
          <w:bCs/>
          <w:sz w:val="22"/>
          <w:szCs w:val="22"/>
          <w:lang w:eastAsia="ar-SA"/>
        </w:rPr>
        <w:t>ujawnienie uwierzytelnień dostępu;</w:t>
      </w:r>
    </w:p>
    <w:p w:rsidR="00E42559" w:rsidRPr="00D746EE" w:rsidRDefault="00E42559" w:rsidP="009C070C">
      <w:pPr>
        <w:numPr>
          <w:ilvl w:val="0"/>
          <w:numId w:val="168"/>
        </w:numPr>
        <w:suppressAutoHyphens/>
        <w:ind w:left="1701" w:hanging="283"/>
        <w:jc w:val="both"/>
        <w:rPr>
          <w:rFonts w:ascii="Cambria" w:hAnsi="Cambria"/>
          <w:bCs/>
          <w:sz w:val="22"/>
          <w:szCs w:val="22"/>
          <w:lang w:val="en-US" w:eastAsia="ar-SA"/>
        </w:rPr>
      </w:pPr>
      <w:r w:rsidRPr="00D746EE">
        <w:rPr>
          <w:rFonts w:ascii="Cambria" w:hAnsi="Cambria"/>
          <w:bCs/>
          <w:sz w:val="22"/>
          <w:szCs w:val="22"/>
          <w:lang w:eastAsia="ar-SA"/>
        </w:rPr>
        <w:t>wstrzykiwanie kodu SQL;</w:t>
      </w:r>
    </w:p>
    <w:p w:rsidR="00E42559" w:rsidRPr="00D746EE" w:rsidRDefault="00E42559" w:rsidP="009C070C">
      <w:pPr>
        <w:numPr>
          <w:ilvl w:val="0"/>
          <w:numId w:val="168"/>
        </w:numPr>
        <w:suppressAutoHyphens/>
        <w:ind w:left="1701" w:hanging="283"/>
        <w:jc w:val="both"/>
        <w:rPr>
          <w:rFonts w:ascii="Cambria" w:hAnsi="Cambria"/>
          <w:bCs/>
          <w:sz w:val="22"/>
          <w:szCs w:val="22"/>
          <w:lang w:eastAsia="ar-SA"/>
        </w:rPr>
      </w:pPr>
      <w:r w:rsidRPr="00D746EE">
        <w:rPr>
          <w:rFonts w:ascii="Cambria" w:hAnsi="Cambria"/>
          <w:bCs/>
          <w:sz w:val="22"/>
          <w:szCs w:val="22"/>
          <w:lang w:eastAsia="ar-SA"/>
        </w:rPr>
        <w:t>ujawnienie danych przechowywanych w bazie;</w:t>
      </w:r>
    </w:p>
    <w:p w:rsidR="00E42559" w:rsidRPr="00D746EE" w:rsidRDefault="00E42559" w:rsidP="009C070C">
      <w:pPr>
        <w:numPr>
          <w:ilvl w:val="0"/>
          <w:numId w:val="168"/>
        </w:numPr>
        <w:suppressAutoHyphens/>
        <w:ind w:left="1701" w:hanging="283"/>
        <w:jc w:val="both"/>
        <w:rPr>
          <w:rFonts w:ascii="Cambria" w:hAnsi="Cambria"/>
          <w:bCs/>
          <w:sz w:val="22"/>
          <w:szCs w:val="22"/>
          <w:lang w:eastAsia="ar-SA"/>
        </w:rPr>
      </w:pPr>
      <w:r w:rsidRPr="00D746EE">
        <w:rPr>
          <w:rFonts w:ascii="Cambria" w:hAnsi="Cambria"/>
          <w:bCs/>
          <w:sz w:val="22"/>
          <w:szCs w:val="22"/>
          <w:lang w:eastAsia="ar-SA"/>
        </w:rPr>
        <w:t>kradzież cookies;</w:t>
      </w:r>
    </w:p>
    <w:p w:rsidR="00E42559" w:rsidRPr="00D746EE" w:rsidRDefault="00E42559" w:rsidP="009C070C">
      <w:pPr>
        <w:numPr>
          <w:ilvl w:val="0"/>
          <w:numId w:val="168"/>
        </w:numPr>
        <w:suppressAutoHyphens/>
        <w:ind w:left="1701" w:hanging="283"/>
        <w:jc w:val="both"/>
        <w:rPr>
          <w:rFonts w:ascii="Cambria" w:hAnsi="Cambria"/>
          <w:bCs/>
          <w:sz w:val="22"/>
          <w:szCs w:val="22"/>
          <w:lang w:eastAsia="ar-SA"/>
        </w:rPr>
      </w:pPr>
      <w:r w:rsidRPr="00D746EE">
        <w:rPr>
          <w:rFonts w:ascii="Cambria" w:hAnsi="Cambria"/>
          <w:bCs/>
          <w:sz w:val="22"/>
          <w:szCs w:val="22"/>
          <w:lang w:eastAsia="ar-SA"/>
        </w:rPr>
        <w:t>przechwytywanie sesji;</w:t>
      </w:r>
    </w:p>
    <w:p w:rsidR="00E42559" w:rsidRPr="00D746EE" w:rsidRDefault="00E42559" w:rsidP="009C070C">
      <w:pPr>
        <w:numPr>
          <w:ilvl w:val="0"/>
          <w:numId w:val="168"/>
        </w:numPr>
        <w:suppressAutoHyphens/>
        <w:ind w:left="1701" w:hanging="283"/>
        <w:jc w:val="both"/>
        <w:rPr>
          <w:rFonts w:ascii="Cambria" w:hAnsi="Cambria"/>
          <w:bCs/>
          <w:sz w:val="22"/>
          <w:szCs w:val="22"/>
          <w:lang w:eastAsia="ar-SA"/>
        </w:rPr>
      </w:pPr>
      <w:r w:rsidRPr="00D746EE">
        <w:rPr>
          <w:rFonts w:ascii="Cambria" w:hAnsi="Cambria"/>
          <w:bCs/>
          <w:sz w:val="22"/>
          <w:szCs w:val="22"/>
          <w:lang w:eastAsia="ar-SA"/>
        </w:rPr>
        <w:t>wstrzykiwanie sesji;</w:t>
      </w:r>
    </w:p>
    <w:p w:rsidR="00E42559" w:rsidRPr="00D746EE" w:rsidRDefault="00E42559" w:rsidP="009C070C">
      <w:pPr>
        <w:numPr>
          <w:ilvl w:val="0"/>
          <w:numId w:val="168"/>
        </w:numPr>
        <w:suppressAutoHyphens/>
        <w:ind w:left="1701" w:hanging="283"/>
        <w:jc w:val="both"/>
        <w:rPr>
          <w:rFonts w:ascii="Cambria" w:hAnsi="Cambria"/>
          <w:bCs/>
          <w:sz w:val="22"/>
          <w:szCs w:val="22"/>
          <w:lang w:eastAsia="ar-SA"/>
        </w:rPr>
      </w:pPr>
      <w:r w:rsidRPr="00D746EE">
        <w:rPr>
          <w:rFonts w:ascii="Cambria" w:hAnsi="Cambria"/>
          <w:bCs/>
          <w:sz w:val="22"/>
          <w:szCs w:val="22"/>
          <w:lang w:eastAsia="ar-SA"/>
        </w:rPr>
        <w:t>zafiksowanie sesji;</w:t>
      </w:r>
    </w:p>
    <w:p w:rsidR="00E42559" w:rsidRPr="00D746EE" w:rsidRDefault="00E42559" w:rsidP="009C070C">
      <w:pPr>
        <w:numPr>
          <w:ilvl w:val="0"/>
          <w:numId w:val="168"/>
        </w:numPr>
        <w:suppressAutoHyphens/>
        <w:ind w:left="1701" w:hanging="283"/>
        <w:jc w:val="both"/>
        <w:rPr>
          <w:rFonts w:ascii="Cambria" w:hAnsi="Cambria"/>
          <w:bCs/>
          <w:sz w:val="22"/>
          <w:szCs w:val="22"/>
          <w:lang w:eastAsia="ar-SA"/>
        </w:rPr>
      </w:pPr>
      <w:r w:rsidRPr="00D746EE">
        <w:rPr>
          <w:rFonts w:ascii="Cambria" w:hAnsi="Cambria"/>
          <w:bCs/>
          <w:sz w:val="22"/>
          <w:szCs w:val="22"/>
          <w:lang w:eastAsia="ar-SA"/>
        </w:rPr>
        <w:t>trawersowanie katalogów;</w:t>
      </w:r>
    </w:p>
    <w:p w:rsidR="00E42559" w:rsidRPr="00D746EE" w:rsidRDefault="00E42559" w:rsidP="009C070C">
      <w:pPr>
        <w:numPr>
          <w:ilvl w:val="0"/>
          <w:numId w:val="168"/>
        </w:numPr>
        <w:suppressAutoHyphens/>
        <w:ind w:left="1701" w:hanging="283"/>
        <w:jc w:val="both"/>
        <w:rPr>
          <w:rFonts w:ascii="Cambria" w:hAnsi="Cambria"/>
          <w:bCs/>
          <w:sz w:val="22"/>
          <w:szCs w:val="22"/>
          <w:lang w:eastAsia="ar-SA"/>
        </w:rPr>
      </w:pPr>
      <w:r w:rsidRPr="00D746EE">
        <w:rPr>
          <w:rFonts w:ascii="Cambria" w:hAnsi="Cambria"/>
          <w:bCs/>
          <w:sz w:val="22"/>
          <w:szCs w:val="22"/>
          <w:lang w:eastAsia="ar-SA"/>
        </w:rPr>
        <w:t>wstrzykiwanie poleceń systemowych;</w:t>
      </w:r>
    </w:p>
    <w:p w:rsidR="00E42559" w:rsidRPr="00442BC9" w:rsidRDefault="00E42559" w:rsidP="009C070C">
      <w:pPr>
        <w:numPr>
          <w:ilvl w:val="0"/>
          <w:numId w:val="169"/>
        </w:numPr>
        <w:suppressAutoHyphens/>
        <w:ind w:left="1418" w:hanging="425"/>
        <w:jc w:val="both"/>
        <w:rPr>
          <w:rFonts w:ascii="Cambria" w:hAnsi="Cambria"/>
          <w:bCs/>
          <w:sz w:val="22"/>
          <w:szCs w:val="22"/>
          <w:lang w:eastAsia="ar-SA"/>
        </w:rPr>
      </w:pPr>
      <w:r w:rsidRPr="00D746EE">
        <w:rPr>
          <w:rFonts w:ascii="Cambria" w:hAnsi="Cambria"/>
          <w:bCs/>
          <w:sz w:val="22"/>
          <w:szCs w:val="22"/>
          <w:lang w:eastAsia="ar-SA"/>
        </w:rPr>
        <w:t xml:space="preserve">System musi być instalowany i eksploatowany </w:t>
      </w:r>
      <w:r w:rsidRPr="00442BC9">
        <w:rPr>
          <w:rFonts w:ascii="Cambria" w:hAnsi="Cambria"/>
          <w:bCs/>
          <w:sz w:val="22"/>
          <w:szCs w:val="22"/>
          <w:lang w:eastAsia="ar-SA"/>
        </w:rPr>
        <w:t>na serwerach lokalnych;</w:t>
      </w:r>
    </w:p>
    <w:p w:rsidR="00E42559" w:rsidRPr="00442BC9" w:rsidRDefault="00E42559" w:rsidP="009C070C">
      <w:pPr>
        <w:numPr>
          <w:ilvl w:val="0"/>
          <w:numId w:val="169"/>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System ma posiadać szyfrowanie (HTTPS) strony logowania; jednolite logowanie do ZSI.</w:t>
      </w:r>
    </w:p>
    <w:p w:rsidR="00E42559" w:rsidRPr="00442BC9" w:rsidRDefault="00E42559" w:rsidP="009C070C">
      <w:pPr>
        <w:numPr>
          <w:ilvl w:val="0"/>
          <w:numId w:val="169"/>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rozwiązanie ma posiadać wbudowane mechanizmy kontroli integralności i monitorowania poprawnego funkcjonowania komponentów, w tym prowadzenia dziennika systemowego;</w:t>
      </w:r>
    </w:p>
    <w:p w:rsidR="00E42559" w:rsidRPr="00442BC9" w:rsidRDefault="00E42559" w:rsidP="009C070C">
      <w:pPr>
        <w:numPr>
          <w:ilvl w:val="0"/>
          <w:numId w:val="169"/>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 xml:space="preserve">hasła będące w bazie danych, powinny być zaszyfrowane w sposób uniemożliwiający jawną prezentację danych w razie włamania do bazy danych; </w:t>
      </w:r>
    </w:p>
    <w:p w:rsidR="00E42559" w:rsidRPr="00442BC9" w:rsidRDefault="00E42559" w:rsidP="009C070C">
      <w:pPr>
        <w:numPr>
          <w:ilvl w:val="0"/>
          <w:numId w:val="169"/>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w przypadku podania niepoprawnej nazwy użytkownika bądź hasła, komunikat nie będzie ujawniał, czy problem z zalogowaniem wynika z niepoprawnie podanej nazwy użytkownika bądź hasła – utrudnia to odgadnięcie pary (login, hasło). Po trzech nieudanych próbach logowania użytkownika zostanie nałożona na jego konto blokada wymagająca odblokowania poprzez administratora, bądź odblokowanie czasowe;</w:t>
      </w:r>
    </w:p>
    <w:p w:rsidR="00E42559" w:rsidRPr="00442BC9" w:rsidRDefault="00E42559" w:rsidP="009C070C">
      <w:pPr>
        <w:numPr>
          <w:ilvl w:val="0"/>
          <w:numId w:val="169"/>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System ma umożliwiać dostępną do wglądu dla Administratorów, z możliwością wyszukiwania i filtrowania, z wykorzystaniem co najmniej następujących atrybutów: data i czas operacji (z dokładnością do minuty), użytkownik, rodzaj operacji, miejsce wykonania operacji lub obiekt, na którym wykonano operację. System musi posiadać mechanizm logowania działań użytkownika w aplikacji.</w:t>
      </w:r>
    </w:p>
    <w:p w:rsidR="00E42559" w:rsidRPr="009916C2" w:rsidRDefault="00FC132B" w:rsidP="009C070C">
      <w:pPr>
        <w:numPr>
          <w:ilvl w:val="0"/>
          <w:numId w:val="169"/>
        </w:numPr>
        <w:suppressAutoHyphens/>
        <w:ind w:left="1418" w:hanging="425"/>
        <w:jc w:val="both"/>
        <w:rPr>
          <w:rFonts w:ascii="Cambria" w:hAnsi="Cambria"/>
          <w:bCs/>
          <w:sz w:val="22"/>
          <w:szCs w:val="22"/>
          <w:lang w:eastAsia="ar-SA"/>
        </w:rPr>
      </w:pPr>
      <w:r w:rsidRPr="009916C2">
        <w:rPr>
          <w:rFonts w:ascii="Cambria" w:hAnsi="Cambria"/>
          <w:bCs/>
          <w:sz w:val="22"/>
          <w:szCs w:val="22"/>
          <w:lang w:eastAsia="ar-SA"/>
        </w:rPr>
        <w:t>W</w:t>
      </w:r>
      <w:r w:rsidR="00E42559" w:rsidRPr="009916C2">
        <w:rPr>
          <w:rFonts w:ascii="Cambria" w:hAnsi="Cambria"/>
          <w:bCs/>
          <w:sz w:val="22"/>
          <w:szCs w:val="22"/>
          <w:lang w:eastAsia="ar-SA"/>
        </w:rPr>
        <w:t>ykonawca zobligowany jest w ramach niniejszego postępowania, do dostarczenia licencji</w:t>
      </w:r>
      <w:r w:rsidR="009916C2">
        <w:rPr>
          <w:rFonts w:ascii="Cambria" w:hAnsi="Cambria"/>
          <w:bCs/>
          <w:sz w:val="22"/>
          <w:szCs w:val="22"/>
          <w:lang w:eastAsia="ar-SA"/>
        </w:rPr>
        <w:t xml:space="preserve"> (o ile okaże się konieczna)</w:t>
      </w:r>
      <w:r w:rsidR="00E42559" w:rsidRPr="009916C2">
        <w:rPr>
          <w:rFonts w:ascii="Cambria" w:hAnsi="Cambria"/>
          <w:bCs/>
          <w:sz w:val="22"/>
          <w:szCs w:val="22"/>
          <w:lang w:eastAsia="ar-SA"/>
        </w:rPr>
        <w:t xml:space="preserve"> Systemu Zarządzania Relacyjną Bazą Danych (SZRBD), które nie będą ograniczone w żaden sposób czasowo, czy też ze względu na wielkość bazy danych; nieograniczona liczba licencji do </w:t>
      </w:r>
      <w:r w:rsidR="003B5E05" w:rsidRPr="009916C2">
        <w:rPr>
          <w:rFonts w:ascii="Cambria" w:hAnsi="Cambria"/>
          <w:bCs/>
          <w:sz w:val="22"/>
          <w:szCs w:val="22"/>
          <w:lang w:eastAsia="ar-SA"/>
        </w:rPr>
        <w:t>S</w:t>
      </w:r>
      <w:r w:rsidR="00E42559" w:rsidRPr="009916C2">
        <w:rPr>
          <w:rFonts w:ascii="Cambria" w:hAnsi="Cambria"/>
          <w:bCs/>
          <w:sz w:val="22"/>
          <w:szCs w:val="22"/>
          <w:lang w:eastAsia="ar-SA"/>
        </w:rPr>
        <w:t>ystemu (jednoczesnych). Licencjonowanie powinno być po aktywnych użytkownikach, a nie ilości połączeń do modułów.</w:t>
      </w:r>
      <w:r w:rsidR="00E42559" w:rsidRPr="009916C2">
        <w:rPr>
          <w:rFonts w:ascii="Cambria" w:hAnsi="Cambria"/>
          <w:sz w:val="22"/>
          <w:szCs w:val="22"/>
        </w:rPr>
        <w:t xml:space="preserve"> ZSI, jest skalowalny, poprzez możliwość dołączenia dodatkowych stanowisk komputerowych, zwiększenie zasobów obsługujących warstwę aplikacyjną, zwiększenie zasobów obsługujących warstwę bazy danych.</w:t>
      </w:r>
    </w:p>
    <w:p w:rsidR="00E42559" w:rsidRPr="00442BC9" w:rsidRDefault="00E42559" w:rsidP="009C070C">
      <w:pPr>
        <w:numPr>
          <w:ilvl w:val="0"/>
          <w:numId w:val="169"/>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lastRenderedPageBreak/>
        <w:t>cały ZSI ma być oparty o jednolite oprogramowania bazodanowe SZRBD wykorzystujące język SQL. ZSI musi posiadać jedną, centralną, nieograniczoną, spójną i elastyczną bazę/ewidencję kontrahentów, odbiorców i dostawców.</w:t>
      </w:r>
    </w:p>
    <w:p w:rsidR="00E42559" w:rsidRPr="00442BC9" w:rsidRDefault="00D100B6" w:rsidP="009C070C">
      <w:pPr>
        <w:numPr>
          <w:ilvl w:val="0"/>
          <w:numId w:val="169"/>
        </w:numPr>
        <w:suppressAutoHyphens/>
        <w:ind w:left="1418" w:hanging="425"/>
        <w:jc w:val="both"/>
        <w:rPr>
          <w:rFonts w:ascii="Cambria" w:hAnsi="Cambria"/>
          <w:bCs/>
          <w:sz w:val="22"/>
          <w:szCs w:val="22"/>
          <w:lang w:eastAsia="ar-SA"/>
        </w:rPr>
      </w:pPr>
      <w:r>
        <w:rPr>
          <w:rFonts w:ascii="Cambria" w:hAnsi="Cambria"/>
          <w:bCs/>
          <w:sz w:val="22"/>
          <w:szCs w:val="22"/>
          <w:lang w:eastAsia="ar-SA"/>
        </w:rPr>
        <w:t>z</w:t>
      </w:r>
      <w:r w:rsidR="00E42559" w:rsidRPr="00442BC9">
        <w:rPr>
          <w:rFonts w:ascii="Cambria" w:hAnsi="Cambria"/>
          <w:bCs/>
          <w:sz w:val="22"/>
          <w:szCs w:val="22"/>
          <w:lang w:eastAsia="ar-SA"/>
        </w:rPr>
        <w:t>aoferowany SZRBD musi zapewniać Zamawiającemu dostęp do wsparcia (support’u) producenta SZRBD;</w:t>
      </w:r>
    </w:p>
    <w:p w:rsidR="00E42559" w:rsidRPr="00442BC9" w:rsidRDefault="00D100B6" w:rsidP="009C070C">
      <w:pPr>
        <w:numPr>
          <w:ilvl w:val="0"/>
          <w:numId w:val="169"/>
        </w:numPr>
        <w:suppressAutoHyphens/>
        <w:ind w:left="1418" w:hanging="425"/>
        <w:jc w:val="both"/>
        <w:rPr>
          <w:rFonts w:ascii="Cambria" w:hAnsi="Cambria"/>
          <w:bCs/>
          <w:sz w:val="22"/>
          <w:szCs w:val="22"/>
          <w:lang w:eastAsia="ar-SA"/>
        </w:rPr>
      </w:pPr>
      <w:r>
        <w:rPr>
          <w:rFonts w:ascii="Cambria" w:hAnsi="Cambria"/>
          <w:bCs/>
          <w:sz w:val="22"/>
          <w:szCs w:val="22"/>
          <w:lang w:eastAsia="ar-SA"/>
        </w:rPr>
        <w:t>w</w:t>
      </w:r>
      <w:r w:rsidR="00E42559" w:rsidRPr="00442BC9">
        <w:rPr>
          <w:rFonts w:ascii="Cambria" w:hAnsi="Cambria"/>
          <w:bCs/>
          <w:sz w:val="22"/>
          <w:szCs w:val="22"/>
          <w:lang w:eastAsia="ar-SA"/>
        </w:rPr>
        <w:t>szystkie moduły ZSI mają mieć jednolity interfejs użytkownika;</w:t>
      </w:r>
    </w:p>
    <w:p w:rsidR="00E42559" w:rsidRPr="00442BC9" w:rsidRDefault="00E42559" w:rsidP="009C070C">
      <w:pPr>
        <w:numPr>
          <w:ilvl w:val="0"/>
          <w:numId w:val="169"/>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 xml:space="preserve">System musi przechowywać pełną historyczność wprowadzonych danych zarówno dla kartotek, jak i słowników; </w:t>
      </w:r>
    </w:p>
    <w:p w:rsidR="00E42559" w:rsidRPr="00442BC9" w:rsidRDefault="00E42559" w:rsidP="009C070C">
      <w:pPr>
        <w:numPr>
          <w:ilvl w:val="0"/>
          <w:numId w:val="169"/>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System musi zapewniać możliwość porównywania poszczególnych wersji rekordów historycznych;</w:t>
      </w:r>
    </w:p>
    <w:p w:rsidR="00E42559" w:rsidRPr="00442BC9" w:rsidRDefault="00E42559" w:rsidP="009C070C">
      <w:pPr>
        <w:numPr>
          <w:ilvl w:val="0"/>
          <w:numId w:val="169"/>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System musi posiadać wbudowany kreator formularzy i wydruków dla uprawnionych użytkowników;</w:t>
      </w:r>
    </w:p>
    <w:p w:rsidR="00E42559" w:rsidRPr="00442BC9" w:rsidRDefault="00E42559" w:rsidP="009C070C">
      <w:pPr>
        <w:numPr>
          <w:ilvl w:val="0"/>
          <w:numId w:val="169"/>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System musi zapewniać możliwość modyfikacji interfejsu użytkownika pod kątem wymogów danego użytkownika, personalizacja ustawień dla poszczególnych użytkowników;</w:t>
      </w:r>
    </w:p>
    <w:p w:rsidR="00E42559" w:rsidRPr="00442BC9" w:rsidRDefault="00E42559" w:rsidP="009C070C">
      <w:pPr>
        <w:numPr>
          <w:ilvl w:val="0"/>
          <w:numId w:val="169"/>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System musi zawierać rozbudowany mechanizm filtrowania danych (grid), posiadający minimalne cechy:</w:t>
      </w:r>
    </w:p>
    <w:p w:rsidR="00E42559" w:rsidRPr="00442BC9" w:rsidRDefault="00E42559" w:rsidP="009C070C">
      <w:pPr>
        <w:numPr>
          <w:ilvl w:val="0"/>
          <w:numId w:val="17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sortowanie danych po dowolnej kolumnie;</w:t>
      </w:r>
    </w:p>
    <w:p w:rsidR="00E42559" w:rsidRPr="00442BC9" w:rsidRDefault="00E42559" w:rsidP="009C070C">
      <w:pPr>
        <w:numPr>
          <w:ilvl w:val="0"/>
          <w:numId w:val="17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sortowanie danych względem wielu kolumn, bez ograniczenia ich liczby;</w:t>
      </w:r>
    </w:p>
    <w:p w:rsidR="00E42559" w:rsidRPr="00442BC9" w:rsidRDefault="00E42559" w:rsidP="009C070C">
      <w:pPr>
        <w:numPr>
          <w:ilvl w:val="0"/>
          <w:numId w:val="17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filtrowanie wierszy względem danych dowolnej kolumny;</w:t>
      </w:r>
    </w:p>
    <w:p w:rsidR="00E42559" w:rsidRPr="00442BC9" w:rsidRDefault="00E42559" w:rsidP="009C070C">
      <w:pPr>
        <w:numPr>
          <w:ilvl w:val="0"/>
          <w:numId w:val="17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filtrowanie wierszy względem wielu kolumn, bez ograniczenia ich liczby;</w:t>
      </w:r>
    </w:p>
    <w:p w:rsidR="00E42559" w:rsidRPr="00442BC9" w:rsidRDefault="00E42559" w:rsidP="009C070C">
      <w:pPr>
        <w:numPr>
          <w:ilvl w:val="0"/>
          <w:numId w:val="17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filtrowanie wierszy względem zakresu wartości „od” lub „do” lub łącznie „od-do”;</w:t>
      </w:r>
    </w:p>
    <w:p w:rsidR="00E42559" w:rsidRDefault="00E42559" w:rsidP="009C070C">
      <w:pPr>
        <w:numPr>
          <w:ilvl w:val="0"/>
          <w:numId w:val="17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filtrowanie wierszy względem fragmentu tekstu ze znakami specjalnymi;</w:t>
      </w:r>
    </w:p>
    <w:p w:rsidR="00885E68" w:rsidRPr="00442BC9" w:rsidRDefault="00885E68" w:rsidP="009C070C">
      <w:pPr>
        <w:numPr>
          <w:ilvl w:val="0"/>
          <w:numId w:val="170"/>
        </w:numPr>
        <w:suppressAutoHyphens/>
        <w:ind w:left="1701" w:hanging="283"/>
        <w:jc w:val="both"/>
        <w:rPr>
          <w:rFonts w:ascii="Cambria" w:hAnsi="Cambria"/>
          <w:bCs/>
          <w:sz w:val="22"/>
          <w:szCs w:val="22"/>
          <w:lang w:eastAsia="ar-SA"/>
        </w:rPr>
      </w:pPr>
      <w:r>
        <w:rPr>
          <w:rFonts w:ascii="Cambria" w:hAnsi="Cambria"/>
          <w:bCs/>
          <w:sz w:val="22"/>
          <w:szCs w:val="22"/>
          <w:lang w:eastAsia="ar-SA"/>
        </w:rPr>
        <w:t>filtrowanie kartotek klientów np. po etapach windykacji;</w:t>
      </w:r>
    </w:p>
    <w:p w:rsidR="00E42559" w:rsidRDefault="00E42559" w:rsidP="009C070C">
      <w:pPr>
        <w:numPr>
          <w:ilvl w:val="0"/>
          <w:numId w:val="17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System musi zawierać funkcje agregujące (suma, min, maks, średnia, liczba różnorodności) możliwe do wykonania dla każdej z kolumn zawierające wartości liczbowe;</w:t>
      </w:r>
    </w:p>
    <w:p w:rsidR="00163209" w:rsidRPr="009916C2" w:rsidRDefault="00163209" w:rsidP="009C070C">
      <w:pPr>
        <w:numPr>
          <w:ilvl w:val="0"/>
          <w:numId w:val="170"/>
        </w:numPr>
        <w:suppressAutoHyphens/>
        <w:ind w:left="1701" w:hanging="283"/>
        <w:jc w:val="both"/>
        <w:rPr>
          <w:rFonts w:ascii="Cambria" w:hAnsi="Cambria"/>
          <w:bCs/>
          <w:sz w:val="22"/>
          <w:szCs w:val="22"/>
          <w:lang w:eastAsia="ar-SA"/>
        </w:rPr>
      </w:pPr>
      <w:r w:rsidRPr="009916C2">
        <w:rPr>
          <w:rFonts w:ascii="Cambria" w:hAnsi="Cambria"/>
          <w:bCs/>
          <w:sz w:val="22"/>
          <w:szCs w:val="22"/>
          <w:lang w:eastAsia="ar-SA"/>
        </w:rPr>
        <w:t xml:space="preserve">System musi zapewniać możliwość konfiguracji widoków </w:t>
      </w:r>
      <w:r w:rsidR="00FD0A6D" w:rsidRPr="009916C2">
        <w:rPr>
          <w:rFonts w:ascii="Cambria" w:hAnsi="Cambria"/>
          <w:bCs/>
          <w:sz w:val="22"/>
          <w:szCs w:val="22"/>
          <w:lang w:eastAsia="ar-SA"/>
        </w:rPr>
        <w:t xml:space="preserve">bazy klientów oraz </w:t>
      </w:r>
      <w:r w:rsidRPr="009916C2">
        <w:rPr>
          <w:rFonts w:ascii="Cambria" w:hAnsi="Cambria"/>
          <w:bCs/>
          <w:sz w:val="22"/>
          <w:szCs w:val="22"/>
          <w:lang w:eastAsia="ar-SA"/>
        </w:rPr>
        <w:t>wygenerowanych zestawień w zakresie wyświetlanych danych</w:t>
      </w:r>
      <w:r w:rsidR="00FD0A6D" w:rsidRPr="009916C2">
        <w:rPr>
          <w:rFonts w:ascii="Cambria" w:hAnsi="Cambria"/>
          <w:bCs/>
          <w:sz w:val="22"/>
          <w:szCs w:val="22"/>
          <w:lang w:eastAsia="ar-SA"/>
        </w:rPr>
        <w:t xml:space="preserve"> (np. możliwość wyboru w zakresie wyświetlanych kolumn)</w:t>
      </w:r>
      <w:r w:rsidRPr="009916C2">
        <w:rPr>
          <w:rFonts w:ascii="Cambria" w:hAnsi="Cambria"/>
          <w:bCs/>
          <w:sz w:val="22"/>
          <w:szCs w:val="22"/>
          <w:lang w:eastAsia="ar-SA"/>
        </w:rPr>
        <w:t>;</w:t>
      </w:r>
    </w:p>
    <w:p w:rsidR="00FD0A6D" w:rsidRPr="009916C2" w:rsidRDefault="00FD0A6D" w:rsidP="009C070C">
      <w:pPr>
        <w:numPr>
          <w:ilvl w:val="0"/>
          <w:numId w:val="170"/>
        </w:numPr>
        <w:suppressAutoHyphens/>
        <w:ind w:left="1701" w:hanging="283"/>
        <w:jc w:val="both"/>
        <w:rPr>
          <w:rFonts w:ascii="Cambria" w:hAnsi="Cambria"/>
          <w:bCs/>
          <w:sz w:val="22"/>
          <w:szCs w:val="22"/>
          <w:lang w:eastAsia="ar-SA"/>
        </w:rPr>
      </w:pPr>
      <w:r w:rsidRPr="009916C2">
        <w:rPr>
          <w:rFonts w:ascii="Cambria" w:hAnsi="Cambria"/>
          <w:bCs/>
          <w:sz w:val="22"/>
          <w:szCs w:val="22"/>
          <w:lang w:eastAsia="ar-SA"/>
        </w:rPr>
        <w:t xml:space="preserve">System musi zapewniać możliwość konfiguracji widoku bazy klientów wg wymagań Zamawiającego, np. widoczni klienci nieaktywni (zamknięte </w:t>
      </w:r>
      <w:r w:rsidR="00785D5D" w:rsidRPr="009916C2">
        <w:rPr>
          <w:rFonts w:ascii="Cambria" w:hAnsi="Cambria"/>
          <w:bCs/>
          <w:sz w:val="22"/>
          <w:szCs w:val="22"/>
          <w:lang w:eastAsia="ar-SA"/>
        </w:rPr>
        <w:t>kartoteki</w:t>
      </w:r>
      <w:r w:rsidRPr="009916C2">
        <w:rPr>
          <w:rFonts w:ascii="Cambria" w:hAnsi="Cambria"/>
          <w:bCs/>
          <w:sz w:val="22"/>
          <w:szCs w:val="22"/>
          <w:lang w:eastAsia="ar-SA"/>
        </w:rPr>
        <w:t>);</w:t>
      </w:r>
    </w:p>
    <w:p w:rsidR="00E42559" w:rsidRPr="00442BC9" w:rsidRDefault="00D100B6" w:rsidP="009C070C">
      <w:pPr>
        <w:numPr>
          <w:ilvl w:val="0"/>
          <w:numId w:val="171"/>
        </w:numPr>
        <w:suppressAutoHyphens/>
        <w:ind w:left="1418" w:hanging="425"/>
        <w:jc w:val="both"/>
        <w:rPr>
          <w:rFonts w:ascii="Cambria" w:hAnsi="Cambria"/>
          <w:bCs/>
          <w:sz w:val="22"/>
          <w:szCs w:val="22"/>
          <w:lang w:eastAsia="ar-SA"/>
        </w:rPr>
      </w:pPr>
      <w:r>
        <w:rPr>
          <w:rFonts w:ascii="Cambria" w:hAnsi="Cambria"/>
          <w:bCs/>
          <w:sz w:val="22"/>
          <w:szCs w:val="22"/>
          <w:lang w:eastAsia="ar-SA"/>
        </w:rPr>
        <w:t>w</w:t>
      </w:r>
      <w:r w:rsidR="00E42559" w:rsidRPr="00442BC9">
        <w:rPr>
          <w:rFonts w:ascii="Cambria" w:hAnsi="Cambria"/>
          <w:bCs/>
          <w:sz w:val="22"/>
          <w:szCs w:val="22"/>
          <w:lang w:eastAsia="ar-SA"/>
        </w:rPr>
        <w:t xml:space="preserve"> przypadku wdrożenia etapowego dopuszcza się przez Zamawiającego konieczność wprowadzania danych w dwóch </w:t>
      </w:r>
      <w:r w:rsidR="003B5E05">
        <w:rPr>
          <w:rFonts w:ascii="Cambria" w:hAnsi="Cambria"/>
          <w:bCs/>
          <w:sz w:val="22"/>
          <w:szCs w:val="22"/>
          <w:lang w:eastAsia="ar-SA"/>
        </w:rPr>
        <w:t>S</w:t>
      </w:r>
      <w:r w:rsidR="00E42559" w:rsidRPr="00442BC9">
        <w:rPr>
          <w:rFonts w:ascii="Cambria" w:hAnsi="Cambria"/>
          <w:bCs/>
          <w:sz w:val="22"/>
          <w:szCs w:val="22"/>
          <w:lang w:eastAsia="ar-SA"/>
        </w:rPr>
        <w:t>ystemach równocześnie – musi zostać wykonana integracja, lub automatyczna migracja np. jako skrypt.</w:t>
      </w:r>
    </w:p>
    <w:p w:rsidR="00E42559" w:rsidRPr="00442BC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 xml:space="preserve">ZSI </w:t>
      </w:r>
      <w:r w:rsidRPr="00442BC9">
        <w:rPr>
          <w:rFonts w:ascii="Cambria" w:hAnsi="Cambria"/>
          <w:sz w:val="22"/>
          <w:szCs w:val="22"/>
        </w:rPr>
        <w:t>musi prawidłowo działać w środowisku Vmware esx 6 i wyższych.</w:t>
      </w:r>
    </w:p>
    <w:p w:rsidR="00E42559" w:rsidRPr="00442BC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możliwość wprowadzenia nowego kontrahenta za pomocą aktualnych danych pobranych z GUS na podstawie numeru NIP. System automatycznie powinien pobrać dane kontrahenta, z możliwością ich edycji.</w:t>
      </w:r>
    </w:p>
    <w:p w:rsidR="00E42559" w:rsidRPr="00442BC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możliwość nadania kategorii kontrahenta (np. podmioty prawne, osoby fizyczne itp.) – podział wg rodzajów grup zdefiniowanych dowolnie przez użytkownika (możliwość zdefiniowania dowolnej liczby grup). Przy wprowadzaniu kontrahenta powinna istnieć możliwość zaznaczenia (checkbox’em) jakiego jest typu. Przy wystawianiu faktur lub wprowadzaniu dokumentów zakupu powinni wyświetlać się tylko kontrahenci danego typu z możliwością wyświetlenia wszystkich.</w:t>
      </w:r>
    </w:p>
    <w:p w:rsidR="00E42559" w:rsidRPr="00442BC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możliwość wprowadzenia adresu kontrahenta (nabywcy) i adres</w:t>
      </w:r>
      <w:r w:rsidR="00785D5D">
        <w:rPr>
          <w:rFonts w:ascii="Cambria" w:hAnsi="Cambria"/>
          <w:bCs/>
          <w:sz w:val="22"/>
          <w:szCs w:val="22"/>
          <w:lang w:eastAsia="ar-SA"/>
        </w:rPr>
        <w:t>u</w:t>
      </w:r>
      <w:r w:rsidRPr="00442BC9">
        <w:rPr>
          <w:rFonts w:ascii="Cambria" w:hAnsi="Cambria"/>
          <w:bCs/>
          <w:sz w:val="22"/>
          <w:szCs w:val="22"/>
          <w:lang w:eastAsia="ar-SA"/>
        </w:rPr>
        <w:t xml:space="preserve"> posesji (punktu rozliczeniowego) oraz adresu korespondencyjnego.</w:t>
      </w:r>
    </w:p>
    <w:p w:rsidR="00E42559" w:rsidRPr="00442BC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możliwość wprowadzenia danych kontrahenta w zakresie: NIP, PESEL, REGON (w tym kontrola poprawności i występowania duplikatu NIP). Numer identyfikacyjny podatnika musi zostać ujednolicony do jednego standardu (bez kresek), przez co użytkownik nie będzie miał możliwości wpisania innego formatu poza przyjętym przez Zamawiającego (wymagany format: XXXXXXXXXX).</w:t>
      </w:r>
    </w:p>
    <w:p w:rsidR="00E4255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lastRenderedPageBreak/>
        <w:t xml:space="preserve">możliwość wprowadzenia numeru rachunku bankowego kontrahenta (przy wpisywaniu konta </w:t>
      </w:r>
      <w:r w:rsidR="00785D5D">
        <w:rPr>
          <w:rFonts w:ascii="Cambria" w:hAnsi="Cambria"/>
          <w:bCs/>
          <w:sz w:val="22"/>
          <w:szCs w:val="22"/>
          <w:lang w:eastAsia="ar-SA"/>
        </w:rPr>
        <w:t>S</w:t>
      </w:r>
      <w:r w:rsidRPr="00442BC9">
        <w:rPr>
          <w:rFonts w:ascii="Cambria" w:hAnsi="Cambria"/>
          <w:bCs/>
          <w:sz w:val="22"/>
          <w:szCs w:val="22"/>
          <w:lang w:eastAsia="ar-SA"/>
        </w:rPr>
        <w:t>ystem musi rozdzielać numery wizualnie, pomocne przy wprowadzaniu konta. Dodatkowo musi sprawdzać poprawność po ilości znaków.</w:t>
      </w:r>
    </w:p>
    <w:p w:rsidR="00FD0A6D" w:rsidRPr="009916C2" w:rsidRDefault="00FD0A6D" w:rsidP="009C070C">
      <w:pPr>
        <w:numPr>
          <w:ilvl w:val="0"/>
          <w:numId w:val="171"/>
        </w:numPr>
        <w:suppressAutoHyphens/>
        <w:ind w:left="1418" w:hanging="425"/>
        <w:jc w:val="both"/>
        <w:rPr>
          <w:rFonts w:ascii="Cambria" w:hAnsi="Cambria"/>
          <w:bCs/>
          <w:sz w:val="22"/>
          <w:szCs w:val="22"/>
          <w:lang w:eastAsia="ar-SA"/>
        </w:rPr>
      </w:pPr>
      <w:r w:rsidRPr="009916C2">
        <w:rPr>
          <w:rFonts w:ascii="Cambria" w:hAnsi="Cambria"/>
          <w:bCs/>
          <w:sz w:val="22"/>
          <w:szCs w:val="22"/>
          <w:lang w:eastAsia="ar-SA"/>
        </w:rPr>
        <w:t>przy zakładaniu kartoteki nowemu klientowi, automatyczne przydzielanie indywidualnego numeru rachunku bankowego do dokonywania wpłat, zgodnie z grupami kont dla poszczególnych kategorii odbiorców (np. w podziale na gminy: Milicz, Żmigród, Cieszków);</w:t>
      </w:r>
    </w:p>
    <w:p w:rsidR="00E42559" w:rsidRPr="00442BC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zesłownikowanie danych potrzebnych do ewidencji kontrahentów, posesji, punktów rozliczeniowych takich jak: algorytmy rozliczania, ulice, numery posesji, miejscowości, banki, stawki VAT, trasy, powody zmian, rejestry usług itp. Słowniki powinny być spójne tzn. powinna istnieć jedna tabela, ulice, miejscowości itp. Niedopuszczalne jest tworzenie tabeli np. ulica do każdego miasta.</w:t>
      </w:r>
    </w:p>
    <w:p w:rsidR="00E42559" w:rsidRPr="00442BC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możliwość wydruku karty danych osobowych/teleadresowych kontrahenta.</w:t>
      </w:r>
    </w:p>
    <w:p w:rsidR="00E42559" w:rsidRPr="00442BC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możliwość dopisania dowolnych uwag do kartoteki kontrahenta.</w:t>
      </w:r>
    </w:p>
    <w:p w:rsidR="00E42559" w:rsidRPr="00442BC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możliwość nadania kategorii posesji – podział według rodzajów grup zdefiniowanych dowolnie przez użytkownika (liczba grup możliwych do zdefiniowania – dowolna).</w:t>
      </w:r>
    </w:p>
    <w:p w:rsidR="00E42559" w:rsidRPr="00442BC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posesja z zachowaniem pola wpisu, nazwiska/nazwy kontrahenta, numeru płatnika.</w:t>
      </w:r>
    </w:p>
    <w:p w:rsidR="00E42559" w:rsidRPr="00442BC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 xml:space="preserve">filtrowanie i wyszukiwanie kontrahentów, posesji i punktów rozliczeniowych według dowolnych informacji zawartych w </w:t>
      </w:r>
      <w:r w:rsidR="003B5E05">
        <w:rPr>
          <w:rFonts w:ascii="Cambria" w:hAnsi="Cambria"/>
          <w:bCs/>
          <w:sz w:val="22"/>
          <w:szCs w:val="22"/>
          <w:lang w:eastAsia="ar-SA"/>
        </w:rPr>
        <w:t>S</w:t>
      </w:r>
      <w:r w:rsidRPr="00442BC9">
        <w:rPr>
          <w:rFonts w:ascii="Cambria" w:hAnsi="Cambria"/>
          <w:bCs/>
          <w:sz w:val="22"/>
          <w:szCs w:val="22"/>
          <w:lang w:eastAsia="ar-SA"/>
        </w:rPr>
        <w:t>ystemie.</w:t>
      </w:r>
    </w:p>
    <w:p w:rsidR="00E42559" w:rsidRPr="00442BC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możliwość wyszukiwania po wszystkich polach bazy danych.</w:t>
      </w:r>
    </w:p>
    <w:p w:rsidR="00E42559" w:rsidRPr="00442BC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pełna kontrola (łącznie z ewidencją) nad zmianami danych kontrahenta, posesji i punktu rozliczeniowego, automatyczna rejestracja identyfikatora osoby dokonującej zmian w danych osobowych wraz z informacją o przyczynie wprowadzenia zmian.</w:t>
      </w:r>
    </w:p>
    <w:p w:rsidR="00E42559" w:rsidRPr="00442BC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pełna historia zmian danych ewidencyjnych. Wyświetlenie historii z możliwością porównywania zmian dla poszczególnych wersji rekordu.</w:t>
      </w:r>
    </w:p>
    <w:p w:rsidR="00E42559" w:rsidRPr="00442BC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lokalizacja i kontakt – wpisanie dowolnych danych odnośnie położenia i dostępu do punktu rozliczeniowego.</w:t>
      </w:r>
    </w:p>
    <w:p w:rsidR="00E42559" w:rsidRPr="00442BC9" w:rsidRDefault="00E42559" w:rsidP="009C070C">
      <w:pPr>
        <w:numPr>
          <w:ilvl w:val="0"/>
          <w:numId w:val="171"/>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możliwość wystawiania i odbioru faktur elektronicznych (ustrukturyzowanych).</w:t>
      </w:r>
    </w:p>
    <w:p w:rsidR="00E42559" w:rsidRPr="00442BC9" w:rsidRDefault="00D100B6" w:rsidP="009C070C">
      <w:pPr>
        <w:numPr>
          <w:ilvl w:val="0"/>
          <w:numId w:val="171"/>
        </w:numPr>
        <w:suppressAutoHyphens/>
        <w:ind w:left="1418" w:hanging="425"/>
        <w:jc w:val="both"/>
        <w:rPr>
          <w:rFonts w:ascii="Cambria" w:hAnsi="Cambria"/>
          <w:bCs/>
          <w:sz w:val="22"/>
          <w:szCs w:val="22"/>
          <w:lang w:eastAsia="ar-SA"/>
        </w:rPr>
      </w:pPr>
      <w:r>
        <w:rPr>
          <w:rFonts w:ascii="Cambria" w:hAnsi="Cambria"/>
          <w:bCs/>
          <w:sz w:val="22"/>
          <w:szCs w:val="22"/>
          <w:lang w:eastAsia="ar-SA"/>
        </w:rPr>
        <w:t>r</w:t>
      </w:r>
      <w:r w:rsidR="00E42559" w:rsidRPr="00442BC9">
        <w:rPr>
          <w:rFonts w:ascii="Cambria" w:hAnsi="Cambria"/>
          <w:bCs/>
          <w:sz w:val="22"/>
          <w:szCs w:val="22"/>
          <w:lang w:eastAsia="ar-SA"/>
        </w:rPr>
        <w:t>ozbudowane funkcje grupowych zmian danych odbiorców, punktów, taryf oraz usług i rozliczeń.</w:t>
      </w:r>
    </w:p>
    <w:p w:rsidR="00E42559" w:rsidRPr="006D034C" w:rsidRDefault="00D100B6" w:rsidP="009C070C">
      <w:pPr>
        <w:numPr>
          <w:ilvl w:val="0"/>
          <w:numId w:val="171"/>
        </w:numPr>
        <w:suppressAutoHyphens/>
        <w:ind w:left="1418" w:hanging="425"/>
        <w:jc w:val="both"/>
        <w:rPr>
          <w:rFonts w:ascii="Cambria" w:hAnsi="Cambria"/>
          <w:bCs/>
          <w:sz w:val="22"/>
          <w:szCs w:val="22"/>
          <w:lang w:eastAsia="ar-SA"/>
        </w:rPr>
      </w:pPr>
      <w:r>
        <w:rPr>
          <w:rFonts w:ascii="Cambria" w:hAnsi="Cambria"/>
          <w:bCs/>
          <w:sz w:val="22"/>
          <w:szCs w:val="22"/>
          <w:lang w:eastAsia="ar-SA"/>
        </w:rPr>
        <w:t>z</w:t>
      </w:r>
      <w:r w:rsidR="00E42559" w:rsidRPr="00442BC9">
        <w:rPr>
          <w:rFonts w:ascii="Cambria" w:hAnsi="Cambria"/>
          <w:bCs/>
          <w:sz w:val="22"/>
          <w:szCs w:val="22"/>
          <w:lang w:eastAsia="ar-SA"/>
        </w:rPr>
        <w:t>dalne, niewymagające przybycia, załatwianie spraw na podstawie załączonych dokumentów w wersji elektronicznej (z weryfikacją poprawności wprowadzonych danych przez klientów). Dokumenty te powinny zostać umieszczone na stronie EBOK, dzięki czemu klienci mogą uzupełniać dokumenty w wersji elektronicznej w domu. Po wprowadzeniu wszystkich danych istnieje możliwość wysyłki danego dokumentu do ZSI. Dokument wysłany do ZSI zostanie umieszczony jako załącznik w uruchomionym procesie obiegu dokumentów. Po akceptacji przez</w:t>
      </w:r>
      <w:r w:rsidR="00E42559" w:rsidRPr="006D034C">
        <w:rPr>
          <w:rFonts w:ascii="Cambria" w:hAnsi="Cambria"/>
          <w:bCs/>
          <w:sz w:val="22"/>
          <w:szCs w:val="22"/>
          <w:lang w:eastAsia="ar-SA"/>
        </w:rPr>
        <w:t xml:space="preserve"> pracownika Zamawiającego dokument może być dalej procedowany, poprzez naniesienie stosownych poprawek lub wykonania określonej usługi. Zadanie to ma na celu usprawnienie pracy użytkowników ZSI w zakresie wprowadzania danych. Klient jeśli jest to potrzebne powinien przybyć do siedziby Zamawiającego jedynie w celu złożenia stosownego podpisu. Dokumenty, które powinny zostać wdrożone:</w:t>
      </w:r>
    </w:p>
    <w:p w:rsidR="00E42559" w:rsidRPr="00886539" w:rsidRDefault="00E42559" w:rsidP="009916C2">
      <w:pPr>
        <w:numPr>
          <w:ilvl w:val="0"/>
          <w:numId w:val="123"/>
        </w:numPr>
        <w:suppressAutoHyphens/>
        <w:ind w:left="1701" w:hanging="283"/>
        <w:jc w:val="both"/>
        <w:rPr>
          <w:rFonts w:ascii="Cambria" w:hAnsi="Cambria"/>
          <w:bCs/>
          <w:sz w:val="22"/>
          <w:szCs w:val="22"/>
          <w:lang w:eastAsia="ar-SA"/>
        </w:rPr>
      </w:pPr>
      <w:r w:rsidRPr="00886539">
        <w:rPr>
          <w:rFonts w:ascii="Cambria" w:hAnsi="Cambria"/>
          <w:bCs/>
          <w:sz w:val="22"/>
          <w:szCs w:val="22"/>
          <w:lang w:eastAsia="ar-SA"/>
        </w:rPr>
        <w:t>zmiana adresu korespondencyjnego</w:t>
      </w:r>
    </w:p>
    <w:p w:rsidR="00E42559" w:rsidRPr="00886539" w:rsidRDefault="00E42559" w:rsidP="009916C2">
      <w:pPr>
        <w:numPr>
          <w:ilvl w:val="0"/>
          <w:numId w:val="123"/>
        </w:numPr>
        <w:suppressAutoHyphens/>
        <w:ind w:left="1701" w:hanging="283"/>
        <w:jc w:val="both"/>
        <w:rPr>
          <w:rFonts w:ascii="Cambria" w:hAnsi="Cambria"/>
          <w:bCs/>
          <w:sz w:val="22"/>
          <w:szCs w:val="22"/>
          <w:lang w:eastAsia="ar-SA"/>
        </w:rPr>
      </w:pPr>
      <w:r w:rsidRPr="00886539">
        <w:rPr>
          <w:rFonts w:ascii="Cambria" w:hAnsi="Cambria"/>
          <w:bCs/>
          <w:sz w:val="22"/>
          <w:szCs w:val="22"/>
          <w:lang w:eastAsia="ar-SA"/>
        </w:rPr>
        <w:t>wniosek o wydanie warunków technicznych przyłączenia do sieci kanalizacji (sanitarnej i deszczowej)</w:t>
      </w:r>
    </w:p>
    <w:p w:rsidR="00E42559" w:rsidRPr="00886539" w:rsidRDefault="00E42559" w:rsidP="009916C2">
      <w:pPr>
        <w:numPr>
          <w:ilvl w:val="0"/>
          <w:numId w:val="123"/>
        </w:numPr>
        <w:suppressAutoHyphens/>
        <w:ind w:left="1701" w:hanging="283"/>
        <w:jc w:val="both"/>
        <w:rPr>
          <w:rFonts w:ascii="Cambria" w:hAnsi="Cambria"/>
          <w:bCs/>
          <w:sz w:val="22"/>
          <w:szCs w:val="22"/>
          <w:lang w:eastAsia="ar-SA"/>
        </w:rPr>
      </w:pPr>
      <w:r w:rsidRPr="00886539">
        <w:rPr>
          <w:rFonts w:ascii="Cambria" w:hAnsi="Cambria"/>
          <w:bCs/>
          <w:sz w:val="22"/>
          <w:szCs w:val="22"/>
          <w:lang w:eastAsia="ar-SA"/>
        </w:rPr>
        <w:t>wniosek o uzgodnienie dokumentacji projektowej/technicznej</w:t>
      </w:r>
    </w:p>
    <w:p w:rsidR="00E42559" w:rsidRPr="00886539" w:rsidRDefault="00E42559" w:rsidP="009916C2">
      <w:pPr>
        <w:numPr>
          <w:ilvl w:val="0"/>
          <w:numId w:val="123"/>
        </w:numPr>
        <w:suppressAutoHyphens/>
        <w:ind w:left="1701" w:hanging="283"/>
        <w:jc w:val="both"/>
        <w:rPr>
          <w:rFonts w:ascii="Cambria" w:hAnsi="Cambria"/>
          <w:bCs/>
          <w:sz w:val="22"/>
          <w:szCs w:val="22"/>
          <w:lang w:eastAsia="ar-SA"/>
        </w:rPr>
      </w:pPr>
      <w:r w:rsidRPr="00886539">
        <w:rPr>
          <w:rFonts w:ascii="Cambria" w:hAnsi="Cambria"/>
          <w:bCs/>
          <w:sz w:val="22"/>
          <w:szCs w:val="22"/>
          <w:lang w:eastAsia="ar-SA"/>
        </w:rPr>
        <w:t>zmiana właściciela</w:t>
      </w:r>
    </w:p>
    <w:p w:rsidR="00E42559" w:rsidRPr="00886539" w:rsidRDefault="00E42559" w:rsidP="009916C2">
      <w:pPr>
        <w:numPr>
          <w:ilvl w:val="0"/>
          <w:numId w:val="123"/>
        </w:numPr>
        <w:suppressAutoHyphens/>
        <w:ind w:left="1701" w:hanging="283"/>
        <w:jc w:val="both"/>
        <w:rPr>
          <w:rFonts w:ascii="Cambria" w:hAnsi="Cambria"/>
          <w:bCs/>
          <w:sz w:val="22"/>
          <w:szCs w:val="22"/>
          <w:lang w:eastAsia="ar-SA"/>
        </w:rPr>
      </w:pPr>
      <w:r w:rsidRPr="00886539">
        <w:rPr>
          <w:rFonts w:ascii="Cambria" w:hAnsi="Cambria"/>
          <w:bCs/>
          <w:sz w:val="22"/>
          <w:szCs w:val="22"/>
          <w:lang w:eastAsia="ar-SA"/>
        </w:rPr>
        <w:t>zgłoszenie odbioru przyłącza</w:t>
      </w:r>
    </w:p>
    <w:p w:rsidR="00E42559" w:rsidRPr="00886539" w:rsidRDefault="00E42559" w:rsidP="009916C2">
      <w:pPr>
        <w:numPr>
          <w:ilvl w:val="0"/>
          <w:numId w:val="123"/>
        </w:numPr>
        <w:suppressAutoHyphens/>
        <w:ind w:left="1701" w:hanging="283"/>
        <w:jc w:val="both"/>
        <w:rPr>
          <w:rFonts w:ascii="Cambria" w:hAnsi="Cambria"/>
          <w:bCs/>
          <w:sz w:val="22"/>
          <w:szCs w:val="22"/>
          <w:lang w:eastAsia="ar-SA"/>
        </w:rPr>
      </w:pPr>
      <w:r w:rsidRPr="00886539">
        <w:rPr>
          <w:rFonts w:ascii="Cambria" w:hAnsi="Cambria"/>
          <w:bCs/>
          <w:sz w:val="22"/>
          <w:szCs w:val="22"/>
          <w:lang w:eastAsia="ar-SA"/>
        </w:rPr>
        <w:t>zgłoszenie rozpoczęcia prac</w:t>
      </w:r>
    </w:p>
    <w:p w:rsidR="00E42559" w:rsidRPr="00886539" w:rsidRDefault="00E42559" w:rsidP="009916C2">
      <w:pPr>
        <w:numPr>
          <w:ilvl w:val="0"/>
          <w:numId w:val="123"/>
        </w:numPr>
        <w:suppressAutoHyphens/>
        <w:ind w:left="1701" w:hanging="283"/>
        <w:jc w:val="both"/>
        <w:rPr>
          <w:rFonts w:ascii="Cambria" w:hAnsi="Cambria"/>
          <w:bCs/>
          <w:sz w:val="22"/>
          <w:szCs w:val="22"/>
          <w:lang w:eastAsia="ar-SA"/>
        </w:rPr>
      </w:pPr>
      <w:r w:rsidRPr="00886539">
        <w:rPr>
          <w:rFonts w:ascii="Cambria" w:hAnsi="Cambria"/>
          <w:bCs/>
          <w:sz w:val="22"/>
          <w:szCs w:val="22"/>
          <w:lang w:eastAsia="ar-SA"/>
        </w:rPr>
        <w:t>wniosek o zawarcie umowy o odbiór ścieków/wód opadowych i roztopowych</w:t>
      </w:r>
    </w:p>
    <w:p w:rsidR="00E42559" w:rsidRPr="00886539" w:rsidRDefault="00E42559" w:rsidP="009916C2">
      <w:pPr>
        <w:numPr>
          <w:ilvl w:val="0"/>
          <w:numId w:val="123"/>
        </w:numPr>
        <w:suppressAutoHyphens/>
        <w:ind w:left="1701" w:hanging="283"/>
        <w:jc w:val="both"/>
        <w:rPr>
          <w:rFonts w:ascii="Cambria" w:hAnsi="Cambria"/>
          <w:bCs/>
          <w:sz w:val="22"/>
          <w:szCs w:val="22"/>
          <w:lang w:eastAsia="ar-SA"/>
        </w:rPr>
      </w:pPr>
      <w:r w:rsidRPr="00886539">
        <w:rPr>
          <w:rFonts w:ascii="Cambria" w:hAnsi="Cambria"/>
          <w:bCs/>
          <w:sz w:val="22"/>
          <w:szCs w:val="22"/>
          <w:lang w:eastAsia="ar-SA"/>
        </w:rPr>
        <w:t>wniosek o rozwiązanie umowy o odbiór ścieków/wód opadowych i roztopowych</w:t>
      </w:r>
    </w:p>
    <w:p w:rsidR="00E42559" w:rsidRPr="00886539" w:rsidRDefault="00E42559" w:rsidP="009916C2">
      <w:pPr>
        <w:numPr>
          <w:ilvl w:val="0"/>
          <w:numId w:val="123"/>
        </w:numPr>
        <w:suppressAutoHyphens/>
        <w:ind w:left="1701" w:hanging="283"/>
        <w:jc w:val="both"/>
        <w:rPr>
          <w:rFonts w:ascii="Cambria" w:hAnsi="Cambria"/>
          <w:bCs/>
          <w:sz w:val="22"/>
          <w:szCs w:val="22"/>
          <w:lang w:eastAsia="ar-SA"/>
        </w:rPr>
      </w:pPr>
      <w:r w:rsidRPr="00886539">
        <w:rPr>
          <w:rFonts w:ascii="Cambria" w:hAnsi="Cambria"/>
          <w:bCs/>
          <w:sz w:val="22"/>
          <w:szCs w:val="22"/>
          <w:lang w:eastAsia="ar-SA"/>
        </w:rPr>
        <w:t>zgłoszenie zmiany danych odbiorcy usług</w:t>
      </w:r>
    </w:p>
    <w:p w:rsidR="00FD0A6D" w:rsidRDefault="00FD0A6D" w:rsidP="009916C2">
      <w:pPr>
        <w:numPr>
          <w:ilvl w:val="0"/>
          <w:numId w:val="123"/>
        </w:numPr>
        <w:suppressAutoHyphens/>
        <w:ind w:left="1701" w:hanging="283"/>
        <w:jc w:val="both"/>
        <w:rPr>
          <w:rFonts w:ascii="Cambria" w:hAnsi="Cambria"/>
          <w:bCs/>
          <w:sz w:val="22"/>
          <w:szCs w:val="22"/>
          <w:lang w:eastAsia="ar-SA"/>
        </w:rPr>
      </w:pPr>
      <w:r>
        <w:rPr>
          <w:rFonts w:ascii="Cambria" w:hAnsi="Cambria"/>
          <w:bCs/>
          <w:sz w:val="22"/>
          <w:szCs w:val="22"/>
          <w:lang w:eastAsia="ar-SA"/>
        </w:rPr>
        <w:lastRenderedPageBreak/>
        <w:t>wniosek o e-fakturę</w:t>
      </w:r>
    </w:p>
    <w:p w:rsidR="00E42559" w:rsidRPr="00886539" w:rsidRDefault="00E42559" w:rsidP="009916C2">
      <w:pPr>
        <w:numPr>
          <w:ilvl w:val="0"/>
          <w:numId w:val="123"/>
        </w:numPr>
        <w:suppressAutoHyphens/>
        <w:ind w:left="1701" w:hanging="283"/>
        <w:jc w:val="both"/>
        <w:rPr>
          <w:rFonts w:ascii="Cambria" w:hAnsi="Cambria"/>
          <w:bCs/>
          <w:sz w:val="22"/>
          <w:szCs w:val="22"/>
          <w:lang w:eastAsia="ar-SA"/>
        </w:rPr>
      </w:pPr>
      <w:r w:rsidRPr="00886539">
        <w:rPr>
          <w:rFonts w:ascii="Cambria" w:hAnsi="Cambria"/>
          <w:bCs/>
          <w:sz w:val="22"/>
          <w:szCs w:val="22"/>
          <w:lang w:eastAsia="ar-SA"/>
        </w:rPr>
        <w:t>oświadczenie o posiadaniu i/lub użytkowaniu nieruchomości</w:t>
      </w:r>
    </w:p>
    <w:p w:rsidR="00E42559" w:rsidRPr="00886539" w:rsidRDefault="00E42559" w:rsidP="009916C2">
      <w:pPr>
        <w:numPr>
          <w:ilvl w:val="0"/>
          <w:numId w:val="123"/>
        </w:numPr>
        <w:suppressAutoHyphens/>
        <w:ind w:left="1701" w:hanging="283"/>
        <w:jc w:val="both"/>
        <w:rPr>
          <w:rFonts w:ascii="Cambria" w:hAnsi="Cambria"/>
          <w:bCs/>
          <w:sz w:val="22"/>
          <w:szCs w:val="22"/>
          <w:lang w:eastAsia="ar-SA"/>
        </w:rPr>
      </w:pPr>
      <w:r w:rsidRPr="00886539">
        <w:rPr>
          <w:rFonts w:ascii="Cambria" w:hAnsi="Cambria"/>
          <w:bCs/>
          <w:sz w:val="22"/>
          <w:szCs w:val="22"/>
          <w:lang w:eastAsia="ar-SA"/>
        </w:rPr>
        <w:t>oświadczenie o wyrażeniu zgody na zawarcie umowy o odbiór ścieków/wód opadowych i roztopowych</w:t>
      </w:r>
    </w:p>
    <w:p w:rsidR="00E42559" w:rsidRPr="00886539" w:rsidRDefault="00E42559" w:rsidP="009916C2">
      <w:pPr>
        <w:numPr>
          <w:ilvl w:val="0"/>
          <w:numId w:val="123"/>
        </w:numPr>
        <w:suppressAutoHyphens/>
        <w:ind w:left="1701" w:hanging="283"/>
        <w:jc w:val="both"/>
        <w:rPr>
          <w:rFonts w:ascii="Cambria" w:hAnsi="Cambria"/>
          <w:bCs/>
          <w:sz w:val="22"/>
          <w:szCs w:val="22"/>
          <w:lang w:eastAsia="ar-SA"/>
        </w:rPr>
      </w:pPr>
      <w:r w:rsidRPr="00886539">
        <w:rPr>
          <w:rFonts w:ascii="Cambria" w:hAnsi="Cambria"/>
          <w:bCs/>
          <w:sz w:val="22"/>
          <w:szCs w:val="22"/>
          <w:lang w:eastAsia="ar-SA"/>
        </w:rPr>
        <w:t>zobowiązanie do zawarcia umowy o odbiór ścieków/wód opadowych i roztopowych oraz regulowania opłat za świadczone przez Zamawiającego usługi;</w:t>
      </w:r>
    </w:p>
    <w:p w:rsidR="00785D5D" w:rsidRDefault="00E42559" w:rsidP="009916C2">
      <w:pPr>
        <w:numPr>
          <w:ilvl w:val="0"/>
          <w:numId w:val="123"/>
        </w:numPr>
        <w:suppressAutoHyphens/>
        <w:ind w:left="1701" w:hanging="283"/>
        <w:jc w:val="both"/>
        <w:rPr>
          <w:rFonts w:ascii="Cambria" w:hAnsi="Cambria"/>
          <w:bCs/>
          <w:sz w:val="22"/>
          <w:szCs w:val="22"/>
          <w:lang w:eastAsia="ar-SA"/>
        </w:rPr>
      </w:pPr>
      <w:r w:rsidRPr="00886539">
        <w:rPr>
          <w:rFonts w:ascii="Cambria" w:hAnsi="Cambria"/>
          <w:bCs/>
          <w:sz w:val="22"/>
          <w:szCs w:val="22"/>
          <w:lang w:eastAsia="ar-SA"/>
        </w:rPr>
        <w:t>wniosek o wydanie zaświadczenia o wykonanym podłączeniu do sieci</w:t>
      </w:r>
      <w:r w:rsidR="00785D5D">
        <w:rPr>
          <w:rFonts w:ascii="Cambria" w:hAnsi="Cambria"/>
          <w:bCs/>
          <w:sz w:val="22"/>
          <w:szCs w:val="22"/>
          <w:lang w:eastAsia="ar-SA"/>
        </w:rPr>
        <w:t>;</w:t>
      </w:r>
    </w:p>
    <w:p w:rsidR="00785D5D" w:rsidRDefault="00785D5D" w:rsidP="009916C2">
      <w:pPr>
        <w:numPr>
          <w:ilvl w:val="0"/>
          <w:numId w:val="123"/>
        </w:numPr>
        <w:suppressAutoHyphens/>
        <w:ind w:left="1701" w:hanging="283"/>
        <w:jc w:val="both"/>
        <w:rPr>
          <w:rFonts w:ascii="Cambria" w:hAnsi="Cambria"/>
          <w:bCs/>
          <w:sz w:val="22"/>
          <w:szCs w:val="22"/>
          <w:lang w:eastAsia="ar-SA"/>
        </w:rPr>
      </w:pPr>
      <w:r>
        <w:rPr>
          <w:rFonts w:ascii="Cambria" w:hAnsi="Cambria"/>
          <w:bCs/>
          <w:sz w:val="22"/>
          <w:szCs w:val="22"/>
          <w:lang w:eastAsia="ar-SA"/>
        </w:rPr>
        <w:t>wniosek o wstępne zapewnienie odbioru ścieków;</w:t>
      </w:r>
    </w:p>
    <w:p w:rsidR="00E42559" w:rsidRDefault="00785D5D" w:rsidP="009916C2">
      <w:pPr>
        <w:numPr>
          <w:ilvl w:val="0"/>
          <w:numId w:val="123"/>
        </w:numPr>
        <w:suppressAutoHyphens/>
        <w:ind w:left="1701" w:hanging="283"/>
        <w:jc w:val="both"/>
        <w:rPr>
          <w:rFonts w:ascii="Cambria" w:hAnsi="Cambria"/>
          <w:bCs/>
          <w:sz w:val="22"/>
          <w:szCs w:val="22"/>
          <w:lang w:eastAsia="ar-SA"/>
        </w:rPr>
      </w:pPr>
      <w:r>
        <w:rPr>
          <w:rFonts w:ascii="Cambria" w:hAnsi="Cambria"/>
          <w:bCs/>
          <w:sz w:val="22"/>
          <w:szCs w:val="22"/>
          <w:lang w:eastAsia="ar-SA"/>
        </w:rPr>
        <w:t>wniosek o zapewnienie odbioru ścieków ze zbiorników bezodpływowych;</w:t>
      </w:r>
    </w:p>
    <w:p w:rsidR="00785D5D" w:rsidRPr="006D034C" w:rsidRDefault="00785D5D" w:rsidP="00785D5D">
      <w:pPr>
        <w:suppressAutoHyphens/>
        <w:ind w:left="1418"/>
        <w:jc w:val="both"/>
        <w:rPr>
          <w:rFonts w:ascii="Cambria" w:hAnsi="Cambria"/>
          <w:bCs/>
          <w:sz w:val="22"/>
          <w:szCs w:val="22"/>
          <w:lang w:eastAsia="ar-SA"/>
        </w:rPr>
      </w:pPr>
      <w:r>
        <w:rPr>
          <w:rFonts w:ascii="Cambria" w:hAnsi="Cambria"/>
          <w:bCs/>
          <w:sz w:val="22"/>
          <w:szCs w:val="22"/>
          <w:lang w:eastAsia="ar-SA"/>
        </w:rPr>
        <w:t>System musi zapewniać możliwość rozbudowy w zakresie dodania nowych formularzy wniosków.</w:t>
      </w:r>
    </w:p>
    <w:p w:rsidR="00E42559" w:rsidRDefault="00D100B6" w:rsidP="009C070C">
      <w:pPr>
        <w:numPr>
          <w:ilvl w:val="0"/>
          <w:numId w:val="178"/>
        </w:numPr>
        <w:suppressAutoHyphens/>
        <w:ind w:left="1418" w:hanging="425"/>
        <w:jc w:val="both"/>
        <w:rPr>
          <w:rFonts w:ascii="Cambria" w:hAnsi="Cambria"/>
          <w:bCs/>
          <w:sz w:val="22"/>
          <w:szCs w:val="22"/>
          <w:lang w:eastAsia="ar-SA"/>
        </w:rPr>
      </w:pPr>
      <w:r>
        <w:rPr>
          <w:rFonts w:ascii="Cambria" w:hAnsi="Cambria"/>
          <w:bCs/>
          <w:sz w:val="22"/>
          <w:szCs w:val="22"/>
          <w:lang w:eastAsia="ar-SA"/>
        </w:rPr>
        <w:t>o</w:t>
      </w:r>
      <w:r w:rsidR="00E42559">
        <w:rPr>
          <w:rFonts w:ascii="Cambria" w:hAnsi="Cambria"/>
          <w:bCs/>
          <w:sz w:val="22"/>
          <w:szCs w:val="22"/>
          <w:lang w:eastAsia="ar-SA"/>
        </w:rPr>
        <w:t>pcje dodatkowe wymagane przez użytkownika:</w:t>
      </w:r>
    </w:p>
    <w:p w:rsidR="00E42559" w:rsidRDefault="00E42559" w:rsidP="00EE5AFE">
      <w:pPr>
        <w:numPr>
          <w:ilvl w:val="0"/>
          <w:numId w:val="101"/>
        </w:numPr>
        <w:suppressAutoHyphens/>
        <w:ind w:left="1701" w:hanging="283"/>
        <w:jc w:val="both"/>
        <w:rPr>
          <w:rFonts w:ascii="Cambria" w:hAnsi="Cambria"/>
          <w:bCs/>
          <w:sz w:val="22"/>
          <w:szCs w:val="22"/>
          <w:lang w:eastAsia="ar-SA"/>
        </w:rPr>
      </w:pPr>
      <w:r>
        <w:rPr>
          <w:rFonts w:ascii="Cambria" w:hAnsi="Cambria"/>
          <w:bCs/>
          <w:sz w:val="22"/>
          <w:szCs w:val="22"/>
          <w:lang w:eastAsia="ar-SA"/>
        </w:rPr>
        <w:t>możliwość sprawdzenia bieżącego stanu wodomierza oraz zapłata na podstawie automatycznie generowanej faktury przez klientów EBOK;</w:t>
      </w:r>
    </w:p>
    <w:p w:rsidR="00E42559" w:rsidRDefault="00E42559" w:rsidP="00EE5AFE">
      <w:pPr>
        <w:numPr>
          <w:ilvl w:val="0"/>
          <w:numId w:val="102"/>
        </w:numPr>
        <w:suppressAutoHyphens/>
        <w:ind w:left="1985" w:hanging="284"/>
        <w:jc w:val="both"/>
        <w:rPr>
          <w:rFonts w:ascii="Cambria" w:hAnsi="Cambria"/>
          <w:bCs/>
          <w:sz w:val="22"/>
          <w:szCs w:val="22"/>
          <w:lang w:eastAsia="ar-SA"/>
        </w:rPr>
      </w:pPr>
      <w:r>
        <w:rPr>
          <w:rFonts w:ascii="Cambria" w:hAnsi="Cambria"/>
          <w:bCs/>
          <w:sz w:val="22"/>
          <w:szCs w:val="22"/>
          <w:lang w:eastAsia="ar-SA"/>
        </w:rPr>
        <w:t xml:space="preserve">wprowadzenie odczytu przez klienta ma generować powiadomienie dla użytkowników modułu – </w:t>
      </w:r>
      <w:r w:rsidR="003B5E05">
        <w:rPr>
          <w:rFonts w:ascii="Cambria" w:hAnsi="Cambria"/>
          <w:bCs/>
          <w:sz w:val="22"/>
          <w:szCs w:val="22"/>
          <w:lang w:eastAsia="ar-SA"/>
        </w:rPr>
        <w:t>S</w:t>
      </w:r>
      <w:r>
        <w:rPr>
          <w:rFonts w:ascii="Cambria" w:hAnsi="Cambria"/>
          <w:bCs/>
          <w:sz w:val="22"/>
          <w:szCs w:val="22"/>
          <w:lang w:eastAsia="ar-SA"/>
        </w:rPr>
        <w:t xml:space="preserve">ystem sprzedaży. Po akceptacji przez użytkownika i wygenerowaniu faktury w formacie .pdf klient ma możliwość wydruku i płatności online. </w:t>
      </w:r>
    </w:p>
    <w:p w:rsidR="00E42559" w:rsidRDefault="00E42559" w:rsidP="00EE5AFE">
      <w:pPr>
        <w:numPr>
          <w:ilvl w:val="0"/>
          <w:numId w:val="101"/>
        </w:numPr>
        <w:suppressAutoHyphens/>
        <w:ind w:left="1701" w:hanging="283"/>
        <w:jc w:val="both"/>
        <w:rPr>
          <w:rFonts w:ascii="Cambria" w:hAnsi="Cambria"/>
          <w:bCs/>
          <w:sz w:val="22"/>
          <w:szCs w:val="22"/>
          <w:lang w:eastAsia="ar-SA"/>
        </w:rPr>
      </w:pPr>
      <w:r>
        <w:rPr>
          <w:rFonts w:ascii="Cambria" w:hAnsi="Cambria"/>
          <w:bCs/>
          <w:sz w:val="22"/>
          <w:szCs w:val="22"/>
          <w:lang w:eastAsia="ar-SA"/>
        </w:rPr>
        <w:t>wprowadzenie polecenia zapłaty;</w:t>
      </w:r>
    </w:p>
    <w:p w:rsidR="00E42559" w:rsidRDefault="00E42559" w:rsidP="00EE5AFE">
      <w:pPr>
        <w:numPr>
          <w:ilvl w:val="0"/>
          <w:numId w:val="101"/>
        </w:numPr>
        <w:suppressAutoHyphens/>
        <w:ind w:left="1701" w:hanging="283"/>
        <w:jc w:val="both"/>
        <w:rPr>
          <w:rFonts w:ascii="Cambria" w:hAnsi="Cambria"/>
          <w:bCs/>
          <w:sz w:val="22"/>
          <w:szCs w:val="22"/>
          <w:lang w:eastAsia="ar-SA"/>
        </w:rPr>
      </w:pPr>
      <w:r>
        <w:rPr>
          <w:rFonts w:ascii="Cambria" w:hAnsi="Cambria"/>
          <w:bCs/>
          <w:sz w:val="22"/>
          <w:szCs w:val="22"/>
          <w:lang w:eastAsia="ar-SA"/>
        </w:rPr>
        <w:t>możliwość zapłaty poprzez serwis typu płatności online, natychmiastowej;</w:t>
      </w:r>
    </w:p>
    <w:p w:rsidR="00E42559" w:rsidRPr="00AB2DFE" w:rsidRDefault="00E42559" w:rsidP="00EE5AFE">
      <w:pPr>
        <w:numPr>
          <w:ilvl w:val="0"/>
          <w:numId w:val="101"/>
        </w:numPr>
        <w:suppressAutoHyphens/>
        <w:ind w:left="1701" w:hanging="283"/>
        <w:jc w:val="both"/>
        <w:rPr>
          <w:rFonts w:ascii="Cambria" w:hAnsi="Cambria"/>
          <w:bCs/>
          <w:sz w:val="22"/>
          <w:szCs w:val="22"/>
          <w:lang w:eastAsia="ar-SA"/>
        </w:rPr>
      </w:pPr>
      <w:r>
        <w:rPr>
          <w:rFonts w:ascii="Cambria" w:hAnsi="Cambria"/>
          <w:bCs/>
          <w:sz w:val="22"/>
          <w:szCs w:val="22"/>
          <w:lang w:eastAsia="ar-SA"/>
        </w:rPr>
        <w:t xml:space="preserve">E-faktury, </w:t>
      </w:r>
      <w:r w:rsidRPr="0066201E">
        <w:rPr>
          <w:rFonts w:ascii="Cambria" w:hAnsi="Cambria"/>
          <w:bCs/>
          <w:sz w:val="22"/>
          <w:szCs w:val="22"/>
          <w:lang w:eastAsia="ar-SA"/>
        </w:rPr>
        <w:t xml:space="preserve">dostosowanie </w:t>
      </w:r>
      <w:r w:rsidR="003B5E05">
        <w:rPr>
          <w:rFonts w:ascii="Cambria" w:hAnsi="Cambria"/>
          <w:bCs/>
          <w:sz w:val="22"/>
          <w:szCs w:val="22"/>
          <w:lang w:eastAsia="ar-SA"/>
        </w:rPr>
        <w:t>S</w:t>
      </w:r>
      <w:r w:rsidRPr="0066201E">
        <w:rPr>
          <w:rFonts w:ascii="Cambria" w:hAnsi="Cambria"/>
          <w:bCs/>
          <w:sz w:val="22"/>
          <w:szCs w:val="22"/>
          <w:lang w:eastAsia="ar-SA"/>
        </w:rPr>
        <w:t>ystemu do po</w:t>
      </w:r>
      <w:r>
        <w:rPr>
          <w:rFonts w:ascii="Cambria" w:hAnsi="Cambria"/>
          <w:bCs/>
          <w:sz w:val="22"/>
          <w:szCs w:val="22"/>
          <w:lang w:eastAsia="ar-SA"/>
        </w:rPr>
        <w:t>trzeb wysyłek elektronicznych</w:t>
      </w:r>
      <w:r w:rsidRPr="0066201E">
        <w:rPr>
          <w:rFonts w:ascii="Cambria" w:hAnsi="Cambria"/>
          <w:bCs/>
          <w:sz w:val="22"/>
          <w:szCs w:val="22"/>
          <w:lang w:eastAsia="ar-SA"/>
        </w:rPr>
        <w:t>;</w:t>
      </w:r>
    </w:p>
    <w:p w:rsidR="00E42559" w:rsidRDefault="00E42559" w:rsidP="00EE5AFE">
      <w:pPr>
        <w:numPr>
          <w:ilvl w:val="0"/>
          <w:numId w:val="101"/>
        </w:numPr>
        <w:suppressAutoHyphens/>
        <w:ind w:left="1701" w:hanging="283"/>
        <w:jc w:val="both"/>
        <w:rPr>
          <w:rFonts w:ascii="Cambria" w:hAnsi="Cambria"/>
          <w:bCs/>
          <w:sz w:val="22"/>
          <w:szCs w:val="22"/>
          <w:lang w:eastAsia="ar-SA"/>
        </w:rPr>
      </w:pPr>
      <w:r>
        <w:rPr>
          <w:rFonts w:ascii="Cambria" w:hAnsi="Cambria"/>
          <w:bCs/>
          <w:sz w:val="22"/>
          <w:szCs w:val="22"/>
          <w:lang w:eastAsia="ar-SA"/>
        </w:rPr>
        <w:t>automatyczne dostosowywanie się w dokumencie FV (nieograniczona ilość znaków do opisu usługi);</w:t>
      </w:r>
    </w:p>
    <w:p w:rsidR="00E42559" w:rsidRPr="00442BC9" w:rsidRDefault="00E42559" w:rsidP="00EE5AFE">
      <w:pPr>
        <w:numPr>
          <w:ilvl w:val="0"/>
          <w:numId w:val="101"/>
        </w:numPr>
        <w:suppressAutoHyphens/>
        <w:ind w:left="1701" w:hanging="283"/>
        <w:jc w:val="both"/>
        <w:rPr>
          <w:rFonts w:ascii="Cambria" w:hAnsi="Cambria"/>
          <w:bCs/>
          <w:sz w:val="22"/>
          <w:szCs w:val="22"/>
          <w:lang w:eastAsia="ar-SA"/>
        </w:rPr>
      </w:pPr>
      <w:r>
        <w:rPr>
          <w:rFonts w:ascii="Cambria" w:hAnsi="Cambria"/>
          <w:bCs/>
          <w:sz w:val="22"/>
          <w:szCs w:val="22"/>
          <w:lang w:eastAsia="ar-SA"/>
        </w:rPr>
        <w:t>generowanie faktury według szablonu użytkownika (dodanie szablonu przekazu pocztowego, kodu kreskowego do zapłaty</w:t>
      </w:r>
      <w:r w:rsidRPr="00442BC9">
        <w:rPr>
          <w:rFonts w:ascii="Cambria" w:hAnsi="Cambria"/>
          <w:bCs/>
          <w:sz w:val="22"/>
          <w:szCs w:val="22"/>
          <w:lang w:eastAsia="ar-SA"/>
        </w:rPr>
        <w:t>)</w:t>
      </w:r>
    </w:p>
    <w:p w:rsidR="00E42559" w:rsidRPr="00D746EE" w:rsidRDefault="00E42559" w:rsidP="009C070C">
      <w:pPr>
        <w:numPr>
          <w:ilvl w:val="0"/>
          <w:numId w:val="179"/>
        </w:numPr>
        <w:suppressAutoHyphens/>
        <w:ind w:left="1418" w:hanging="425"/>
        <w:jc w:val="both"/>
        <w:rPr>
          <w:rFonts w:ascii="Cambria" w:hAnsi="Cambria"/>
          <w:bCs/>
          <w:sz w:val="22"/>
          <w:szCs w:val="22"/>
          <w:lang w:eastAsia="ar-SA"/>
        </w:rPr>
      </w:pPr>
      <w:r>
        <w:rPr>
          <w:rFonts w:ascii="Cambria" w:hAnsi="Cambria"/>
          <w:bCs/>
          <w:sz w:val="22"/>
          <w:szCs w:val="22"/>
          <w:lang w:eastAsia="ar-SA"/>
        </w:rPr>
        <w:t>dostarczenie standardowych typów dokumentów księgowych;</w:t>
      </w:r>
    </w:p>
    <w:p w:rsidR="00E42559" w:rsidRPr="00727F23" w:rsidRDefault="00E42559" w:rsidP="009C070C">
      <w:pPr>
        <w:numPr>
          <w:ilvl w:val="0"/>
          <w:numId w:val="198"/>
        </w:numPr>
        <w:rPr>
          <w:rFonts w:ascii="Cambria" w:hAnsi="Cambria"/>
          <w:b/>
          <w:lang w:eastAsia="ar-SA"/>
        </w:rPr>
      </w:pPr>
      <w:r w:rsidRPr="00727F23">
        <w:rPr>
          <w:rFonts w:ascii="Cambria" w:hAnsi="Cambria"/>
          <w:b/>
          <w:lang w:eastAsia="ar-SA"/>
        </w:rPr>
        <w:t>Administrowanie ZSI</w:t>
      </w:r>
    </w:p>
    <w:p w:rsidR="00E42559" w:rsidRPr="00D746EE" w:rsidRDefault="00E42559" w:rsidP="009C070C">
      <w:pPr>
        <w:widowControl w:val="0"/>
        <w:numPr>
          <w:ilvl w:val="0"/>
          <w:numId w:val="127"/>
        </w:numPr>
        <w:suppressLineNumbers/>
        <w:tabs>
          <w:tab w:val="clear" w:pos="360"/>
          <w:tab w:val="num" w:pos="1418"/>
        </w:tabs>
        <w:suppressAutoHyphens/>
        <w:ind w:left="1418" w:hanging="284"/>
        <w:jc w:val="both"/>
        <w:rPr>
          <w:rFonts w:ascii="Cambria" w:hAnsi="Cambria"/>
          <w:sz w:val="22"/>
          <w:szCs w:val="22"/>
        </w:rPr>
      </w:pPr>
      <w:r w:rsidRPr="00D746EE">
        <w:rPr>
          <w:rFonts w:ascii="Cambria" w:hAnsi="Cambria"/>
          <w:sz w:val="22"/>
          <w:szCs w:val="22"/>
        </w:rPr>
        <w:t>System posiada wydzielony moduł administracyjny, który umożliwia zarządzanie wszystkimi funkcjami i modułami ZSI.</w:t>
      </w:r>
    </w:p>
    <w:p w:rsidR="00E42559" w:rsidRPr="00D746EE" w:rsidRDefault="00E42559" w:rsidP="009C070C">
      <w:pPr>
        <w:widowControl w:val="0"/>
        <w:numPr>
          <w:ilvl w:val="0"/>
          <w:numId w:val="127"/>
        </w:numPr>
        <w:suppressLineNumbers/>
        <w:tabs>
          <w:tab w:val="clear" w:pos="360"/>
          <w:tab w:val="num" w:pos="1418"/>
        </w:tabs>
        <w:suppressAutoHyphens/>
        <w:ind w:left="1418" w:hanging="284"/>
        <w:jc w:val="both"/>
        <w:rPr>
          <w:rFonts w:ascii="Cambria" w:hAnsi="Cambria"/>
          <w:sz w:val="22"/>
          <w:szCs w:val="22"/>
        </w:rPr>
      </w:pPr>
      <w:r w:rsidRPr="00D746EE">
        <w:rPr>
          <w:rFonts w:ascii="Cambria" w:hAnsi="Cambria"/>
          <w:sz w:val="22"/>
          <w:szCs w:val="22"/>
        </w:rPr>
        <w:t>System umożliwia zarządzanie na poziomie globalnym i lokalnym, a także umożliwia delegowanie do uprawnionych pracowników funkcji administracyjnych ograniczonych do komórki organizacyjnej użytkownika; umożliwia nadanie uprawnień administracyjnych ograniczonych do wydzielonych funkcji np. tylko w zakresie zawartości słowników, edycji szablonów, edycji formularzy elektronicznych, zarządzania użytkownikami, zarządzania strukturą organizacyjną etc.</w:t>
      </w:r>
    </w:p>
    <w:p w:rsidR="00E42559" w:rsidRPr="00D746EE" w:rsidRDefault="00E42559" w:rsidP="009C070C">
      <w:pPr>
        <w:widowControl w:val="0"/>
        <w:numPr>
          <w:ilvl w:val="0"/>
          <w:numId w:val="127"/>
        </w:numPr>
        <w:suppressLineNumbers/>
        <w:tabs>
          <w:tab w:val="clear" w:pos="360"/>
          <w:tab w:val="num" w:pos="1418"/>
        </w:tabs>
        <w:suppressAutoHyphens/>
        <w:ind w:left="1418" w:hanging="284"/>
        <w:jc w:val="both"/>
        <w:rPr>
          <w:rFonts w:ascii="Cambria" w:hAnsi="Cambria"/>
          <w:sz w:val="22"/>
          <w:szCs w:val="22"/>
        </w:rPr>
      </w:pPr>
      <w:r w:rsidRPr="00D746EE">
        <w:rPr>
          <w:rFonts w:ascii="Cambria" w:hAnsi="Cambria"/>
          <w:sz w:val="22"/>
          <w:szCs w:val="22"/>
        </w:rPr>
        <w:t xml:space="preserve">System zapewnia definiowanie ról tj. grup uprawnień użytkowników, jakie posiadają w ZSI oraz dostępnych im funkcjonalności; zakres uprawnień umożliwia: uprawnienie lub zakaz przeglądania dokumentów, edycji dokumentów lub pól danych, usuwania dokumentów lub pól danych – domyślnie </w:t>
      </w:r>
      <w:r w:rsidR="003B5E05">
        <w:rPr>
          <w:rFonts w:ascii="Cambria" w:hAnsi="Cambria"/>
          <w:sz w:val="22"/>
          <w:szCs w:val="22"/>
        </w:rPr>
        <w:t>S</w:t>
      </w:r>
      <w:r w:rsidRPr="00D746EE">
        <w:rPr>
          <w:rFonts w:ascii="Cambria" w:hAnsi="Cambria"/>
          <w:sz w:val="22"/>
          <w:szCs w:val="22"/>
        </w:rPr>
        <w:t>ystem pozwala na przeglądanie dokumentów jedynie osobom, które znajdują się na ścieżce dekretacji danego dokumentu.</w:t>
      </w:r>
    </w:p>
    <w:p w:rsidR="00E42559" w:rsidRPr="00D746EE" w:rsidRDefault="00E42559" w:rsidP="009C070C">
      <w:pPr>
        <w:widowControl w:val="0"/>
        <w:numPr>
          <w:ilvl w:val="0"/>
          <w:numId w:val="127"/>
        </w:numPr>
        <w:suppressLineNumbers/>
        <w:tabs>
          <w:tab w:val="clear" w:pos="360"/>
          <w:tab w:val="num" w:pos="1418"/>
        </w:tabs>
        <w:suppressAutoHyphens/>
        <w:ind w:left="1418" w:hanging="284"/>
        <w:jc w:val="both"/>
        <w:rPr>
          <w:rFonts w:ascii="Cambria" w:hAnsi="Cambria"/>
          <w:sz w:val="22"/>
          <w:szCs w:val="22"/>
        </w:rPr>
      </w:pPr>
      <w:r w:rsidRPr="00D746EE">
        <w:rPr>
          <w:rFonts w:ascii="Cambria" w:hAnsi="Cambria"/>
          <w:sz w:val="22"/>
          <w:szCs w:val="22"/>
        </w:rPr>
        <w:t>System umożliwia wprowadzanie zmian w strukturze organizacyjnej oraz w użytkownikach, bez konieczności modyfikacji ścieżek procedowania oraz ręcznego przenoszenia spraw do innego użytkownika w przypadku zmiany osoby na stanowisku lub na czas zastępstwa.</w:t>
      </w:r>
    </w:p>
    <w:p w:rsidR="00E42559" w:rsidRPr="00D746EE" w:rsidRDefault="00E42559" w:rsidP="009C070C">
      <w:pPr>
        <w:widowControl w:val="0"/>
        <w:numPr>
          <w:ilvl w:val="0"/>
          <w:numId w:val="127"/>
        </w:numPr>
        <w:suppressLineNumbers/>
        <w:tabs>
          <w:tab w:val="clear" w:pos="360"/>
          <w:tab w:val="num" w:pos="1418"/>
        </w:tabs>
        <w:suppressAutoHyphens/>
        <w:ind w:left="1418" w:hanging="284"/>
        <w:jc w:val="both"/>
        <w:rPr>
          <w:rFonts w:ascii="Cambria" w:hAnsi="Cambria"/>
          <w:sz w:val="22"/>
          <w:szCs w:val="22"/>
        </w:rPr>
      </w:pPr>
      <w:r w:rsidRPr="00D746EE">
        <w:rPr>
          <w:rFonts w:ascii="Cambria" w:hAnsi="Cambria"/>
          <w:sz w:val="22"/>
          <w:szCs w:val="22"/>
        </w:rPr>
        <w:t>System umożliwia wprowadzanie dowolnych zmian w strukturze organizacyjnej Spółki (opartej o model drzewa) - każda zmiana organizacyjna jest możliwa do wprowadzenia w całym Systemie, z zapisaniem daty i czasu jej dokonania.</w:t>
      </w:r>
    </w:p>
    <w:p w:rsidR="00E42559" w:rsidRPr="00D746EE" w:rsidRDefault="00E42559" w:rsidP="009C070C">
      <w:pPr>
        <w:widowControl w:val="0"/>
        <w:numPr>
          <w:ilvl w:val="0"/>
          <w:numId w:val="127"/>
        </w:numPr>
        <w:suppressLineNumbers/>
        <w:tabs>
          <w:tab w:val="clear" w:pos="360"/>
          <w:tab w:val="num" w:pos="1418"/>
        </w:tabs>
        <w:suppressAutoHyphens/>
        <w:ind w:left="1418" w:hanging="284"/>
        <w:jc w:val="both"/>
        <w:rPr>
          <w:rFonts w:ascii="Cambria" w:hAnsi="Cambria"/>
          <w:sz w:val="22"/>
          <w:szCs w:val="22"/>
        </w:rPr>
      </w:pPr>
      <w:r w:rsidRPr="00D746EE">
        <w:rPr>
          <w:rFonts w:ascii="Cambria" w:hAnsi="Cambria"/>
          <w:sz w:val="22"/>
          <w:szCs w:val="22"/>
        </w:rPr>
        <w:t>System umożliwia odwoływanie się do sprawy poprzez stanowiska (bądź grupy stanowisk) z wykorzystaniem struktury organizacyjnej Spółki.</w:t>
      </w:r>
    </w:p>
    <w:p w:rsidR="00E42559" w:rsidRPr="00D746EE" w:rsidRDefault="00E42559" w:rsidP="009C070C">
      <w:pPr>
        <w:widowControl w:val="0"/>
        <w:numPr>
          <w:ilvl w:val="0"/>
          <w:numId w:val="127"/>
        </w:numPr>
        <w:suppressLineNumbers/>
        <w:tabs>
          <w:tab w:val="clear" w:pos="360"/>
          <w:tab w:val="num" w:pos="1418"/>
        </w:tabs>
        <w:suppressAutoHyphens/>
        <w:ind w:left="1418" w:hanging="284"/>
        <w:jc w:val="both"/>
        <w:rPr>
          <w:rFonts w:ascii="Cambria" w:hAnsi="Cambria"/>
          <w:sz w:val="22"/>
          <w:szCs w:val="22"/>
        </w:rPr>
      </w:pPr>
      <w:r w:rsidRPr="00D746EE">
        <w:rPr>
          <w:rFonts w:ascii="Cambria" w:hAnsi="Cambria"/>
          <w:sz w:val="22"/>
          <w:szCs w:val="22"/>
        </w:rPr>
        <w:t>System posiada kontrolę poprawności symboli nadawanych komórkom organizacyjnym wg zapisów Instrukcji Kancelaryjnej.</w:t>
      </w:r>
    </w:p>
    <w:p w:rsidR="00E42559" w:rsidRPr="00D746EE" w:rsidRDefault="00E42559" w:rsidP="009C070C">
      <w:pPr>
        <w:widowControl w:val="0"/>
        <w:numPr>
          <w:ilvl w:val="0"/>
          <w:numId w:val="127"/>
        </w:numPr>
        <w:suppressLineNumbers/>
        <w:tabs>
          <w:tab w:val="clear" w:pos="360"/>
          <w:tab w:val="num" w:pos="1418"/>
        </w:tabs>
        <w:suppressAutoHyphens/>
        <w:ind w:left="1418" w:hanging="284"/>
        <w:jc w:val="both"/>
        <w:rPr>
          <w:rFonts w:ascii="Cambria" w:hAnsi="Cambria"/>
          <w:sz w:val="22"/>
          <w:szCs w:val="22"/>
        </w:rPr>
      </w:pPr>
      <w:r w:rsidRPr="00D746EE">
        <w:rPr>
          <w:rFonts w:ascii="Cambria" w:hAnsi="Cambria"/>
          <w:sz w:val="22"/>
          <w:szCs w:val="22"/>
        </w:rPr>
        <w:lastRenderedPageBreak/>
        <w:t>System umożliwia przegląd historii operacji i zdarzeń, jakie wykonał dany użytkownik (minimum w zakresie: data ostatniego logowania, dostęp do pozycji, usunięcie pozycji, modyfikacja pozycji, itp.).</w:t>
      </w:r>
    </w:p>
    <w:p w:rsidR="00E42559" w:rsidRPr="00D746EE" w:rsidRDefault="00E42559" w:rsidP="009C070C">
      <w:pPr>
        <w:widowControl w:val="0"/>
        <w:numPr>
          <w:ilvl w:val="0"/>
          <w:numId w:val="127"/>
        </w:numPr>
        <w:suppressLineNumbers/>
        <w:tabs>
          <w:tab w:val="clear" w:pos="360"/>
          <w:tab w:val="num" w:pos="1418"/>
        </w:tabs>
        <w:suppressAutoHyphens/>
        <w:ind w:left="1418" w:hanging="284"/>
        <w:jc w:val="both"/>
        <w:rPr>
          <w:rFonts w:ascii="Cambria" w:hAnsi="Cambria"/>
          <w:sz w:val="22"/>
          <w:szCs w:val="22"/>
        </w:rPr>
      </w:pPr>
      <w:r w:rsidRPr="00D746EE">
        <w:rPr>
          <w:rFonts w:ascii="Cambria" w:hAnsi="Cambria"/>
          <w:bCs/>
          <w:sz w:val="22"/>
          <w:szCs w:val="22"/>
          <w:lang w:eastAsia="ar-SA"/>
        </w:rPr>
        <w:t>System powinien posiadać interfejs programistyczny wykorzystujący jako standard komunikacyjny WebServices, pozwalający na bezpieczną wymianę danych z innymi systemami (min. obsługa kwalifikowanego podpisu elektronicznego oraz profilu zaufanego – serwis pz.go.pl).</w:t>
      </w:r>
    </w:p>
    <w:p w:rsidR="00E42559" w:rsidRPr="00D746EE" w:rsidRDefault="00E42559" w:rsidP="009C070C">
      <w:pPr>
        <w:widowControl w:val="0"/>
        <w:numPr>
          <w:ilvl w:val="0"/>
          <w:numId w:val="127"/>
        </w:numPr>
        <w:suppressLineNumbers/>
        <w:tabs>
          <w:tab w:val="clear" w:pos="360"/>
          <w:tab w:val="num" w:pos="1418"/>
        </w:tabs>
        <w:suppressAutoHyphens/>
        <w:ind w:left="1418" w:hanging="425"/>
        <w:jc w:val="both"/>
        <w:rPr>
          <w:rFonts w:ascii="Cambria" w:hAnsi="Cambria"/>
          <w:sz w:val="22"/>
          <w:szCs w:val="22"/>
        </w:rPr>
      </w:pPr>
      <w:r w:rsidRPr="00D746EE">
        <w:rPr>
          <w:rFonts w:ascii="Cambria" w:hAnsi="Cambria"/>
          <w:sz w:val="22"/>
          <w:szCs w:val="22"/>
        </w:rPr>
        <w:t>System umożliwia zarządzanie uprawnieniami i upoważnieniami oraz usprawnia komunikację pomiędzy pracownikiem kadr, inspektorem ochrony danych osobowych, kierownictwem oraz administratorem systemów informatycznych w zakresie:</w:t>
      </w:r>
    </w:p>
    <w:p w:rsidR="00E42559" w:rsidRPr="00D746EE" w:rsidRDefault="00E42559" w:rsidP="009C070C">
      <w:pPr>
        <w:widowControl w:val="0"/>
        <w:numPr>
          <w:ilvl w:val="1"/>
          <w:numId w:val="126"/>
        </w:numPr>
        <w:suppressLineNumbers/>
        <w:tabs>
          <w:tab w:val="clear" w:pos="720"/>
          <w:tab w:val="num" w:pos="1560"/>
        </w:tabs>
        <w:suppressAutoHyphens/>
        <w:ind w:left="1560" w:hanging="284"/>
        <w:jc w:val="both"/>
        <w:rPr>
          <w:rFonts w:ascii="Cambria" w:hAnsi="Cambria"/>
          <w:sz w:val="22"/>
          <w:szCs w:val="22"/>
        </w:rPr>
      </w:pPr>
      <w:r w:rsidRPr="00D746EE">
        <w:rPr>
          <w:rFonts w:ascii="Cambria" w:hAnsi="Cambria"/>
          <w:sz w:val="22"/>
          <w:szCs w:val="22"/>
        </w:rPr>
        <w:t>spraw związanych ze zgłaszaniem nowych pracowników na szkolenie z zakresu przestrzegania zasad bezpieczeństwa informacji,</w:t>
      </w:r>
    </w:p>
    <w:p w:rsidR="00E42559" w:rsidRPr="00D746EE" w:rsidRDefault="00E42559" w:rsidP="009C070C">
      <w:pPr>
        <w:widowControl w:val="0"/>
        <w:numPr>
          <w:ilvl w:val="1"/>
          <w:numId w:val="126"/>
        </w:numPr>
        <w:suppressLineNumbers/>
        <w:tabs>
          <w:tab w:val="clear" w:pos="720"/>
          <w:tab w:val="num" w:pos="1560"/>
        </w:tabs>
        <w:suppressAutoHyphens/>
        <w:ind w:left="1560" w:hanging="284"/>
        <w:jc w:val="both"/>
        <w:rPr>
          <w:rFonts w:ascii="Cambria" w:hAnsi="Cambria"/>
          <w:sz w:val="22"/>
          <w:szCs w:val="22"/>
        </w:rPr>
      </w:pPr>
      <w:r w:rsidRPr="00D746EE">
        <w:rPr>
          <w:rFonts w:ascii="Cambria" w:hAnsi="Cambria"/>
          <w:sz w:val="22"/>
          <w:szCs w:val="22"/>
        </w:rPr>
        <w:t>wydawaniem upoważnień do przetwarzania danych osobowych,</w:t>
      </w:r>
    </w:p>
    <w:p w:rsidR="00E42559" w:rsidRPr="00D746EE" w:rsidRDefault="00E42559" w:rsidP="009C070C">
      <w:pPr>
        <w:widowControl w:val="0"/>
        <w:numPr>
          <w:ilvl w:val="1"/>
          <w:numId w:val="126"/>
        </w:numPr>
        <w:suppressLineNumbers/>
        <w:tabs>
          <w:tab w:val="clear" w:pos="720"/>
          <w:tab w:val="num" w:pos="1560"/>
        </w:tabs>
        <w:suppressAutoHyphens/>
        <w:ind w:left="1560" w:hanging="284"/>
        <w:jc w:val="both"/>
        <w:rPr>
          <w:rFonts w:ascii="Cambria" w:hAnsi="Cambria"/>
          <w:sz w:val="22"/>
          <w:szCs w:val="22"/>
        </w:rPr>
      </w:pPr>
      <w:r w:rsidRPr="00D746EE">
        <w:rPr>
          <w:rFonts w:ascii="Cambria" w:hAnsi="Cambria"/>
          <w:sz w:val="22"/>
          <w:szCs w:val="22"/>
        </w:rPr>
        <w:t>zmianą upoważnień związanych ze zmianą nazwiska, zmianą stanowiska, okresu lub formy zatrudnienia, jak również zakresu posiadanych uprawnień,</w:t>
      </w:r>
    </w:p>
    <w:p w:rsidR="00E42559" w:rsidRPr="00D746EE" w:rsidRDefault="00E42559" w:rsidP="009C070C">
      <w:pPr>
        <w:widowControl w:val="0"/>
        <w:numPr>
          <w:ilvl w:val="1"/>
          <w:numId w:val="126"/>
        </w:numPr>
        <w:suppressLineNumbers/>
        <w:tabs>
          <w:tab w:val="clear" w:pos="720"/>
          <w:tab w:val="num" w:pos="1560"/>
        </w:tabs>
        <w:suppressAutoHyphens/>
        <w:ind w:left="1560" w:hanging="284"/>
        <w:jc w:val="both"/>
        <w:rPr>
          <w:rFonts w:ascii="Cambria" w:hAnsi="Cambria"/>
          <w:sz w:val="22"/>
          <w:szCs w:val="22"/>
        </w:rPr>
      </w:pPr>
      <w:r w:rsidRPr="00D746EE">
        <w:rPr>
          <w:rFonts w:ascii="Cambria" w:hAnsi="Cambria"/>
          <w:sz w:val="22"/>
          <w:szCs w:val="22"/>
        </w:rPr>
        <w:t xml:space="preserve">nadawaniem pracownikom uprawnień do zasobów informatycznych, zbiorów danych osobowych oraz innych zasobów zdefiniowanych w </w:t>
      </w:r>
      <w:r w:rsidR="003B5E05">
        <w:rPr>
          <w:rFonts w:ascii="Cambria" w:hAnsi="Cambria"/>
          <w:sz w:val="22"/>
          <w:szCs w:val="22"/>
        </w:rPr>
        <w:t>S</w:t>
      </w:r>
      <w:r w:rsidRPr="00D746EE">
        <w:rPr>
          <w:rFonts w:ascii="Cambria" w:hAnsi="Cambria"/>
          <w:sz w:val="22"/>
          <w:szCs w:val="22"/>
        </w:rPr>
        <w:t>ystemie.</w:t>
      </w:r>
    </w:p>
    <w:p w:rsidR="00E42559" w:rsidRPr="00727F23" w:rsidRDefault="00E42559" w:rsidP="009C070C">
      <w:pPr>
        <w:numPr>
          <w:ilvl w:val="0"/>
          <w:numId w:val="198"/>
        </w:numPr>
        <w:jc w:val="both"/>
        <w:rPr>
          <w:rFonts w:ascii="Cambria" w:hAnsi="Cambria"/>
          <w:b/>
        </w:rPr>
      </w:pPr>
      <w:r w:rsidRPr="00727F23">
        <w:rPr>
          <w:rFonts w:ascii="Cambria" w:hAnsi="Cambria"/>
          <w:b/>
        </w:rPr>
        <w:t>Bezpieczeństwo</w:t>
      </w:r>
    </w:p>
    <w:p w:rsidR="00E42559" w:rsidRPr="00D746EE" w:rsidRDefault="00E42559" w:rsidP="009C070C">
      <w:pPr>
        <w:widowControl w:val="0"/>
        <w:numPr>
          <w:ilvl w:val="0"/>
          <w:numId w:val="172"/>
        </w:numPr>
        <w:suppressLineNumbers/>
        <w:tabs>
          <w:tab w:val="clear" w:pos="360"/>
          <w:tab w:val="num" w:pos="1276"/>
        </w:tabs>
        <w:suppressAutoHyphens/>
        <w:ind w:left="1276" w:hanging="283"/>
        <w:jc w:val="both"/>
        <w:rPr>
          <w:rFonts w:ascii="Cambria" w:hAnsi="Cambria"/>
          <w:sz w:val="22"/>
          <w:szCs w:val="22"/>
        </w:rPr>
      </w:pPr>
      <w:r w:rsidRPr="00D746EE">
        <w:rPr>
          <w:rFonts w:ascii="Cambria" w:hAnsi="Cambria"/>
          <w:sz w:val="22"/>
          <w:szCs w:val="22"/>
        </w:rPr>
        <w:t xml:space="preserve">System musi umożliwiać automatyczne wykonanie pełnej kopii bezpieczeństwa pozwalającej na późniejsze odtworzenie </w:t>
      </w:r>
      <w:r w:rsidR="003B5E05">
        <w:rPr>
          <w:rFonts w:ascii="Cambria" w:hAnsi="Cambria"/>
          <w:sz w:val="22"/>
          <w:szCs w:val="22"/>
        </w:rPr>
        <w:t>S</w:t>
      </w:r>
      <w:r w:rsidRPr="00D746EE">
        <w:rPr>
          <w:rFonts w:ascii="Cambria" w:hAnsi="Cambria"/>
          <w:sz w:val="22"/>
          <w:szCs w:val="22"/>
        </w:rPr>
        <w:t>ystemu z kopii zapasowej.</w:t>
      </w:r>
    </w:p>
    <w:p w:rsidR="00E42559" w:rsidRPr="00D746EE" w:rsidRDefault="00D100B6" w:rsidP="009C070C">
      <w:pPr>
        <w:widowControl w:val="0"/>
        <w:numPr>
          <w:ilvl w:val="0"/>
          <w:numId w:val="172"/>
        </w:numPr>
        <w:suppressLineNumbers/>
        <w:tabs>
          <w:tab w:val="clear" w:pos="360"/>
          <w:tab w:val="num" w:pos="1276"/>
        </w:tabs>
        <w:suppressAutoHyphens/>
        <w:ind w:left="1276" w:hanging="283"/>
        <w:jc w:val="both"/>
        <w:rPr>
          <w:rFonts w:ascii="Cambria" w:hAnsi="Cambria"/>
          <w:sz w:val="22"/>
          <w:szCs w:val="22"/>
        </w:rPr>
      </w:pPr>
      <w:r>
        <w:rPr>
          <w:rFonts w:ascii="Cambria" w:hAnsi="Cambria"/>
          <w:bCs/>
          <w:sz w:val="22"/>
          <w:szCs w:val="22"/>
          <w:lang w:eastAsia="ar-SA"/>
        </w:rPr>
        <w:t>s</w:t>
      </w:r>
      <w:r w:rsidR="00E42559" w:rsidRPr="00D746EE">
        <w:rPr>
          <w:rFonts w:ascii="Cambria" w:hAnsi="Cambria"/>
          <w:bCs/>
          <w:sz w:val="22"/>
          <w:szCs w:val="22"/>
          <w:lang w:eastAsia="ar-SA"/>
        </w:rPr>
        <w:t>ygnalizowanie konieczności sporządzenia kopii bezpieczeństwa poszczególnych informatycznych nośników danych biorąc pod uwagę czas ich przechowywania.</w:t>
      </w:r>
    </w:p>
    <w:p w:rsidR="00E42559" w:rsidRPr="00D746EE" w:rsidRDefault="00E42559" w:rsidP="009C070C">
      <w:pPr>
        <w:widowControl w:val="0"/>
        <w:numPr>
          <w:ilvl w:val="0"/>
          <w:numId w:val="172"/>
        </w:numPr>
        <w:suppressLineNumbers/>
        <w:tabs>
          <w:tab w:val="clear" w:pos="360"/>
          <w:tab w:val="num" w:pos="1276"/>
        </w:tabs>
        <w:suppressAutoHyphens/>
        <w:ind w:left="1276" w:hanging="283"/>
        <w:jc w:val="both"/>
        <w:rPr>
          <w:rFonts w:ascii="Cambria" w:hAnsi="Cambria"/>
          <w:sz w:val="22"/>
          <w:szCs w:val="22"/>
        </w:rPr>
      </w:pPr>
      <w:r w:rsidRPr="00D746EE">
        <w:rPr>
          <w:rFonts w:ascii="Cambria" w:hAnsi="Cambria"/>
          <w:sz w:val="22"/>
          <w:szCs w:val="22"/>
        </w:rPr>
        <w:t>System pozwala na jednoczesny dostęp do danych wielu użytkownikom oraz zapewnia ochronę tych danych przed utratą spójności lub zniszczeniem.</w:t>
      </w:r>
    </w:p>
    <w:p w:rsidR="00E42559" w:rsidRPr="00442BC9" w:rsidRDefault="00D100B6" w:rsidP="009C070C">
      <w:pPr>
        <w:widowControl w:val="0"/>
        <w:numPr>
          <w:ilvl w:val="0"/>
          <w:numId w:val="172"/>
        </w:numPr>
        <w:suppressLineNumbers/>
        <w:tabs>
          <w:tab w:val="clear" w:pos="360"/>
          <w:tab w:val="num" w:pos="1276"/>
        </w:tabs>
        <w:suppressAutoHyphens/>
        <w:ind w:left="1276" w:hanging="283"/>
        <w:jc w:val="both"/>
        <w:rPr>
          <w:rFonts w:ascii="Cambria" w:hAnsi="Cambria"/>
          <w:sz w:val="22"/>
          <w:szCs w:val="22"/>
        </w:rPr>
      </w:pPr>
      <w:r>
        <w:rPr>
          <w:rFonts w:ascii="Cambria" w:hAnsi="Cambria"/>
          <w:sz w:val="22"/>
          <w:szCs w:val="22"/>
        </w:rPr>
        <w:t>p</w:t>
      </w:r>
      <w:r w:rsidR="00E42559" w:rsidRPr="00442BC9">
        <w:rPr>
          <w:rFonts w:ascii="Cambria" w:hAnsi="Cambria"/>
          <w:sz w:val="22"/>
          <w:szCs w:val="22"/>
        </w:rPr>
        <w:t xml:space="preserve">liki przetwarzane w Systemie są przechowywane w bazie (repozytorium) odrębnej w stosunku do bazy przechowującej rdzenne (nie plikowe) dane. System umożliwia przeniesienie załączników binarnych z bazy danych do </w:t>
      </w:r>
      <w:r w:rsidR="003B5E05">
        <w:rPr>
          <w:rFonts w:ascii="Cambria" w:hAnsi="Cambria"/>
          <w:sz w:val="22"/>
          <w:szCs w:val="22"/>
        </w:rPr>
        <w:t>S</w:t>
      </w:r>
      <w:r w:rsidR="00E42559" w:rsidRPr="00442BC9">
        <w:rPr>
          <w:rFonts w:ascii="Cambria" w:hAnsi="Cambria"/>
          <w:sz w:val="22"/>
          <w:szCs w:val="22"/>
        </w:rPr>
        <w:t>ystemu plików serwera.</w:t>
      </w:r>
    </w:p>
    <w:p w:rsidR="00E42559" w:rsidRPr="00442BC9" w:rsidRDefault="00E42559" w:rsidP="009C070C">
      <w:pPr>
        <w:widowControl w:val="0"/>
        <w:numPr>
          <w:ilvl w:val="0"/>
          <w:numId w:val="172"/>
        </w:numPr>
        <w:suppressLineNumbers/>
        <w:tabs>
          <w:tab w:val="clear" w:pos="360"/>
          <w:tab w:val="num" w:pos="1276"/>
        </w:tabs>
        <w:suppressAutoHyphens/>
        <w:ind w:left="1276" w:hanging="283"/>
        <w:jc w:val="both"/>
        <w:rPr>
          <w:rFonts w:ascii="Cambria" w:hAnsi="Cambria"/>
          <w:sz w:val="22"/>
          <w:szCs w:val="22"/>
        </w:rPr>
      </w:pPr>
      <w:r w:rsidRPr="00442BC9">
        <w:rPr>
          <w:rFonts w:ascii="Cambria" w:hAnsi="Cambria"/>
          <w:sz w:val="22"/>
          <w:szCs w:val="22"/>
        </w:rPr>
        <w:t>System pozwala na uwierzytelnianie się użytkowników w ramach aplikacji na różne sposoby, w tym co najmniej: za pomocą loginu i hasła i/lub domeny Active Directory.</w:t>
      </w:r>
    </w:p>
    <w:p w:rsidR="00E42559" w:rsidRPr="00D746EE" w:rsidRDefault="00D100B6" w:rsidP="009C070C">
      <w:pPr>
        <w:widowControl w:val="0"/>
        <w:numPr>
          <w:ilvl w:val="0"/>
          <w:numId w:val="172"/>
        </w:numPr>
        <w:suppressLineNumbers/>
        <w:tabs>
          <w:tab w:val="clear" w:pos="360"/>
          <w:tab w:val="num" w:pos="1276"/>
        </w:tabs>
        <w:suppressAutoHyphens/>
        <w:ind w:left="1276" w:hanging="283"/>
        <w:jc w:val="both"/>
        <w:rPr>
          <w:rFonts w:ascii="Cambria" w:hAnsi="Cambria"/>
          <w:sz w:val="22"/>
          <w:szCs w:val="22"/>
        </w:rPr>
      </w:pPr>
      <w:r>
        <w:rPr>
          <w:rFonts w:ascii="Cambria" w:hAnsi="Cambria"/>
          <w:sz w:val="22"/>
          <w:szCs w:val="22"/>
        </w:rPr>
        <w:t>k</w:t>
      </w:r>
      <w:r w:rsidR="00E42559" w:rsidRPr="00D746EE">
        <w:rPr>
          <w:rFonts w:ascii="Cambria" w:hAnsi="Cambria"/>
          <w:sz w:val="22"/>
          <w:szCs w:val="22"/>
        </w:rPr>
        <w:t>onfiguracja Systemu w zakresie haseł użytkowników umożliwia określenie, co najmniej:</w:t>
      </w:r>
    </w:p>
    <w:p w:rsidR="00E42559" w:rsidRPr="00D746EE" w:rsidRDefault="00D100B6" w:rsidP="009C070C">
      <w:pPr>
        <w:widowControl w:val="0"/>
        <w:numPr>
          <w:ilvl w:val="0"/>
          <w:numId w:val="130"/>
        </w:numPr>
        <w:suppressLineNumbers/>
        <w:suppressAutoHyphens/>
        <w:ind w:left="1560" w:hanging="284"/>
        <w:jc w:val="both"/>
        <w:rPr>
          <w:rFonts w:ascii="Cambria" w:hAnsi="Cambria"/>
          <w:sz w:val="22"/>
          <w:szCs w:val="22"/>
        </w:rPr>
      </w:pPr>
      <w:r>
        <w:rPr>
          <w:rFonts w:ascii="Cambria" w:hAnsi="Cambria"/>
          <w:sz w:val="22"/>
          <w:szCs w:val="22"/>
        </w:rPr>
        <w:t>l</w:t>
      </w:r>
      <w:r w:rsidR="00E42559" w:rsidRPr="00D746EE">
        <w:rPr>
          <w:rFonts w:ascii="Cambria" w:hAnsi="Cambria"/>
          <w:sz w:val="22"/>
          <w:szCs w:val="22"/>
        </w:rPr>
        <w:t>iczby niepowtarzalnych ostatnich haseł (w przypadku, gdy System wymusza jego okresową zmianę), w tym wyłączenie tego warunku.</w:t>
      </w:r>
    </w:p>
    <w:p w:rsidR="00E42559" w:rsidRPr="00D746EE" w:rsidRDefault="00D100B6" w:rsidP="009C070C">
      <w:pPr>
        <w:widowControl w:val="0"/>
        <w:numPr>
          <w:ilvl w:val="0"/>
          <w:numId w:val="130"/>
        </w:numPr>
        <w:suppressLineNumbers/>
        <w:suppressAutoHyphens/>
        <w:ind w:left="1560" w:hanging="284"/>
        <w:jc w:val="both"/>
        <w:rPr>
          <w:rFonts w:ascii="Cambria" w:hAnsi="Cambria"/>
          <w:sz w:val="22"/>
          <w:szCs w:val="22"/>
        </w:rPr>
      </w:pPr>
      <w:r>
        <w:rPr>
          <w:rFonts w:ascii="Cambria" w:hAnsi="Cambria"/>
          <w:sz w:val="22"/>
          <w:szCs w:val="22"/>
        </w:rPr>
        <w:t>m</w:t>
      </w:r>
      <w:r w:rsidR="00E42559" w:rsidRPr="00D746EE">
        <w:rPr>
          <w:rFonts w:ascii="Cambria" w:hAnsi="Cambria"/>
          <w:sz w:val="22"/>
          <w:szCs w:val="22"/>
        </w:rPr>
        <w:t>aksymalnej liczby nieudanych prób logowania, po przekroczeniu której użytkownik zostaje zablokowany i bez interwencji administratora nie może się zalogować.</w:t>
      </w:r>
    </w:p>
    <w:p w:rsidR="00E42559" w:rsidRPr="00D746EE" w:rsidRDefault="00D100B6" w:rsidP="009C070C">
      <w:pPr>
        <w:widowControl w:val="0"/>
        <w:numPr>
          <w:ilvl w:val="0"/>
          <w:numId w:val="130"/>
        </w:numPr>
        <w:suppressLineNumbers/>
        <w:suppressAutoHyphens/>
        <w:ind w:left="1560" w:hanging="284"/>
        <w:jc w:val="both"/>
        <w:rPr>
          <w:rFonts w:ascii="Cambria" w:hAnsi="Cambria"/>
          <w:sz w:val="22"/>
          <w:szCs w:val="22"/>
        </w:rPr>
      </w:pPr>
      <w:r>
        <w:rPr>
          <w:rFonts w:ascii="Cambria" w:hAnsi="Cambria"/>
          <w:sz w:val="22"/>
          <w:szCs w:val="22"/>
        </w:rPr>
        <w:t>l</w:t>
      </w:r>
      <w:r w:rsidR="00E42559" w:rsidRPr="00D746EE">
        <w:rPr>
          <w:rFonts w:ascii="Cambria" w:hAnsi="Cambria"/>
          <w:sz w:val="22"/>
          <w:szCs w:val="22"/>
        </w:rPr>
        <w:t xml:space="preserve">iczbę dni, co którą </w:t>
      </w:r>
      <w:r w:rsidR="003B5E05">
        <w:rPr>
          <w:rFonts w:ascii="Cambria" w:hAnsi="Cambria"/>
          <w:sz w:val="22"/>
          <w:szCs w:val="22"/>
        </w:rPr>
        <w:t>S</w:t>
      </w:r>
      <w:r w:rsidR="00E42559" w:rsidRPr="00D746EE">
        <w:rPr>
          <w:rFonts w:ascii="Cambria" w:hAnsi="Cambria"/>
          <w:sz w:val="22"/>
          <w:szCs w:val="22"/>
        </w:rPr>
        <w:t>ystem wymusza nadani</w:t>
      </w:r>
      <w:r w:rsidR="00970D71">
        <w:rPr>
          <w:rFonts w:ascii="Cambria" w:hAnsi="Cambria"/>
          <w:sz w:val="22"/>
          <w:szCs w:val="22"/>
        </w:rPr>
        <w:t>e</w:t>
      </w:r>
      <w:r w:rsidR="00E42559" w:rsidRPr="00D746EE">
        <w:rPr>
          <w:rFonts w:ascii="Cambria" w:hAnsi="Cambria"/>
          <w:sz w:val="22"/>
          <w:szCs w:val="22"/>
        </w:rPr>
        <w:t xml:space="preserve"> hasła, w tym wyłączenie tego warunku.</w:t>
      </w:r>
    </w:p>
    <w:p w:rsidR="00E42559" w:rsidRPr="00D746EE" w:rsidRDefault="00D100B6" w:rsidP="009C070C">
      <w:pPr>
        <w:widowControl w:val="0"/>
        <w:numPr>
          <w:ilvl w:val="0"/>
          <w:numId w:val="130"/>
        </w:numPr>
        <w:suppressLineNumbers/>
        <w:suppressAutoHyphens/>
        <w:ind w:left="1560" w:hanging="284"/>
        <w:jc w:val="both"/>
        <w:rPr>
          <w:rFonts w:ascii="Cambria" w:hAnsi="Cambria"/>
          <w:sz w:val="22"/>
          <w:szCs w:val="22"/>
        </w:rPr>
      </w:pPr>
      <w:r>
        <w:rPr>
          <w:rFonts w:ascii="Cambria" w:hAnsi="Cambria"/>
          <w:sz w:val="22"/>
          <w:szCs w:val="22"/>
        </w:rPr>
        <w:t>m</w:t>
      </w:r>
      <w:r w:rsidR="00E42559" w:rsidRPr="00D746EE">
        <w:rPr>
          <w:rFonts w:ascii="Cambria" w:hAnsi="Cambria"/>
          <w:sz w:val="22"/>
          <w:szCs w:val="22"/>
        </w:rPr>
        <w:t>inimalnej liczby znaków w haśle.</w:t>
      </w:r>
    </w:p>
    <w:p w:rsidR="00E42559" w:rsidRPr="00D746EE" w:rsidRDefault="00D100B6" w:rsidP="009C070C">
      <w:pPr>
        <w:widowControl w:val="0"/>
        <w:numPr>
          <w:ilvl w:val="0"/>
          <w:numId w:val="130"/>
        </w:numPr>
        <w:suppressLineNumbers/>
        <w:suppressAutoHyphens/>
        <w:ind w:left="1560" w:hanging="284"/>
        <w:jc w:val="both"/>
        <w:rPr>
          <w:rFonts w:ascii="Cambria" w:hAnsi="Cambria"/>
          <w:sz w:val="22"/>
          <w:szCs w:val="22"/>
        </w:rPr>
      </w:pPr>
      <w:r>
        <w:rPr>
          <w:rFonts w:ascii="Cambria" w:hAnsi="Cambria"/>
          <w:sz w:val="22"/>
          <w:szCs w:val="22"/>
        </w:rPr>
        <w:t>m</w:t>
      </w:r>
      <w:r w:rsidR="00E42559" w:rsidRPr="00D746EE">
        <w:rPr>
          <w:rFonts w:ascii="Cambria" w:hAnsi="Cambria"/>
          <w:sz w:val="22"/>
          <w:szCs w:val="22"/>
        </w:rPr>
        <w:t>inimalnego wymaganego poziomu siły hasła.</w:t>
      </w:r>
    </w:p>
    <w:p w:rsidR="00E42559" w:rsidRPr="00D746EE" w:rsidRDefault="00E42559" w:rsidP="009C070C">
      <w:pPr>
        <w:widowControl w:val="0"/>
        <w:numPr>
          <w:ilvl w:val="0"/>
          <w:numId w:val="173"/>
        </w:numPr>
        <w:suppressLineNumbers/>
        <w:suppressAutoHyphens/>
        <w:ind w:left="1276" w:hanging="283"/>
        <w:jc w:val="both"/>
        <w:rPr>
          <w:rFonts w:ascii="Cambria" w:hAnsi="Cambria"/>
          <w:sz w:val="22"/>
          <w:szCs w:val="22"/>
        </w:rPr>
      </w:pPr>
      <w:r w:rsidRPr="00D746EE">
        <w:rPr>
          <w:rFonts w:ascii="Cambria" w:hAnsi="Cambria"/>
          <w:sz w:val="22"/>
          <w:szCs w:val="22"/>
        </w:rPr>
        <w:t>System komunikuje się z systemami zewnętrznymi w sposób zapewniający poufność danych z wykorzystaniem protokołu SSL i/lub połączenia VPN.</w:t>
      </w:r>
    </w:p>
    <w:p w:rsidR="00E42559" w:rsidRPr="00D746EE" w:rsidRDefault="00D100B6" w:rsidP="009C070C">
      <w:pPr>
        <w:numPr>
          <w:ilvl w:val="0"/>
          <w:numId w:val="173"/>
        </w:numPr>
        <w:suppressAutoHyphens/>
        <w:ind w:left="1276" w:hanging="283"/>
        <w:jc w:val="both"/>
        <w:rPr>
          <w:rFonts w:ascii="Cambria" w:hAnsi="Cambria"/>
          <w:bCs/>
          <w:sz w:val="22"/>
          <w:szCs w:val="22"/>
          <w:lang w:eastAsia="ar-SA"/>
        </w:rPr>
      </w:pPr>
      <w:r>
        <w:rPr>
          <w:rFonts w:ascii="Cambria" w:hAnsi="Cambria"/>
          <w:bCs/>
          <w:sz w:val="22"/>
          <w:szCs w:val="22"/>
          <w:lang w:eastAsia="ar-SA"/>
        </w:rPr>
        <w:t>p</w:t>
      </w:r>
      <w:r w:rsidR="00E42559" w:rsidRPr="00D746EE">
        <w:rPr>
          <w:rFonts w:ascii="Cambria" w:hAnsi="Cambria"/>
          <w:bCs/>
          <w:sz w:val="22"/>
          <w:szCs w:val="22"/>
          <w:lang w:eastAsia="ar-SA"/>
        </w:rPr>
        <w:t>racę w Systemie poza siedzibą, za pomocą urządzeń mobilnych przy wykorzystaniu połączenia szyfrowanego.</w:t>
      </w:r>
    </w:p>
    <w:p w:rsidR="00E42559" w:rsidRPr="00727F23" w:rsidRDefault="00E42559" w:rsidP="009C070C">
      <w:pPr>
        <w:numPr>
          <w:ilvl w:val="0"/>
          <w:numId w:val="198"/>
        </w:numPr>
        <w:jc w:val="both"/>
        <w:rPr>
          <w:rFonts w:ascii="Cambria" w:hAnsi="Cambria"/>
          <w:b/>
        </w:rPr>
      </w:pPr>
      <w:r w:rsidRPr="00727F23">
        <w:rPr>
          <w:rFonts w:ascii="Cambria" w:hAnsi="Cambria"/>
          <w:b/>
        </w:rPr>
        <w:t>Uprawnienia</w:t>
      </w:r>
    </w:p>
    <w:p w:rsidR="00E42559" w:rsidRPr="00D746EE" w:rsidRDefault="00E42559" w:rsidP="009C070C">
      <w:pPr>
        <w:widowControl w:val="0"/>
        <w:numPr>
          <w:ilvl w:val="0"/>
          <w:numId w:val="174"/>
        </w:numPr>
        <w:suppressLineNumbers/>
        <w:tabs>
          <w:tab w:val="clear" w:pos="360"/>
        </w:tabs>
        <w:suppressAutoHyphens/>
        <w:ind w:left="1276" w:hanging="283"/>
        <w:jc w:val="both"/>
        <w:rPr>
          <w:rFonts w:ascii="Cambria" w:hAnsi="Cambria"/>
          <w:sz w:val="22"/>
          <w:szCs w:val="22"/>
        </w:rPr>
      </w:pPr>
      <w:r w:rsidRPr="00D746EE">
        <w:rPr>
          <w:rFonts w:ascii="Cambria" w:hAnsi="Cambria"/>
          <w:sz w:val="22"/>
          <w:szCs w:val="22"/>
        </w:rPr>
        <w:t>System umożliwia odzwierciedlenie uprawnień poszczególnych użytkowników, stosowanych w Spółce i wynikających z Instrukcji Kancelaryjnej Zamawiającego.</w:t>
      </w:r>
    </w:p>
    <w:p w:rsidR="00E42559" w:rsidRPr="00D746EE" w:rsidRDefault="00D100B6" w:rsidP="009C070C">
      <w:pPr>
        <w:widowControl w:val="0"/>
        <w:numPr>
          <w:ilvl w:val="0"/>
          <w:numId w:val="174"/>
        </w:numPr>
        <w:suppressLineNumbers/>
        <w:tabs>
          <w:tab w:val="clear" w:pos="360"/>
        </w:tabs>
        <w:suppressAutoHyphens/>
        <w:ind w:left="1276" w:hanging="283"/>
        <w:jc w:val="both"/>
        <w:rPr>
          <w:rFonts w:ascii="Cambria" w:hAnsi="Cambria"/>
          <w:sz w:val="22"/>
          <w:szCs w:val="22"/>
        </w:rPr>
      </w:pPr>
      <w:r>
        <w:rPr>
          <w:rFonts w:ascii="Cambria" w:hAnsi="Cambria"/>
          <w:sz w:val="22"/>
          <w:szCs w:val="22"/>
        </w:rPr>
        <w:t>u</w:t>
      </w:r>
      <w:r w:rsidR="00E42559" w:rsidRPr="00D746EE">
        <w:rPr>
          <w:rFonts w:ascii="Cambria" w:hAnsi="Cambria"/>
          <w:sz w:val="22"/>
          <w:szCs w:val="22"/>
        </w:rPr>
        <w:t>prawnienia w Systemie są niezależne od uprawnień systemu operacyjnego serwera i uprawnień motoru bazy danych.</w:t>
      </w:r>
    </w:p>
    <w:p w:rsidR="00E42559" w:rsidRPr="00D746EE" w:rsidRDefault="00E42559" w:rsidP="009C070C">
      <w:pPr>
        <w:widowControl w:val="0"/>
        <w:numPr>
          <w:ilvl w:val="0"/>
          <w:numId w:val="174"/>
        </w:numPr>
        <w:suppressLineNumbers/>
        <w:tabs>
          <w:tab w:val="clear" w:pos="360"/>
        </w:tabs>
        <w:suppressAutoHyphens/>
        <w:ind w:left="1276" w:hanging="283"/>
        <w:jc w:val="both"/>
        <w:rPr>
          <w:rFonts w:ascii="Cambria" w:hAnsi="Cambria"/>
          <w:sz w:val="22"/>
          <w:szCs w:val="22"/>
        </w:rPr>
      </w:pPr>
      <w:r w:rsidRPr="00D746EE">
        <w:rPr>
          <w:rFonts w:ascii="Cambria" w:hAnsi="Cambria"/>
          <w:sz w:val="22"/>
          <w:szCs w:val="22"/>
        </w:rPr>
        <w:t xml:space="preserve">System umożliwia definiowanie ról tj. zbiorów uprawnień, złożonych z pojedynczych (niepodzielnych) uprawnień dostępnych w </w:t>
      </w:r>
      <w:r w:rsidR="003B5E05">
        <w:rPr>
          <w:rFonts w:ascii="Cambria" w:hAnsi="Cambria"/>
          <w:sz w:val="22"/>
          <w:szCs w:val="22"/>
        </w:rPr>
        <w:t>S</w:t>
      </w:r>
      <w:r w:rsidRPr="00D746EE">
        <w:rPr>
          <w:rFonts w:ascii="Cambria" w:hAnsi="Cambria"/>
          <w:sz w:val="22"/>
          <w:szCs w:val="22"/>
        </w:rPr>
        <w:t>ystemie.</w:t>
      </w:r>
    </w:p>
    <w:p w:rsidR="00E42559" w:rsidRPr="00D746EE" w:rsidRDefault="00E42559" w:rsidP="009C070C">
      <w:pPr>
        <w:widowControl w:val="0"/>
        <w:numPr>
          <w:ilvl w:val="0"/>
          <w:numId w:val="174"/>
        </w:numPr>
        <w:suppressLineNumbers/>
        <w:tabs>
          <w:tab w:val="clear" w:pos="360"/>
        </w:tabs>
        <w:suppressAutoHyphens/>
        <w:ind w:left="1276" w:hanging="283"/>
        <w:jc w:val="both"/>
        <w:rPr>
          <w:rFonts w:ascii="Cambria" w:hAnsi="Cambria"/>
          <w:sz w:val="22"/>
          <w:szCs w:val="22"/>
        </w:rPr>
      </w:pPr>
      <w:r w:rsidRPr="00D746EE">
        <w:rPr>
          <w:rFonts w:ascii="Cambria" w:hAnsi="Cambria"/>
          <w:sz w:val="22"/>
          <w:szCs w:val="22"/>
        </w:rPr>
        <w:t>System uprawnień jest elastyczny i umożliwia w dowolnym momencie czasu włączenie dowolnego zestawu uprawnień pracownikowi Spółki.</w:t>
      </w:r>
    </w:p>
    <w:p w:rsidR="00E42559" w:rsidRPr="00D746EE" w:rsidRDefault="00E42559" w:rsidP="009C070C">
      <w:pPr>
        <w:widowControl w:val="0"/>
        <w:numPr>
          <w:ilvl w:val="0"/>
          <w:numId w:val="174"/>
        </w:numPr>
        <w:suppressLineNumbers/>
        <w:tabs>
          <w:tab w:val="clear" w:pos="360"/>
        </w:tabs>
        <w:suppressAutoHyphens/>
        <w:ind w:left="1276" w:hanging="283"/>
        <w:jc w:val="both"/>
        <w:rPr>
          <w:rFonts w:ascii="Cambria" w:hAnsi="Cambria"/>
          <w:sz w:val="22"/>
          <w:szCs w:val="22"/>
        </w:rPr>
      </w:pPr>
      <w:r w:rsidRPr="00D746EE">
        <w:rPr>
          <w:rFonts w:ascii="Cambria" w:hAnsi="Cambria"/>
          <w:sz w:val="22"/>
          <w:szCs w:val="22"/>
        </w:rPr>
        <w:t xml:space="preserve">System zapewnia zarządzanie uprawnieniami przy uwzględnieniu różnych poziomów </w:t>
      </w:r>
      <w:r w:rsidRPr="00D746EE">
        <w:rPr>
          <w:rFonts w:ascii="Cambria" w:hAnsi="Cambria"/>
          <w:sz w:val="22"/>
          <w:szCs w:val="22"/>
        </w:rPr>
        <w:lastRenderedPageBreak/>
        <w:t>struktur organizacyjnych oraz dostępu do zawartości spraw i dokumentów.</w:t>
      </w:r>
    </w:p>
    <w:p w:rsidR="00E42559" w:rsidRPr="00D746EE" w:rsidRDefault="00E42559" w:rsidP="009C070C">
      <w:pPr>
        <w:widowControl w:val="0"/>
        <w:numPr>
          <w:ilvl w:val="0"/>
          <w:numId w:val="174"/>
        </w:numPr>
        <w:suppressLineNumbers/>
        <w:tabs>
          <w:tab w:val="clear" w:pos="360"/>
        </w:tabs>
        <w:suppressAutoHyphens/>
        <w:ind w:left="1276" w:hanging="283"/>
        <w:jc w:val="both"/>
        <w:rPr>
          <w:rFonts w:ascii="Cambria" w:hAnsi="Cambria"/>
          <w:sz w:val="22"/>
          <w:szCs w:val="22"/>
        </w:rPr>
      </w:pPr>
      <w:r w:rsidRPr="00D746EE">
        <w:rPr>
          <w:rFonts w:ascii="Cambria" w:hAnsi="Cambria"/>
          <w:sz w:val="22"/>
          <w:szCs w:val="22"/>
        </w:rPr>
        <w:t>System umożliwia wykonywanie czynności administracyjnych na poziomie danej komórki organizacyjnej, pozwalając w ten sposób na delegowanie części uprawnień do pracownika tejże komórki organizacyjnej.</w:t>
      </w:r>
    </w:p>
    <w:p w:rsidR="00E42559" w:rsidRPr="00D746EE" w:rsidRDefault="00D100B6" w:rsidP="009C070C">
      <w:pPr>
        <w:widowControl w:val="0"/>
        <w:numPr>
          <w:ilvl w:val="0"/>
          <w:numId w:val="174"/>
        </w:numPr>
        <w:suppressLineNumbers/>
        <w:tabs>
          <w:tab w:val="clear" w:pos="360"/>
        </w:tabs>
        <w:suppressAutoHyphens/>
        <w:ind w:left="1276" w:hanging="283"/>
        <w:jc w:val="both"/>
        <w:rPr>
          <w:rFonts w:ascii="Cambria" w:hAnsi="Cambria"/>
          <w:sz w:val="22"/>
          <w:szCs w:val="22"/>
        </w:rPr>
      </w:pPr>
      <w:r>
        <w:rPr>
          <w:rFonts w:ascii="Cambria" w:hAnsi="Cambria"/>
          <w:sz w:val="22"/>
          <w:szCs w:val="22"/>
        </w:rPr>
        <w:t>m</w:t>
      </w:r>
      <w:r w:rsidR="00E42559" w:rsidRPr="00D746EE">
        <w:rPr>
          <w:rFonts w:ascii="Cambria" w:hAnsi="Cambria"/>
          <w:sz w:val="22"/>
          <w:szCs w:val="22"/>
        </w:rPr>
        <w:t xml:space="preserve">echanizm zarządzania uprawnieniami uwzględnia zastępstwa w Systemie tzn. nie dopuszcza się konieczności modyfikowania uprawnień dla osób zastępujących osoby nieobecne w </w:t>
      </w:r>
      <w:r w:rsidR="003B5E05">
        <w:rPr>
          <w:rFonts w:ascii="Cambria" w:hAnsi="Cambria"/>
          <w:sz w:val="22"/>
          <w:szCs w:val="22"/>
        </w:rPr>
        <w:t>S</w:t>
      </w:r>
      <w:r w:rsidR="00E42559" w:rsidRPr="00D746EE">
        <w:rPr>
          <w:rFonts w:ascii="Cambria" w:hAnsi="Cambria"/>
          <w:sz w:val="22"/>
          <w:szCs w:val="22"/>
        </w:rPr>
        <w:t>ystemie.</w:t>
      </w:r>
    </w:p>
    <w:p w:rsidR="00E42559" w:rsidRPr="00727F23" w:rsidRDefault="00E42559" w:rsidP="009C070C">
      <w:pPr>
        <w:numPr>
          <w:ilvl w:val="0"/>
          <w:numId w:val="198"/>
        </w:numPr>
        <w:jc w:val="both"/>
        <w:rPr>
          <w:rFonts w:ascii="Cambria" w:eastAsia="Lucida Sans Unicode" w:hAnsi="Cambria"/>
          <w:b/>
          <w:lang w:bidi="pl-PL"/>
        </w:rPr>
      </w:pPr>
      <w:bookmarkStart w:id="13" w:name="_Toc4585861"/>
      <w:r w:rsidRPr="00727F23">
        <w:rPr>
          <w:rFonts w:ascii="Cambria" w:eastAsia="Lucida Sans Unicode" w:hAnsi="Cambria"/>
          <w:b/>
          <w:lang w:bidi="pl-PL"/>
        </w:rPr>
        <w:t>Słowniki systemowe</w:t>
      </w:r>
      <w:bookmarkEnd w:id="13"/>
    </w:p>
    <w:p w:rsidR="00E42559" w:rsidRPr="00D746EE" w:rsidRDefault="00E42559" w:rsidP="009C070C">
      <w:pPr>
        <w:widowControl w:val="0"/>
        <w:numPr>
          <w:ilvl w:val="0"/>
          <w:numId w:val="175"/>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posiada wbudowane następujące słowniki:</w:t>
      </w:r>
    </w:p>
    <w:p w:rsidR="00E42559" w:rsidRPr="00D746EE" w:rsidRDefault="00D100B6" w:rsidP="009C070C">
      <w:pPr>
        <w:widowControl w:val="0"/>
        <w:numPr>
          <w:ilvl w:val="1"/>
          <w:numId w:val="131"/>
        </w:numPr>
        <w:suppressLineNumbers/>
        <w:tabs>
          <w:tab w:val="clear" w:pos="1080"/>
          <w:tab w:val="num" w:pos="1560"/>
        </w:tabs>
        <w:suppressAutoHyphens/>
        <w:ind w:left="1560" w:hanging="284"/>
        <w:jc w:val="both"/>
        <w:rPr>
          <w:rFonts w:ascii="Cambria" w:eastAsia="Lucida Sans Unicode" w:hAnsi="Cambria"/>
          <w:sz w:val="22"/>
          <w:szCs w:val="22"/>
          <w:lang w:bidi="pl-PL"/>
        </w:rPr>
      </w:pPr>
      <w:r>
        <w:rPr>
          <w:rFonts w:ascii="Cambria" w:eastAsia="Lucida Sans Unicode" w:hAnsi="Cambria"/>
          <w:sz w:val="22"/>
          <w:szCs w:val="22"/>
          <w:lang w:bidi="pl-PL"/>
        </w:rPr>
        <w:t>s</w:t>
      </w:r>
      <w:r w:rsidR="00E42559" w:rsidRPr="00D746EE">
        <w:rPr>
          <w:rFonts w:ascii="Cambria" w:eastAsia="Lucida Sans Unicode" w:hAnsi="Cambria"/>
          <w:sz w:val="22"/>
          <w:szCs w:val="22"/>
          <w:lang w:bidi="pl-PL"/>
        </w:rPr>
        <w:t>łownik JRWA,</w:t>
      </w:r>
    </w:p>
    <w:p w:rsidR="00E42559" w:rsidRPr="00D746EE" w:rsidRDefault="00D100B6" w:rsidP="009C070C">
      <w:pPr>
        <w:widowControl w:val="0"/>
        <w:numPr>
          <w:ilvl w:val="1"/>
          <w:numId w:val="131"/>
        </w:numPr>
        <w:suppressLineNumbers/>
        <w:tabs>
          <w:tab w:val="clear" w:pos="1080"/>
          <w:tab w:val="num" w:pos="1560"/>
        </w:tabs>
        <w:suppressAutoHyphens/>
        <w:ind w:left="1560" w:hanging="284"/>
        <w:jc w:val="both"/>
        <w:rPr>
          <w:rFonts w:ascii="Cambria" w:eastAsia="Lucida Sans Unicode" w:hAnsi="Cambria"/>
          <w:sz w:val="22"/>
          <w:szCs w:val="22"/>
          <w:lang w:bidi="pl-PL"/>
        </w:rPr>
      </w:pPr>
      <w:r>
        <w:rPr>
          <w:rFonts w:ascii="Cambria" w:eastAsia="Lucida Sans Unicode" w:hAnsi="Cambria"/>
          <w:sz w:val="22"/>
          <w:szCs w:val="22"/>
          <w:lang w:bidi="pl-PL"/>
        </w:rPr>
        <w:t>s</w:t>
      </w:r>
      <w:r w:rsidR="00E42559" w:rsidRPr="00D746EE">
        <w:rPr>
          <w:rFonts w:ascii="Cambria" w:eastAsia="Lucida Sans Unicode" w:hAnsi="Cambria"/>
          <w:sz w:val="22"/>
          <w:szCs w:val="22"/>
          <w:lang w:bidi="pl-PL"/>
        </w:rPr>
        <w:t>łownik TERYT zawierający w ustandaryzowanej strukturze informacje o województwach, powiatach, gminach, miejscowościach, ulicach (placach, skwerach, alejach etc) w Polsce, z możliwością jego rozbudowywania przez administratora.</w:t>
      </w:r>
    </w:p>
    <w:p w:rsidR="00E42559" w:rsidRPr="00D746EE" w:rsidRDefault="00D100B6" w:rsidP="009C070C">
      <w:pPr>
        <w:widowControl w:val="0"/>
        <w:numPr>
          <w:ilvl w:val="1"/>
          <w:numId w:val="131"/>
        </w:numPr>
        <w:suppressLineNumbers/>
        <w:tabs>
          <w:tab w:val="clear" w:pos="1080"/>
          <w:tab w:val="num" w:pos="1560"/>
        </w:tabs>
        <w:suppressAutoHyphens/>
        <w:ind w:left="1560" w:hanging="284"/>
        <w:jc w:val="both"/>
        <w:rPr>
          <w:rFonts w:ascii="Cambria" w:eastAsia="Lucida Sans Unicode" w:hAnsi="Cambria"/>
          <w:sz w:val="22"/>
          <w:szCs w:val="22"/>
          <w:lang w:bidi="pl-PL"/>
        </w:rPr>
      </w:pPr>
      <w:r>
        <w:rPr>
          <w:rFonts w:ascii="Cambria" w:eastAsia="Lucida Sans Unicode" w:hAnsi="Cambria"/>
          <w:sz w:val="22"/>
          <w:szCs w:val="22"/>
          <w:lang w:bidi="pl-PL"/>
        </w:rPr>
        <w:t>s</w:t>
      </w:r>
      <w:r w:rsidR="00E42559" w:rsidRPr="00D746EE">
        <w:rPr>
          <w:rFonts w:ascii="Cambria" w:eastAsia="Lucida Sans Unicode" w:hAnsi="Cambria"/>
          <w:sz w:val="22"/>
          <w:szCs w:val="22"/>
          <w:lang w:bidi="pl-PL"/>
        </w:rPr>
        <w:t>łownik typów przesyłek/form doręczenia dokumentów (list polecony, polecony ZPO, zagraniczny itd.), z możliwością jego dowolnego rozbudowywania. Ponadto dla każdego rodzaju przesyłki istnieje możliwość skonfigurowania własnego cennika poprzez określenie cen ze względu na gabaryt i przedziały wagowe.</w:t>
      </w:r>
    </w:p>
    <w:p w:rsidR="00E42559" w:rsidRPr="00D746EE" w:rsidRDefault="00E42559" w:rsidP="009C070C">
      <w:pPr>
        <w:widowControl w:val="0"/>
        <w:numPr>
          <w:ilvl w:val="0"/>
          <w:numId w:val="176"/>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dodawanie nowych słowników i używanie ich jako atrybutów obiektów w Systemie, w tym w szczególności w metrykach oraz w ewidencji interesantów.</w:t>
      </w:r>
    </w:p>
    <w:p w:rsidR="00E42559" w:rsidRPr="00D746EE" w:rsidRDefault="00E42559" w:rsidP="009C070C">
      <w:pPr>
        <w:widowControl w:val="0"/>
        <w:numPr>
          <w:ilvl w:val="0"/>
          <w:numId w:val="176"/>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zarządzanie słownikami z możliwością dodawania, usuwania, modyfikowania samych słowników lub pozycji słowników przez uprawnione osoby.</w:t>
      </w:r>
    </w:p>
    <w:p w:rsidR="00E42559" w:rsidRPr="00D746EE" w:rsidRDefault="00E42559" w:rsidP="009C070C">
      <w:pPr>
        <w:widowControl w:val="0"/>
        <w:numPr>
          <w:ilvl w:val="0"/>
          <w:numId w:val="176"/>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nie pozwala na usunięcie pozycji słownika lub</w:t>
      </w:r>
      <w:r w:rsidR="003B5E05">
        <w:rPr>
          <w:rFonts w:ascii="Cambria" w:eastAsia="Lucida Sans Unicode" w:hAnsi="Cambria"/>
          <w:sz w:val="22"/>
          <w:szCs w:val="22"/>
          <w:lang w:bidi="pl-PL"/>
        </w:rPr>
        <w:t xml:space="preserve"> słownika jeśli jest używany w S</w:t>
      </w:r>
      <w:r w:rsidRPr="00D746EE">
        <w:rPr>
          <w:rFonts w:ascii="Cambria" w:eastAsia="Lucida Sans Unicode" w:hAnsi="Cambria"/>
          <w:sz w:val="22"/>
          <w:szCs w:val="22"/>
          <w:lang w:bidi="pl-PL"/>
        </w:rPr>
        <w:t>ystemie.</w:t>
      </w:r>
    </w:p>
    <w:p w:rsidR="00E42559" w:rsidRPr="00D746EE" w:rsidRDefault="00E42559" w:rsidP="009C070C">
      <w:pPr>
        <w:widowControl w:val="0"/>
        <w:numPr>
          <w:ilvl w:val="0"/>
          <w:numId w:val="176"/>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włączanie/wyłączanie dostępności dla użytkowników określonych słowników.</w:t>
      </w:r>
    </w:p>
    <w:p w:rsidR="00E42559" w:rsidRPr="00D746EE" w:rsidRDefault="00E42559" w:rsidP="009C070C">
      <w:pPr>
        <w:widowControl w:val="0"/>
        <w:numPr>
          <w:ilvl w:val="0"/>
          <w:numId w:val="176"/>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 xml:space="preserve">System umożliwia przeszukiwanie obiektów w </w:t>
      </w:r>
      <w:r w:rsidR="003B5E05">
        <w:rPr>
          <w:rFonts w:ascii="Cambria" w:eastAsia="Lucida Sans Unicode" w:hAnsi="Cambria"/>
          <w:sz w:val="22"/>
          <w:szCs w:val="22"/>
          <w:lang w:bidi="pl-PL"/>
        </w:rPr>
        <w:t>S</w:t>
      </w:r>
      <w:r w:rsidRPr="00D746EE">
        <w:rPr>
          <w:rFonts w:ascii="Cambria" w:eastAsia="Lucida Sans Unicode" w:hAnsi="Cambria"/>
          <w:sz w:val="22"/>
          <w:szCs w:val="22"/>
          <w:lang w:bidi="pl-PL"/>
        </w:rPr>
        <w:t>ystemie za pomocą wszystkich wartości ze słowników.</w:t>
      </w:r>
    </w:p>
    <w:p w:rsidR="00E42559" w:rsidRPr="00727F23" w:rsidRDefault="00E42559" w:rsidP="009C070C">
      <w:pPr>
        <w:numPr>
          <w:ilvl w:val="0"/>
          <w:numId w:val="198"/>
        </w:numPr>
        <w:rPr>
          <w:rFonts w:ascii="Cambria" w:hAnsi="Cambria"/>
          <w:b/>
        </w:rPr>
      </w:pPr>
      <w:bookmarkStart w:id="14" w:name="_Toc4585865"/>
      <w:r w:rsidRPr="00727F23">
        <w:rPr>
          <w:rFonts w:ascii="Cambria" w:eastAsia="Lucida Sans Unicode" w:hAnsi="Cambria"/>
          <w:b/>
          <w:lang w:bidi="pl-PL"/>
        </w:rPr>
        <w:t>Słownik interesantów.</w:t>
      </w:r>
    </w:p>
    <w:p w:rsidR="00E42559" w:rsidRPr="00D746EE" w:rsidRDefault="00E42559" w:rsidP="009C070C">
      <w:pPr>
        <w:widowControl w:val="0"/>
        <w:numPr>
          <w:ilvl w:val="0"/>
          <w:numId w:val="177"/>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 xml:space="preserve">System gromadzi wszystkich adresatów, nadawców, strony sprawy, pozostałych interesantów w jednym wspólnym słowniku interesantów. </w:t>
      </w:r>
    </w:p>
    <w:p w:rsidR="00E42559" w:rsidRPr="00D746EE" w:rsidRDefault="00E42559" w:rsidP="009C070C">
      <w:pPr>
        <w:widowControl w:val="0"/>
        <w:numPr>
          <w:ilvl w:val="0"/>
          <w:numId w:val="177"/>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rozróżnia osoby fizyczne i prawne, a także pozwala użytkownikom na tworzenie własnych grup interesantów.</w:t>
      </w:r>
    </w:p>
    <w:p w:rsidR="00E42559" w:rsidRPr="00D746EE" w:rsidRDefault="00E42559" w:rsidP="009C070C">
      <w:pPr>
        <w:widowControl w:val="0"/>
        <w:numPr>
          <w:ilvl w:val="0"/>
          <w:numId w:val="177"/>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pozwala na wyświetlanie wszystkich interesantów z danej grupy lub z całej bazy interesantów wg przydzielonego schematu uprawnień.</w:t>
      </w:r>
    </w:p>
    <w:p w:rsidR="00E42559" w:rsidRPr="00D746EE" w:rsidRDefault="00E42559" w:rsidP="009C070C">
      <w:pPr>
        <w:widowControl w:val="0"/>
        <w:numPr>
          <w:ilvl w:val="0"/>
          <w:numId w:val="177"/>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posiada możliwość zmiany danych adresowych nadawców przez użytkowników posiadających odpowiednie uprawnienia. System przechowuje historię zmian danych adresowych.</w:t>
      </w:r>
    </w:p>
    <w:p w:rsidR="00E42559" w:rsidRPr="00D746EE" w:rsidRDefault="00D100B6" w:rsidP="009C070C">
      <w:pPr>
        <w:widowControl w:val="0"/>
        <w:numPr>
          <w:ilvl w:val="0"/>
          <w:numId w:val="177"/>
        </w:numPr>
        <w:suppressLineNumbers/>
        <w:tabs>
          <w:tab w:val="clear" w:pos="360"/>
          <w:tab w:val="num" w:pos="1276"/>
        </w:tabs>
        <w:suppressAutoHyphens/>
        <w:ind w:left="1276" w:hanging="283"/>
        <w:jc w:val="both"/>
        <w:rPr>
          <w:rFonts w:ascii="Cambria" w:eastAsia="Lucida Sans Unicode" w:hAnsi="Cambria"/>
          <w:sz w:val="22"/>
          <w:szCs w:val="22"/>
          <w:lang w:bidi="pl-PL"/>
        </w:rPr>
      </w:pPr>
      <w:r>
        <w:rPr>
          <w:rFonts w:ascii="Cambria" w:eastAsia="Lucida Sans Unicode" w:hAnsi="Cambria"/>
          <w:sz w:val="22"/>
          <w:szCs w:val="22"/>
          <w:lang w:bidi="pl-PL"/>
        </w:rPr>
        <w:t>w</w:t>
      </w:r>
      <w:r w:rsidR="00E42559" w:rsidRPr="00D746EE">
        <w:rPr>
          <w:rFonts w:ascii="Cambria" w:eastAsia="Lucida Sans Unicode" w:hAnsi="Cambria"/>
          <w:sz w:val="22"/>
          <w:szCs w:val="22"/>
          <w:lang w:bidi="pl-PL"/>
        </w:rPr>
        <w:t>szystkie dane teleadresowe mogą być na żądanie użytkownika oznaczone kodem TERYT. System posiada wbudowany słownik TERYT.</w:t>
      </w:r>
    </w:p>
    <w:p w:rsidR="00E42559" w:rsidRPr="00D746EE" w:rsidRDefault="00D100B6" w:rsidP="009C070C">
      <w:pPr>
        <w:widowControl w:val="0"/>
        <w:numPr>
          <w:ilvl w:val="0"/>
          <w:numId w:val="177"/>
        </w:numPr>
        <w:suppressLineNumbers/>
        <w:tabs>
          <w:tab w:val="clear" w:pos="360"/>
          <w:tab w:val="num" w:pos="1276"/>
        </w:tabs>
        <w:suppressAutoHyphens/>
        <w:ind w:left="1276" w:hanging="283"/>
        <w:jc w:val="both"/>
        <w:rPr>
          <w:rFonts w:ascii="Cambria" w:eastAsia="Lucida Sans Unicode" w:hAnsi="Cambria"/>
          <w:sz w:val="22"/>
          <w:szCs w:val="22"/>
          <w:lang w:bidi="pl-PL"/>
        </w:rPr>
      </w:pPr>
      <w:r>
        <w:rPr>
          <w:rFonts w:ascii="Cambria" w:eastAsia="Lucida Sans Unicode" w:hAnsi="Cambria"/>
          <w:sz w:val="22"/>
          <w:szCs w:val="22"/>
          <w:lang w:bidi="pl-PL"/>
        </w:rPr>
        <w:t>d</w:t>
      </w:r>
      <w:r w:rsidR="00E42559" w:rsidRPr="00D746EE">
        <w:rPr>
          <w:rFonts w:ascii="Cambria" w:eastAsia="Lucida Sans Unicode" w:hAnsi="Cambria"/>
          <w:sz w:val="22"/>
          <w:szCs w:val="22"/>
          <w:lang w:bidi="pl-PL"/>
        </w:rPr>
        <w:t xml:space="preserve">la osób fizycznych </w:t>
      </w:r>
      <w:r w:rsidR="003B5E05">
        <w:rPr>
          <w:rFonts w:ascii="Cambria" w:eastAsia="Lucida Sans Unicode" w:hAnsi="Cambria"/>
          <w:sz w:val="22"/>
          <w:szCs w:val="22"/>
          <w:lang w:bidi="pl-PL"/>
        </w:rPr>
        <w:t>S</w:t>
      </w:r>
      <w:r w:rsidR="00E42559" w:rsidRPr="00D746EE">
        <w:rPr>
          <w:rFonts w:ascii="Cambria" w:eastAsia="Lucida Sans Unicode" w:hAnsi="Cambria"/>
          <w:sz w:val="22"/>
          <w:szCs w:val="22"/>
          <w:lang w:bidi="pl-PL"/>
        </w:rPr>
        <w:t xml:space="preserve">ystem umożliwia wydruk zakresu danych osobowych przetwarzanych w </w:t>
      </w:r>
      <w:r w:rsidR="003B5E05">
        <w:rPr>
          <w:rFonts w:ascii="Cambria" w:eastAsia="Lucida Sans Unicode" w:hAnsi="Cambria"/>
          <w:sz w:val="22"/>
          <w:szCs w:val="22"/>
          <w:lang w:bidi="pl-PL"/>
        </w:rPr>
        <w:t>S</w:t>
      </w:r>
      <w:r w:rsidR="00E42559" w:rsidRPr="00D746EE">
        <w:rPr>
          <w:rFonts w:ascii="Cambria" w:eastAsia="Lucida Sans Unicode" w:hAnsi="Cambria"/>
          <w:sz w:val="22"/>
          <w:szCs w:val="22"/>
          <w:lang w:bidi="pl-PL"/>
        </w:rPr>
        <w:t>ystemie zgodnie z wytycznymi GIODO w tym zakresie.</w:t>
      </w:r>
    </w:p>
    <w:p w:rsidR="00E42559" w:rsidRPr="00D746EE" w:rsidRDefault="00D100B6" w:rsidP="009C070C">
      <w:pPr>
        <w:widowControl w:val="0"/>
        <w:numPr>
          <w:ilvl w:val="0"/>
          <w:numId w:val="177"/>
        </w:numPr>
        <w:suppressLineNumbers/>
        <w:tabs>
          <w:tab w:val="clear" w:pos="360"/>
          <w:tab w:val="num" w:pos="1276"/>
        </w:tabs>
        <w:suppressAutoHyphens/>
        <w:ind w:left="1276" w:hanging="283"/>
        <w:jc w:val="both"/>
        <w:rPr>
          <w:rFonts w:ascii="Cambria" w:eastAsia="Lucida Sans Unicode" w:hAnsi="Cambria"/>
          <w:sz w:val="22"/>
          <w:szCs w:val="22"/>
          <w:lang w:bidi="pl-PL"/>
        </w:rPr>
      </w:pPr>
      <w:r>
        <w:rPr>
          <w:rFonts w:ascii="Cambria" w:eastAsia="Lucida Sans Unicode" w:hAnsi="Cambria"/>
          <w:sz w:val="22"/>
          <w:szCs w:val="22"/>
          <w:lang w:bidi="pl-PL"/>
        </w:rPr>
        <w:t>z</w:t>
      </w:r>
      <w:r w:rsidR="00E42559" w:rsidRPr="00D746EE">
        <w:rPr>
          <w:rFonts w:ascii="Cambria" w:eastAsia="Lucida Sans Unicode" w:hAnsi="Cambria"/>
          <w:sz w:val="22"/>
          <w:szCs w:val="22"/>
          <w:lang w:bidi="pl-PL"/>
        </w:rPr>
        <w:t xml:space="preserve"> poziomu słownika kontrahentów istnieje możliwość podejrzenia wszystkich spraw/dokumentów związanych z wybranych interesantem. </w:t>
      </w:r>
    </w:p>
    <w:p w:rsidR="00E42559" w:rsidRPr="00D746EE" w:rsidRDefault="00E42559" w:rsidP="009C070C">
      <w:pPr>
        <w:widowControl w:val="0"/>
        <w:numPr>
          <w:ilvl w:val="0"/>
          <w:numId w:val="177"/>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przeszukiwanie bazy interesantów.</w:t>
      </w:r>
    </w:p>
    <w:p w:rsidR="00E42559" w:rsidRPr="00D746EE" w:rsidRDefault="00E42559" w:rsidP="009C070C">
      <w:pPr>
        <w:widowControl w:val="0"/>
        <w:numPr>
          <w:ilvl w:val="0"/>
          <w:numId w:val="177"/>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wyświetlanie tylko interesantów przeznaczonych do komunikacji elektronicznej (mających założone konto na ePUAP)</w:t>
      </w:r>
    </w:p>
    <w:p w:rsidR="00E42559" w:rsidRPr="00727F23" w:rsidRDefault="00E42559" w:rsidP="009C070C">
      <w:pPr>
        <w:numPr>
          <w:ilvl w:val="0"/>
          <w:numId w:val="198"/>
        </w:numPr>
        <w:rPr>
          <w:rFonts w:ascii="Cambria" w:hAnsi="Cambria"/>
          <w:b/>
        </w:rPr>
      </w:pPr>
      <w:bookmarkStart w:id="15" w:name="_Toc4585870"/>
      <w:bookmarkStart w:id="16" w:name="_Toc4585866"/>
      <w:bookmarkEnd w:id="14"/>
      <w:r w:rsidRPr="00727F23">
        <w:rPr>
          <w:rFonts w:ascii="Cambria" w:eastAsia="Lucida Sans Unicode" w:hAnsi="Cambria"/>
          <w:b/>
          <w:lang w:bidi="pl-PL"/>
        </w:rPr>
        <w:t>Struktura organizacyjna</w:t>
      </w:r>
      <w:bookmarkEnd w:id="15"/>
    </w:p>
    <w:p w:rsidR="00E42559" w:rsidRPr="00D746EE" w:rsidRDefault="00E42559" w:rsidP="009C070C">
      <w:pPr>
        <w:widowControl w:val="0"/>
        <w:numPr>
          <w:ilvl w:val="0"/>
          <w:numId w:val="143"/>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odzwierciedlenie struktury organizacyjnej Zamawiającego wraz z podległością komórek organizacyjnych.</w:t>
      </w:r>
    </w:p>
    <w:p w:rsidR="00E42559" w:rsidRPr="00D746EE" w:rsidRDefault="00E42559" w:rsidP="009C070C">
      <w:pPr>
        <w:widowControl w:val="0"/>
        <w:numPr>
          <w:ilvl w:val="0"/>
          <w:numId w:val="143"/>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prezentuje strukturę organizacyjną w formie graficzno-drzewiastej i umożliwia w praktyce dowoln</w:t>
      </w:r>
      <w:r>
        <w:rPr>
          <w:rFonts w:ascii="Cambria" w:eastAsia="Lucida Sans Unicode" w:hAnsi="Cambria"/>
          <w:sz w:val="22"/>
          <w:szCs w:val="22"/>
          <w:lang w:bidi="pl-PL"/>
        </w:rPr>
        <w:t>ą</w:t>
      </w:r>
      <w:r w:rsidRPr="00D746EE">
        <w:rPr>
          <w:rFonts w:ascii="Cambria" w:eastAsia="Lucida Sans Unicode" w:hAnsi="Cambria"/>
          <w:sz w:val="22"/>
          <w:szCs w:val="22"/>
          <w:lang w:bidi="pl-PL"/>
        </w:rPr>
        <w:t xml:space="preserve"> liczb</w:t>
      </w:r>
      <w:r>
        <w:rPr>
          <w:rFonts w:ascii="Cambria" w:eastAsia="Lucida Sans Unicode" w:hAnsi="Cambria"/>
          <w:sz w:val="22"/>
          <w:szCs w:val="22"/>
          <w:lang w:bidi="pl-PL"/>
        </w:rPr>
        <w:t>ę</w:t>
      </w:r>
      <w:r w:rsidRPr="00D746EE">
        <w:rPr>
          <w:rFonts w:ascii="Cambria" w:eastAsia="Lucida Sans Unicode" w:hAnsi="Cambria"/>
          <w:sz w:val="22"/>
          <w:szCs w:val="22"/>
          <w:lang w:bidi="pl-PL"/>
        </w:rPr>
        <w:t xml:space="preserve"> zagnieżdżeń w strukturze organizacyjnej.</w:t>
      </w:r>
    </w:p>
    <w:p w:rsidR="00E42559" w:rsidRPr="00D746EE" w:rsidRDefault="00E42559" w:rsidP="009C070C">
      <w:pPr>
        <w:widowControl w:val="0"/>
        <w:numPr>
          <w:ilvl w:val="0"/>
          <w:numId w:val="143"/>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lastRenderedPageBreak/>
        <w:t xml:space="preserve">System umożliwia przypisanie użytkownika do wielu stanowisk w </w:t>
      </w:r>
      <w:r w:rsidR="003B5E05">
        <w:rPr>
          <w:rFonts w:ascii="Cambria" w:eastAsia="Lucida Sans Unicode" w:hAnsi="Cambria"/>
          <w:sz w:val="22"/>
          <w:szCs w:val="22"/>
          <w:lang w:bidi="pl-PL"/>
        </w:rPr>
        <w:t>S</w:t>
      </w:r>
      <w:r w:rsidRPr="00D746EE">
        <w:rPr>
          <w:rFonts w:ascii="Cambria" w:eastAsia="Lucida Sans Unicode" w:hAnsi="Cambria"/>
          <w:sz w:val="22"/>
          <w:szCs w:val="22"/>
          <w:lang w:bidi="pl-PL"/>
        </w:rPr>
        <w:t xml:space="preserve">ystemie przez co pojedynczy użytkownik może pełnić w </w:t>
      </w:r>
      <w:r w:rsidR="003B5E05">
        <w:rPr>
          <w:rFonts w:ascii="Cambria" w:eastAsia="Lucida Sans Unicode" w:hAnsi="Cambria"/>
          <w:sz w:val="22"/>
          <w:szCs w:val="22"/>
          <w:lang w:bidi="pl-PL"/>
        </w:rPr>
        <w:t>S</w:t>
      </w:r>
      <w:r w:rsidRPr="00D746EE">
        <w:rPr>
          <w:rFonts w:ascii="Cambria" w:eastAsia="Lucida Sans Unicode" w:hAnsi="Cambria"/>
          <w:sz w:val="22"/>
          <w:szCs w:val="22"/>
          <w:lang w:bidi="pl-PL"/>
        </w:rPr>
        <w:t>ystemie różne role, wynikające z uprawnień przypisanych stanowiskom i ich umiejscowieniu w strukturze organizacyjnej.</w:t>
      </w:r>
    </w:p>
    <w:p w:rsidR="00E42559" w:rsidRPr="00D746EE" w:rsidRDefault="00E42559" w:rsidP="009C070C">
      <w:pPr>
        <w:widowControl w:val="0"/>
        <w:numPr>
          <w:ilvl w:val="0"/>
          <w:numId w:val="143"/>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wprowadzenie wyciągów ze słownika JRWA do komórek organizacyjnych tzn. wybrania dowolnego zestawu symboli haseł JRWA do wykorzystywania przez komórkę organizacyjną przy zakładaniu spraw.</w:t>
      </w:r>
    </w:p>
    <w:p w:rsidR="00E42559" w:rsidRPr="00D746EE" w:rsidRDefault="00E42559" w:rsidP="009C070C">
      <w:pPr>
        <w:widowControl w:val="0"/>
        <w:numPr>
          <w:ilvl w:val="0"/>
          <w:numId w:val="143"/>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 xml:space="preserve">System umożliwia tworzenie grup istniejących poza regularną strukturą </w:t>
      </w:r>
      <w:r w:rsidR="00970D71">
        <w:rPr>
          <w:rFonts w:ascii="Cambria" w:eastAsia="Lucida Sans Unicode" w:hAnsi="Cambria"/>
          <w:sz w:val="22"/>
          <w:szCs w:val="22"/>
          <w:lang w:bidi="pl-PL"/>
        </w:rPr>
        <w:t>Spółki</w:t>
      </w:r>
      <w:r w:rsidRPr="00D746EE">
        <w:rPr>
          <w:rFonts w:ascii="Cambria" w:eastAsia="Lucida Sans Unicode" w:hAnsi="Cambria"/>
          <w:sz w:val="22"/>
          <w:szCs w:val="22"/>
          <w:lang w:bidi="pl-PL"/>
        </w:rPr>
        <w:t>, przypisywania im odrębnych uprawnień i włączania do grupy dowolnych użytkowników.</w:t>
      </w:r>
    </w:p>
    <w:p w:rsidR="00E42559" w:rsidRPr="00D746EE" w:rsidRDefault="00E42559" w:rsidP="009C070C">
      <w:pPr>
        <w:widowControl w:val="0"/>
        <w:numPr>
          <w:ilvl w:val="0"/>
          <w:numId w:val="143"/>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w peł</w:t>
      </w:r>
      <w:r w:rsidR="003B5E05">
        <w:rPr>
          <w:rFonts w:ascii="Cambria" w:eastAsia="Lucida Sans Unicode" w:hAnsi="Cambria"/>
          <w:sz w:val="22"/>
          <w:szCs w:val="22"/>
          <w:lang w:bidi="pl-PL"/>
        </w:rPr>
        <w:t>ni wspiera obsługę zastępstw w S</w:t>
      </w:r>
      <w:r w:rsidRPr="00D746EE">
        <w:rPr>
          <w:rFonts w:ascii="Cambria" w:eastAsia="Lucida Sans Unicode" w:hAnsi="Cambria"/>
          <w:sz w:val="22"/>
          <w:szCs w:val="22"/>
          <w:lang w:bidi="pl-PL"/>
        </w:rPr>
        <w:t>ystemie.</w:t>
      </w:r>
    </w:p>
    <w:p w:rsidR="00E42559" w:rsidRPr="00727F23" w:rsidRDefault="00E42559" w:rsidP="009C070C">
      <w:pPr>
        <w:numPr>
          <w:ilvl w:val="0"/>
          <w:numId w:val="198"/>
        </w:numPr>
        <w:rPr>
          <w:rFonts w:ascii="Cambria" w:hAnsi="Cambria"/>
          <w:b/>
        </w:rPr>
      </w:pPr>
      <w:bookmarkStart w:id="17" w:name="_Toc4585872"/>
      <w:r w:rsidRPr="00727F23">
        <w:rPr>
          <w:rFonts w:ascii="Cambria" w:eastAsia="Lucida Sans Unicode" w:hAnsi="Cambria"/>
          <w:b/>
          <w:lang w:bidi="pl-PL"/>
        </w:rPr>
        <w:t>Podpis elektroniczny</w:t>
      </w:r>
      <w:bookmarkEnd w:id="17"/>
    </w:p>
    <w:p w:rsidR="00E42559" w:rsidRPr="00D746EE" w:rsidRDefault="00E42559" w:rsidP="009C070C">
      <w:pPr>
        <w:widowControl w:val="0"/>
        <w:numPr>
          <w:ilvl w:val="0"/>
          <w:numId w:val="146"/>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 xml:space="preserve">System umożliwia złożenie podpisu elektronicznego z poziomu </w:t>
      </w:r>
      <w:r w:rsidR="003B5E05">
        <w:rPr>
          <w:rFonts w:ascii="Cambria" w:eastAsia="Lucida Sans Unicode" w:hAnsi="Cambria"/>
          <w:sz w:val="22"/>
          <w:szCs w:val="22"/>
          <w:lang w:bidi="pl-PL"/>
        </w:rPr>
        <w:t>S</w:t>
      </w:r>
      <w:r w:rsidRPr="00D746EE">
        <w:rPr>
          <w:rFonts w:ascii="Cambria" w:eastAsia="Lucida Sans Unicode" w:hAnsi="Cambria"/>
          <w:sz w:val="22"/>
          <w:szCs w:val="22"/>
          <w:lang w:bidi="pl-PL"/>
        </w:rPr>
        <w:t>ystemu bez konieczności uruchamiana zewnętrznych aplikacji na dowolnym pliku.</w:t>
      </w:r>
    </w:p>
    <w:p w:rsidR="00E42559" w:rsidRPr="00D746EE" w:rsidRDefault="008B451E" w:rsidP="009C070C">
      <w:pPr>
        <w:widowControl w:val="0"/>
        <w:numPr>
          <w:ilvl w:val="0"/>
          <w:numId w:val="146"/>
        </w:numPr>
        <w:suppressLineNumbers/>
        <w:tabs>
          <w:tab w:val="clear" w:pos="360"/>
          <w:tab w:val="num" w:pos="1276"/>
        </w:tabs>
        <w:suppressAutoHyphens/>
        <w:ind w:left="1276" w:hanging="283"/>
        <w:contextualSpacing/>
        <w:jc w:val="both"/>
        <w:rPr>
          <w:rFonts w:ascii="Cambria" w:eastAsia="Lucida Sans Unicode" w:hAnsi="Cambria" w:cs="Tahoma"/>
          <w:sz w:val="22"/>
          <w:szCs w:val="22"/>
          <w:lang w:bidi="pl-PL"/>
        </w:rPr>
      </w:pPr>
      <w:r>
        <w:rPr>
          <w:rFonts w:ascii="Cambria" w:eastAsia="Lucida Sans Unicode" w:hAnsi="Cambria" w:cs="Tahoma"/>
          <w:sz w:val="22"/>
          <w:szCs w:val="22"/>
          <w:lang w:bidi="pl-PL"/>
        </w:rPr>
        <w:t>f</w:t>
      </w:r>
      <w:r w:rsidR="00E42559" w:rsidRPr="00D746EE">
        <w:rPr>
          <w:rFonts w:ascii="Cambria" w:eastAsia="Lucida Sans Unicode" w:hAnsi="Cambria" w:cs="Tahoma"/>
          <w:sz w:val="22"/>
          <w:szCs w:val="22"/>
          <w:lang w:bidi="pl-PL"/>
        </w:rPr>
        <w:t>unkcja obsługi podpisu elektronicznego powinna być zgodna ze standardem XML Advanced Electronic Signature (XAdEs) oraz ze wszystkimi obowiązującymi w tym zakresie przepisami (również z rozporządzeniem eIDAS).</w:t>
      </w:r>
    </w:p>
    <w:p w:rsidR="00E42559" w:rsidRPr="00D746EE" w:rsidRDefault="00E42559" w:rsidP="009C070C">
      <w:pPr>
        <w:widowControl w:val="0"/>
        <w:numPr>
          <w:ilvl w:val="0"/>
          <w:numId w:val="146"/>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wybranie wielu plików do podpisania spośród plików powiązanych z danym dokumentem, wpisem do rejestru lub sprawą.</w:t>
      </w:r>
    </w:p>
    <w:p w:rsidR="00E42559" w:rsidRPr="00D746EE" w:rsidRDefault="00E42559" w:rsidP="009C070C">
      <w:pPr>
        <w:widowControl w:val="0"/>
        <w:numPr>
          <w:ilvl w:val="0"/>
          <w:numId w:val="146"/>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składanie wielu podpisów dla pliku.</w:t>
      </w:r>
    </w:p>
    <w:p w:rsidR="00E42559" w:rsidRPr="00D746EE" w:rsidRDefault="00E42559" w:rsidP="009C070C">
      <w:pPr>
        <w:widowControl w:val="0"/>
        <w:numPr>
          <w:ilvl w:val="0"/>
          <w:numId w:val="146"/>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każdorazowo podczas przeglądania dokumentów informuje użytkownika o istnieniu podpisu złożonego na dokumencie oraz wyświetla informacje o weryfikacji. Weryfikacja powinna uwzględniać listy CRL i TSL (pełna zgodność z rozporządzeniem eIDAS).</w:t>
      </w:r>
    </w:p>
    <w:p w:rsidR="00E42559" w:rsidRPr="00D746EE" w:rsidRDefault="00E42559" w:rsidP="009C070C">
      <w:pPr>
        <w:widowControl w:val="0"/>
        <w:numPr>
          <w:ilvl w:val="0"/>
          <w:numId w:val="146"/>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składanie podpisu elektronicznego na wielu dokumentach jednocześnie.</w:t>
      </w:r>
    </w:p>
    <w:p w:rsidR="00E42559" w:rsidRPr="00D746EE" w:rsidRDefault="00E42559" w:rsidP="009C070C">
      <w:pPr>
        <w:widowControl w:val="0"/>
        <w:numPr>
          <w:ilvl w:val="0"/>
          <w:numId w:val="146"/>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zatwierdzenie wszystkich podpisów jednokrotnym wpisaniem hasła lub kodu PIN.</w:t>
      </w:r>
    </w:p>
    <w:p w:rsidR="00E42559" w:rsidRPr="00D746EE" w:rsidRDefault="00E42559" w:rsidP="009C070C">
      <w:pPr>
        <w:widowControl w:val="0"/>
        <w:numPr>
          <w:ilvl w:val="0"/>
          <w:numId w:val="146"/>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dla listy pozycji (dokumentów / pozycji rejestru) dodawanie dokumentów do kolejki / listy do podpisania.</w:t>
      </w:r>
    </w:p>
    <w:p w:rsidR="00E42559" w:rsidRPr="00D746EE" w:rsidRDefault="00E42559" w:rsidP="009C070C">
      <w:pPr>
        <w:widowControl w:val="0"/>
        <w:numPr>
          <w:ilvl w:val="0"/>
          <w:numId w:val="146"/>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podpisanie podpisem elektronicznym plików załączników wszystkich pozycji znajdujących się na liście kolejki.</w:t>
      </w:r>
    </w:p>
    <w:p w:rsidR="00E42559" w:rsidRPr="00D746EE" w:rsidRDefault="00E42559" w:rsidP="009C070C">
      <w:pPr>
        <w:widowControl w:val="0"/>
        <w:numPr>
          <w:ilvl w:val="0"/>
          <w:numId w:val="146"/>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wykonywani</w:t>
      </w:r>
      <w:r w:rsidR="00970D71">
        <w:rPr>
          <w:rFonts w:ascii="Cambria" w:eastAsia="Lucida Sans Unicode" w:hAnsi="Cambria"/>
          <w:sz w:val="22"/>
          <w:szCs w:val="22"/>
          <w:lang w:bidi="pl-PL"/>
        </w:rPr>
        <w:t>e</w:t>
      </w:r>
      <w:r w:rsidRPr="00D746EE">
        <w:rPr>
          <w:rFonts w:ascii="Cambria" w:eastAsia="Lucida Sans Unicode" w:hAnsi="Cambria"/>
          <w:sz w:val="22"/>
          <w:szCs w:val="22"/>
          <w:lang w:bidi="pl-PL"/>
        </w:rPr>
        <w:t xml:space="preserve"> grupowej operacji dekretacji i akceptacji, w szczególności przez podpisanie dokumentów elektronicznych odpowiednim podpisem elektronicznym.</w:t>
      </w:r>
    </w:p>
    <w:p w:rsidR="00E42559" w:rsidRPr="00D746EE" w:rsidRDefault="00E42559" w:rsidP="009C070C">
      <w:pPr>
        <w:widowControl w:val="0"/>
        <w:numPr>
          <w:ilvl w:val="0"/>
          <w:numId w:val="146"/>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hurtowe podpisanie dokumentów lub pism przychodzących umieszczonych w E</w:t>
      </w:r>
      <w:r>
        <w:rPr>
          <w:rFonts w:ascii="Cambria" w:eastAsia="Lucida Sans Unicode" w:hAnsi="Cambria"/>
          <w:sz w:val="22"/>
          <w:szCs w:val="22"/>
          <w:lang w:bidi="pl-PL"/>
        </w:rPr>
        <w:t>O</w:t>
      </w:r>
      <w:r w:rsidRPr="00D746EE">
        <w:rPr>
          <w:rFonts w:ascii="Cambria" w:eastAsia="Lucida Sans Unicode" w:hAnsi="Cambria"/>
          <w:sz w:val="22"/>
          <w:szCs w:val="22"/>
          <w:lang w:bidi="pl-PL"/>
        </w:rPr>
        <w:t>D.</w:t>
      </w:r>
      <w:r w:rsidRPr="00D746EE">
        <w:rPr>
          <w:rFonts w:ascii="Cambria" w:eastAsia="Lucida Sans Unicode" w:hAnsi="Cambria" w:cs="Tahoma"/>
          <w:sz w:val="22"/>
          <w:szCs w:val="22"/>
          <w:lang w:bidi="pl-PL"/>
        </w:rPr>
        <w:t xml:space="preserve"> </w:t>
      </w:r>
    </w:p>
    <w:p w:rsidR="00E42559" w:rsidRPr="00D746EE" w:rsidRDefault="008B451E" w:rsidP="009C070C">
      <w:pPr>
        <w:widowControl w:val="0"/>
        <w:numPr>
          <w:ilvl w:val="0"/>
          <w:numId w:val="146"/>
        </w:numPr>
        <w:suppressLineNumbers/>
        <w:tabs>
          <w:tab w:val="clear" w:pos="360"/>
          <w:tab w:val="num" w:pos="1276"/>
        </w:tabs>
        <w:suppressAutoHyphens/>
        <w:ind w:left="1276" w:hanging="425"/>
        <w:jc w:val="both"/>
        <w:rPr>
          <w:rFonts w:ascii="Cambria" w:eastAsia="Lucida Sans Unicode" w:hAnsi="Cambria"/>
          <w:sz w:val="22"/>
          <w:szCs w:val="22"/>
          <w:lang w:bidi="pl-PL"/>
        </w:rPr>
      </w:pPr>
      <w:r>
        <w:rPr>
          <w:rFonts w:ascii="Cambria" w:eastAsia="Lucida Sans Unicode" w:hAnsi="Cambria" w:cs="Tahoma"/>
          <w:sz w:val="22"/>
          <w:szCs w:val="22"/>
          <w:lang w:bidi="pl-PL"/>
        </w:rPr>
        <w:t>w</w:t>
      </w:r>
      <w:r w:rsidR="00E42559" w:rsidRPr="00D746EE">
        <w:rPr>
          <w:rFonts w:ascii="Cambria" w:eastAsia="Lucida Sans Unicode" w:hAnsi="Cambria" w:cs="Tahoma"/>
          <w:sz w:val="22"/>
          <w:szCs w:val="22"/>
          <w:lang w:bidi="pl-PL"/>
        </w:rPr>
        <w:t xml:space="preserve"> ramach zamówienia Wykonawca powinien dostarczyć wszelkie niezbędne komponenty potrzebne do obsługi podpisu elektronicznego w </w:t>
      </w:r>
      <w:r w:rsidR="003B5E05">
        <w:rPr>
          <w:rFonts w:ascii="Cambria" w:eastAsia="Lucida Sans Unicode" w:hAnsi="Cambria" w:cs="Tahoma"/>
          <w:sz w:val="22"/>
          <w:szCs w:val="22"/>
          <w:lang w:bidi="pl-PL"/>
        </w:rPr>
        <w:t>S</w:t>
      </w:r>
      <w:r w:rsidR="00E42559" w:rsidRPr="00D746EE">
        <w:rPr>
          <w:rFonts w:ascii="Cambria" w:eastAsia="Lucida Sans Unicode" w:hAnsi="Cambria" w:cs="Tahoma"/>
          <w:sz w:val="22"/>
          <w:szCs w:val="22"/>
          <w:lang w:bidi="pl-PL"/>
        </w:rPr>
        <w:t>ystemie</w:t>
      </w:r>
      <w:r w:rsidR="00970D71">
        <w:rPr>
          <w:rFonts w:ascii="Cambria" w:eastAsia="Lucida Sans Unicode" w:hAnsi="Cambria" w:cs="Tahoma"/>
          <w:sz w:val="22"/>
          <w:szCs w:val="22"/>
          <w:lang w:bidi="pl-PL"/>
        </w:rPr>
        <w:t>.</w:t>
      </w:r>
    </w:p>
    <w:p w:rsidR="00E42559" w:rsidRPr="00727F23" w:rsidRDefault="00E42559" w:rsidP="009C070C">
      <w:pPr>
        <w:numPr>
          <w:ilvl w:val="0"/>
          <w:numId w:val="198"/>
        </w:numPr>
        <w:rPr>
          <w:rFonts w:ascii="Cambria" w:hAnsi="Cambria"/>
          <w:b/>
        </w:rPr>
      </w:pPr>
      <w:bookmarkStart w:id="18" w:name="_Toc4585875"/>
      <w:bookmarkEnd w:id="16"/>
      <w:r w:rsidRPr="00727F23">
        <w:rPr>
          <w:rFonts w:ascii="Cambria" w:eastAsia="Lucida Sans Unicode" w:hAnsi="Cambria"/>
          <w:b/>
          <w:lang w:bidi="pl-PL"/>
        </w:rPr>
        <w:t>Podstawowe ewidencje</w:t>
      </w:r>
    </w:p>
    <w:p w:rsidR="00E42559" w:rsidRPr="002F6EC2" w:rsidRDefault="00E42559" w:rsidP="009C070C">
      <w:pPr>
        <w:widowControl w:val="0"/>
        <w:numPr>
          <w:ilvl w:val="0"/>
          <w:numId w:val="149"/>
        </w:numPr>
        <w:suppressLineNumbers/>
        <w:suppressAutoHyphens/>
        <w:ind w:left="1276" w:hanging="283"/>
        <w:contextualSpacing/>
        <w:jc w:val="both"/>
        <w:rPr>
          <w:rFonts w:ascii="Cambria" w:hAnsi="Cambria"/>
          <w:sz w:val="22"/>
          <w:szCs w:val="22"/>
          <w:lang w:bidi="pl-PL"/>
        </w:rPr>
      </w:pPr>
      <w:r w:rsidRPr="002F6EC2">
        <w:rPr>
          <w:rFonts w:ascii="Cambria" w:hAnsi="Cambria"/>
          <w:sz w:val="22"/>
          <w:szCs w:val="22"/>
          <w:lang w:bidi="pl-PL"/>
        </w:rPr>
        <w:t xml:space="preserve">System zawiera hierarchiczną ewidencję struktury organizacyjnej </w:t>
      </w:r>
      <w:r>
        <w:rPr>
          <w:rFonts w:ascii="Cambria" w:hAnsi="Cambria"/>
          <w:sz w:val="22"/>
          <w:szCs w:val="22"/>
          <w:lang w:bidi="pl-PL"/>
        </w:rPr>
        <w:t>Spółki</w:t>
      </w:r>
      <w:r w:rsidRPr="002F6EC2">
        <w:rPr>
          <w:rFonts w:ascii="Cambria" w:hAnsi="Cambria"/>
          <w:sz w:val="22"/>
          <w:szCs w:val="22"/>
          <w:lang w:bidi="pl-PL"/>
        </w:rPr>
        <w:t>, zawierającą w szczególności:</w:t>
      </w:r>
    </w:p>
    <w:p w:rsidR="00E42559" w:rsidRPr="00B37F3A" w:rsidRDefault="00E42559" w:rsidP="009C070C">
      <w:pPr>
        <w:widowControl w:val="0"/>
        <w:numPr>
          <w:ilvl w:val="1"/>
          <w:numId w:val="150"/>
        </w:numPr>
        <w:suppressLineNumbers/>
        <w:suppressAutoHyphens/>
        <w:ind w:left="1560" w:hanging="284"/>
        <w:contextualSpacing/>
        <w:jc w:val="both"/>
        <w:rPr>
          <w:rFonts w:ascii="Cambria" w:hAnsi="Cambria"/>
          <w:sz w:val="22"/>
          <w:szCs w:val="22"/>
          <w:lang w:bidi="pl-PL"/>
        </w:rPr>
      </w:pPr>
      <w:r w:rsidRPr="00B37F3A">
        <w:rPr>
          <w:rFonts w:ascii="Cambria" w:hAnsi="Cambria"/>
          <w:sz w:val="22"/>
          <w:szCs w:val="22"/>
          <w:lang w:bidi="pl-PL"/>
        </w:rPr>
        <w:t>informację o podległościach poszczególnych komórek organizacyjnych i stanowisk,</w:t>
      </w:r>
    </w:p>
    <w:p w:rsidR="00E42559" w:rsidRPr="00B37F3A" w:rsidRDefault="00E42559" w:rsidP="009C070C">
      <w:pPr>
        <w:widowControl w:val="0"/>
        <w:numPr>
          <w:ilvl w:val="1"/>
          <w:numId w:val="150"/>
        </w:numPr>
        <w:suppressLineNumbers/>
        <w:suppressAutoHyphens/>
        <w:ind w:left="1560" w:hanging="284"/>
        <w:contextualSpacing/>
        <w:jc w:val="both"/>
        <w:rPr>
          <w:rFonts w:ascii="Cambria" w:hAnsi="Cambria"/>
          <w:sz w:val="22"/>
          <w:szCs w:val="22"/>
          <w:lang w:bidi="pl-PL"/>
        </w:rPr>
      </w:pPr>
      <w:r w:rsidRPr="00B37F3A">
        <w:rPr>
          <w:rFonts w:ascii="Cambria" w:hAnsi="Cambria"/>
          <w:sz w:val="22"/>
          <w:szCs w:val="22"/>
          <w:lang w:bidi="pl-PL"/>
        </w:rPr>
        <w:t>informację o pracownikach przypisanych do poszczególnych komórek organizacyjnych i stanowisk,</w:t>
      </w:r>
    </w:p>
    <w:p w:rsidR="00E42559" w:rsidRPr="00B37F3A" w:rsidRDefault="00E42559" w:rsidP="009C070C">
      <w:pPr>
        <w:widowControl w:val="0"/>
        <w:numPr>
          <w:ilvl w:val="1"/>
          <w:numId w:val="150"/>
        </w:numPr>
        <w:suppressLineNumbers/>
        <w:suppressAutoHyphens/>
        <w:ind w:left="1560" w:hanging="284"/>
        <w:contextualSpacing/>
        <w:jc w:val="both"/>
        <w:rPr>
          <w:rFonts w:ascii="Cambria" w:hAnsi="Cambria"/>
          <w:sz w:val="22"/>
          <w:szCs w:val="22"/>
          <w:lang w:bidi="pl-PL"/>
        </w:rPr>
      </w:pPr>
      <w:r w:rsidRPr="00B37F3A">
        <w:rPr>
          <w:rFonts w:ascii="Cambria" w:hAnsi="Cambria"/>
          <w:sz w:val="22"/>
          <w:szCs w:val="22"/>
          <w:lang w:bidi="pl-PL"/>
        </w:rPr>
        <w:t>dane adresowe komórki organizacyjnej,</w:t>
      </w:r>
    </w:p>
    <w:p w:rsidR="00E42559" w:rsidRPr="00B37F3A" w:rsidRDefault="00E42559" w:rsidP="009C070C">
      <w:pPr>
        <w:widowControl w:val="0"/>
        <w:numPr>
          <w:ilvl w:val="1"/>
          <w:numId w:val="150"/>
        </w:numPr>
        <w:suppressLineNumbers/>
        <w:suppressAutoHyphens/>
        <w:ind w:left="1560" w:hanging="284"/>
        <w:contextualSpacing/>
        <w:jc w:val="both"/>
        <w:rPr>
          <w:rFonts w:ascii="Cambria" w:hAnsi="Cambria"/>
          <w:sz w:val="22"/>
          <w:szCs w:val="22"/>
          <w:lang w:bidi="pl-PL"/>
        </w:rPr>
      </w:pPr>
      <w:r w:rsidRPr="00B37F3A">
        <w:rPr>
          <w:rFonts w:ascii="Cambria" w:hAnsi="Cambria"/>
          <w:sz w:val="22"/>
          <w:szCs w:val="22"/>
          <w:lang w:bidi="pl-PL"/>
        </w:rPr>
        <w:t>symbol komórki wykorzystywany do generowania znaku sprawy,</w:t>
      </w:r>
    </w:p>
    <w:p w:rsidR="00E42559" w:rsidRPr="00B37F3A" w:rsidRDefault="00E42559" w:rsidP="009C070C">
      <w:pPr>
        <w:widowControl w:val="0"/>
        <w:numPr>
          <w:ilvl w:val="1"/>
          <w:numId w:val="150"/>
        </w:numPr>
        <w:suppressLineNumbers/>
        <w:suppressAutoHyphens/>
        <w:ind w:left="1560" w:hanging="284"/>
        <w:contextualSpacing/>
        <w:jc w:val="both"/>
        <w:rPr>
          <w:rFonts w:ascii="Cambria" w:hAnsi="Cambria"/>
          <w:sz w:val="22"/>
          <w:szCs w:val="22"/>
          <w:lang w:bidi="pl-PL"/>
        </w:rPr>
      </w:pPr>
      <w:r w:rsidRPr="00B37F3A">
        <w:rPr>
          <w:rFonts w:ascii="Cambria" w:hAnsi="Cambria"/>
          <w:sz w:val="22"/>
          <w:szCs w:val="22"/>
          <w:lang w:bidi="pl-PL"/>
        </w:rPr>
        <w:t>informację o rolach przypisanych poszczególnym pracownikom.</w:t>
      </w:r>
    </w:p>
    <w:p w:rsidR="00E42559" w:rsidRPr="002F6EC2" w:rsidRDefault="00E42559" w:rsidP="009C070C">
      <w:pPr>
        <w:widowControl w:val="0"/>
        <w:numPr>
          <w:ilvl w:val="0"/>
          <w:numId w:val="149"/>
        </w:numPr>
        <w:suppressLineNumbers/>
        <w:suppressAutoHyphens/>
        <w:ind w:left="1276" w:hanging="283"/>
        <w:contextualSpacing/>
        <w:jc w:val="both"/>
        <w:rPr>
          <w:rFonts w:ascii="Cambria" w:hAnsi="Cambria"/>
          <w:sz w:val="22"/>
          <w:szCs w:val="22"/>
          <w:lang w:bidi="pl-PL"/>
        </w:rPr>
      </w:pPr>
      <w:r w:rsidRPr="002F6EC2">
        <w:rPr>
          <w:rFonts w:ascii="Cambria" w:hAnsi="Cambria"/>
          <w:sz w:val="22"/>
          <w:szCs w:val="22"/>
          <w:lang w:bidi="pl-PL"/>
        </w:rPr>
        <w:t xml:space="preserve">System zawiera ewidencję pracowników </w:t>
      </w:r>
      <w:r>
        <w:rPr>
          <w:rFonts w:ascii="Cambria" w:hAnsi="Cambria"/>
          <w:sz w:val="22"/>
          <w:szCs w:val="22"/>
          <w:lang w:bidi="pl-PL"/>
        </w:rPr>
        <w:t>Spółki</w:t>
      </w:r>
      <w:r w:rsidRPr="002F6EC2">
        <w:rPr>
          <w:rFonts w:ascii="Cambria" w:hAnsi="Cambria"/>
          <w:sz w:val="22"/>
          <w:szCs w:val="22"/>
          <w:lang w:bidi="pl-PL"/>
        </w:rPr>
        <w:t>, zawierającą w szczególności:</w:t>
      </w:r>
    </w:p>
    <w:p w:rsidR="00E42559" w:rsidRPr="002F6EC2" w:rsidRDefault="00E42559" w:rsidP="009C070C">
      <w:pPr>
        <w:widowControl w:val="0"/>
        <w:numPr>
          <w:ilvl w:val="1"/>
          <w:numId w:val="151"/>
        </w:numPr>
        <w:suppressLineNumbers/>
        <w:suppressAutoHyphens/>
        <w:ind w:left="1560" w:hanging="284"/>
        <w:contextualSpacing/>
        <w:jc w:val="both"/>
        <w:rPr>
          <w:rFonts w:ascii="Cambria" w:hAnsi="Cambria"/>
          <w:sz w:val="22"/>
          <w:szCs w:val="22"/>
          <w:lang w:bidi="pl-PL"/>
        </w:rPr>
      </w:pPr>
      <w:r w:rsidRPr="002F6EC2">
        <w:rPr>
          <w:rFonts w:ascii="Cambria" w:hAnsi="Cambria"/>
          <w:sz w:val="22"/>
          <w:szCs w:val="22"/>
          <w:lang w:bidi="pl-PL"/>
        </w:rPr>
        <w:t>dane osobowe pracownika,</w:t>
      </w:r>
    </w:p>
    <w:p w:rsidR="00E42559" w:rsidRPr="002F6EC2" w:rsidRDefault="00E42559" w:rsidP="009C070C">
      <w:pPr>
        <w:widowControl w:val="0"/>
        <w:numPr>
          <w:ilvl w:val="1"/>
          <w:numId w:val="151"/>
        </w:numPr>
        <w:suppressLineNumbers/>
        <w:suppressAutoHyphens/>
        <w:ind w:left="1560" w:hanging="284"/>
        <w:contextualSpacing/>
        <w:jc w:val="both"/>
        <w:rPr>
          <w:rFonts w:ascii="Cambria" w:hAnsi="Cambria"/>
          <w:sz w:val="22"/>
          <w:szCs w:val="22"/>
          <w:lang w:bidi="pl-PL"/>
        </w:rPr>
      </w:pPr>
      <w:r w:rsidRPr="002F6EC2">
        <w:rPr>
          <w:rFonts w:ascii="Cambria" w:hAnsi="Cambria"/>
          <w:sz w:val="22"/>
          <w:szCs w:val="22"/>
          <w:lang w:bidi="pl-PL"/>
        </w:rPr>
        <w:t>informacje służbowe (telefon, e-mail, fax, symbol pracownika wykorzystywany do generowania znaku sprawy).</w:t>
      </w:r>
    </w:p>
    <w:p w:rsidR="00E42559" w:rsidRPr="002F6EC2" w:rsidRDefault="00E42559" w:rsidP="009C070C">
      <w:pPr>
        <w:widowControl w:val="0"/>
        <w:numPr>
          <w:ilvl w:val="0"/>
          <w:numId w:val="149"/>
        </w:numPr>
        <w:suppressLineNumbers/>
        <w:suppressAutoHyphens/>
        <w:ind w:left="1276" w:hanging="283"/>
        <w:contextualSpacing/>
        <w:jc w:val="both"/>
        <w:rPr>
          <w:rFonts w:ascii="Cambria" w:hAnsi="Cambria"/>
          <w:sz w:val="22"/>
          <w:szCs w:val="22"/>
          <w:lang w:bidi="pl-PL"/>
        </w:rPr>
      </w:pPr>
      <w:r w:rsidRPr="002F6EC2">
        <w:rPr>
          <w:rFonts w:ascii="Cambria" w:hAnsi="Cambria"/>
          <w:sz w:val="22"/>
          <w:szCs w:val="22"/>
          <w:lang w:bidi="pl-PL"/>
        </w:rPr>
        <w:t>System zawiera jednolity rzeczowy wykaz akt (JRWA), w szczególności:</w:t>
      </w:r>
    </w:p>
    <w:p w:rsidR="00E42559" w:rsidRPr="002F6EC2" w:rsidRDefault="00E42559" w:rsidP="009C070C">
      <w:pPr>
        <w:widowControl w:val="0"/>
        <w:numPr>
          <w:ilvl w:val="1"/>
          <w:numId w:val="152"/>
        </w:numPr>
        <w:suppressLineNumbers/>
        <w:suppressAutoHyphens/>
        <w:ind w:left="1560" w:hanging="284"/>
        <w:contextualSpacing/>
        <w:jc w:val="both"/>
        <w:rPr>
          <w:rFonts w:ascii="Cambria" w:hAnsi="Cambria"/>
          <w:sz w:val="22"/>
          <w:szCs w:val="22"/>
          <w:lang w:bidi="pl-PL"/>
        </w:rPr>
      </w:pPr>
      <w:r w:rsidRPr="002F6EC2">
        <w:rPr>
          <w:rFonts w:ascii="Cambria" w:hAnsi="Cambria"/>
          <w:sz w:val="22"/>
          <w:szCs w:val="22"/>
          <w:lang w:bidi="pl-PL"/>
        </w:rPr>
        <w:lastRenderedPageBreak/>
        <w:t xml:space="preserve">wyciąg z JRWA </w:t>
      </w:r>
      <w:r w:rsidR="00970D71">
        <w:rPr>
          <w:rFonts w:ascii="Cambria" w:hAnsi="Cambria"/>
          <w:sz w:val="22"/>
          <w:szCs w:val="22"/>
          <w:lang w:bidi="pl-PL"/>
        </w:rPr>
        <w:t>Spółki</w:t>
      </w:r>
      <w:r w:rsidRPr="002F6EC2">
        <w:rPr>
          <w:rFonts w:ascii="Cambria" w:hAnsi="Cambria"/>
          <w:sz w:val="22"/>
          <w:szCs w:val="22"/>
          <w:lang w:bidi="pl-PL"/>
        </w:rPr>
        <w:t>,</w:t>
      </w:r>
    </w:p>
    <w:p w:rsidR="00E42559" w:rsidRPr="002F6EC2" w:rsidRDefault="00E42559" w:rsidP="009C070C">
      <w:pPr>
        <w:widowControl w:val="0"/>
        <w:numPr>
          <w:ilvl w:val="1"/>
          <w:numId w:val="152"/>
        </w:numPr>
        <w:suppressLineNumbers/>
        <w:suppressAutoHyphens/>
        <w:ind w:left="1560" w:hanging="284"/>
        <w:contextualSpacing/>
        <w:jc w:val="both"/>
        <w:rPr>
          <w:rFonts w:ascii="Cambria" w:hAnsi="Cambria"/>
          <w:sz w:val="22"/>
          <w:szCs w:val="22"/>
          <w:lang w:bidi="pl-PL"/>
        </w:rPr>
      </w:pPr>
      <w:r w:rsidRPr="002F6EC2">
        <w:rPr>
          <w:rFonts w:ascii="Cambria" w:hAnsi="Cambria"/>
          <w:sz w:val="22"/>
          <w:szCs w:val="22"/>
          <w:lang w:bidi="pl-PL"/>
        </w:rPr>
        <w:t>możliwość przechowywania historycznych JRWA,</w:t>
      </w:r>
    </w:p>
    <w:p w:rsidR="00E42559" w:rsidRPr="002F6EC2" w:rsidRDefault="00E42559" w:rsidP="009C070C">
      <w:pPr>
        <w:widowControl w:val="0"/>
        <w:numPr>
          <w:ilvl w:val="1"/>
          <w:numId w:val="152"/>
        </w:numPr>
        <w:suppressLineNumbers/>
        <w:suppressAutoHyphens/>
        <w:ind w:left="1560" w:hanging="284"/>
        <w:contextualSpacing/>
        <w:jc w:val="both"/>
        <w:rPr>
          <w:rFonts w:ascii="Cambria" w:hAnsi="Cambria"/>
          <w:sz w:val="22"/>
          <w:szCs w:val="22"/>
          <w:lang w:bidi="pl-PL"/>
        </w:rPr>
      </w:pPr>
      <w:r w:rsidRPr="002F6EC2">
        <w:rPr>
          <w:rFonts w:ascii="Cambria" w:hAnsi="Cambria"/>
          <w:sz w:val="22"/>
          <w:szCs w:val="22"/>
          <w:lang w:bidi="pl-PL"/>
        </w:rPr>
        <w:t>możliwość definiowania JRWA, które będzie obowiązywało od określonej daty (po zdefiniowaniu nowego JRWA istnieje możliwość zapamiętania bieżącego JRWA w historii, a następnie uaktywnienia nowego JRWA).</w:t>
      </w:r>
    </w:p>
    <w:p w:rsidR="00E42559" w:rsidRPr="002F6EC2" w:rsidRDefault="00E42559" w:rsidP="009C070C">
      <w:pPr>
        <w:widowControl w:val="0"/>
        <w:numPr>
          <w:ilvl w:val="0"/>
          <w:numId w:val="149"/>
        </w:numPr>
        <w:suppressLineNumbers/>
        <w:suppressAutoHyphens/>
        <w:ind w:left="1276" w:hanging="283"/>
        <w:contextualSpacing/>
        <w:jc w:val="both"/>
        <w:rPr>
          <w:rFonts w:ascii="Cambria" w:hAnsi="Cambria"/>
          <w:sz w:val="22"/>
          <w:szCs w:val="22"/>
          <w:lang w:bidi="pl-PL"/>
        </w:rPr>
      </w:pPr>
      <w:r w:rsidRPr="002F6EC2">
        <w:rPr>
          <w:rFonts w:ascii="Cambria" w:hAnsi="Cambria"/>
          <w:sz w:val="22"/>
          <w:szCs w:val="22"/>
          <w:lang w:bidi="pl-PL"/>
        </w:rPr>
        <w:t xml:space="preserve">System powinien zawierać ewidencję klientów </w:t>
      </w:r>
      <w:r>
        <w:rPr>
          <w:rFonts w:ascii="Cambria" w:hAnsi="Cambria"/>
          <w:sz w:val="22"/>
          <w:szCs w:val="22"/>
          <w:lang w:bidi="pl-PL"/>
        </w:rPr>
        <w:t>Spółki</w:t>
      </w:r>
      <w:r w:rsidRPr="002F6EC2">
        <w:rPr>
          <w:rFonts w:ascii="Cambria" w:hAnsi="Cambria"/>
          <w:sz w:val="22"/>
          <w:szCs w:val="22"/>
          <w:lang w:bidi="pl-PL"/>
        </w:rPr>
        <w:t xml:space="preserve"> zawierającą w szczególności:</w:t>
      </w:r>
    </w:p>
    <w:p w:rsidR="00E42559" w:rsidRPr="002F6EC2" w:rsidRDefault="00E42559" w:rsidP="009C070C">
      <w:pPr>
        <w:widowControl w:val="0"/>
        <w:numPr>
          <w:ilvl w:val="1"/>
          <w:numId w:val="153"/>
        </w:numPr>
        <w:suppressLineNumbers/>
        <w:suppressAutoHyphens/>
        <w:ind w:left="1560" w:hanging="284"/>
        <w:contextualSpacing/>
        <w:jc w:val="both"/>
        <w:rPr>
          <w:rFonts w:ascii="Cambria" w:hAnsi="Cambria"/>
          <w:sz w:val="22"/>
          <w:szCs w:val="22"/>
          <w:lang w:bidi="pl-PL"/>
        </w:rPr>
      </w:pPr>
      <w:r w:rsidRPr="002F6EC2">
        <w:rPr>
          <w:rFonts w:ascii="Cambria" w:hAnsi="Cambria"/>
          <w:sz w:val="22"/>
          <w:szCs w:val="22"/>
          <w:lang w:bidi="pl-PL"/>
        </w:rPr>
        <w:t>podział klientów na osoby fizyczne i inne,</w:t>
      </w:r>
    </w:p>
    <w:p w:rsidR="00E42559" w:rsidRPr="002F6EC2" w:rsidRDefault="00E42559" w:rsidP="009C070C">
      <w:pPr>
        <w:widowControl w:val="0"/>
        <w:numPr>
          <w:ilvl w:val="1"/>
          <w:numId w:val="153"/>
        </w:numPr>
        <w:suppressLineNumbers/>
        <w:suppressAutoHyphens/>
        <w:ind w:left="1560" w:hanging="284"/>
        <w:contextualSpacing/>
        <w:jc w:val="both"/>
        <w:rPr>
          <w:rFonts w:ascii="Cambria" w:hAnsi="Cambria"/>
          <w:sz w:val="22"/>
          <w:szCs w:val="22"/>
          <w:lang w:bidi="pl-PL"/>
        </w:rPr>
      </w:pPr>
      <w:r w:rsidRPr="002F6EC2">
        <w:rPr>
          <w:rFonts w:ascii="Cambria" w:hAnsi="Cambria"/>
          <w:sz w:val="22"/>
          <w:szCs w:val="22"/>
          <w:lang w:bidi="pl-PL"/>
        </w:rPr>
        <w:t>dane adresowe klienta,</w:t>
      </w:r>
    </w:p>
    <w:p w:rsidR="00E42559" w:rsidRPr="002F6EC2" w:rsidRDefault="00E42559" w:rsidP="009C070C">
      <w:pPr>
        <w:widowControl w:val="0"/>
        <w:numPr>
          <w:ilvl w:val="1"/>
          <w:numId w:val="153"/>
        </w:numPr>
        <w:suppressLineNumbers/>
        <w:suppressAutoHyphens/>
        <w:ind w:left="1560" w:hanging="284"/>
        <w:contextualSpacing/>
        <w:jc w:val="both"/>
        <w:rPr>
          <w:rFonts w:ascii="Cambria" w:hAnsi="Cambria"/>
          <w:sz w:val="22"/>
          <w:szCs w:val="22"/>
          <w:lang w:bidi="pl-PL"/>
        </w:rPr>
      </w:pPr>
      <w:r w:rsidRPr="002F6EC2">
        <w:rPr>
          <w:rFonts w:ascii="Cambria" w:hAnsi="Cambria"/>
          <w:sz w:val="22"/>
          <w:szCs w:val="22"/>
          <w:lang w:bidi="pl-PL"/>
        </w:rPr>
        <w:t>możliwość grupowania klientów w grupy (każdy klient może należeć do więcej niż jednej grupy),</w:t>
      </w:r>
    </w:p>
    <w:p w:rsidR="00E42559" w:rsidRPr="002F6EC2" w:rsidRDefault="00E42559" w:rsidP="009C070C">
      <w:pPr>
        <w:widowControl w:val="0"/>
        <w:numPr>
          <w:ilvl w:val="1"/>
          <w:numId w:val="153"/>
        </w:numPr>
        <w:suppressLineNumbers/>
        <w:suppressAutoHyphens/>
        <w:ind w:left="1560" w:hanging="284"/>
        <w:contextualSpacing/>
        <w:jc w:val="both"/>
        <w:rPr>
          <w:rFonts w:ascii="Cambria" w:hAnsi="Cambria"/>
          <w:sz w:val="22"/>
          <w:szCs w:val="22"/>
          <w:lang w:bidi="pl-PL"/>
        </w:rPr>
      </w:pPr>
      <w:r w:rsidRPr="002F6EC2">
        <w:rPr>
          <w:rFonts w:ascii="Cambria" w:hAnsi="Cambria"/>
          <w:sz w:val="22"/>
          <w:szCs w:val="22"/>
          <w:lang w:bidi="pl-PL"/>
        </w:rPr>
        <w:t>możliwość określenia więcej niż jednego adresu,</w:t>
      </w:r>
    </w:p>
    <w:p w:rsidR="00E42559" w:rsidRDefault="00E42559" w:rsidP="009C070C">
      <w:pPr>
        <w:widowControl w:val="0"/>
        <w:numPr>
          <w:ilvl w:val="0"/>
          <w:numId w:val="149"/>
        </w:numPr>
        <w:suppressLineNumbers/>
        <w:suppressAutoHyphens/>
        <w:ind w:left="1276" w:hanging="283"/>
        <w:contextualSpacing/>
        <w:jc w:val="both"/>
        <w:rPr>
          <w:rFonts w:ascii="Cambria" w:hAnsi="Cambria"/>
          <w:sz w:val="22"/>
          <w:szCs w:val="22"/>
          <w:lang w:bidi="pl-PL"/>
        </w:rPr>
      </w:pPr>
      <w:r w:rsidRPr="002F6EC2">
        <w:rPr>
          <w:rFonts w:ascii="Cambria" w:hAnsi="Cambria"/>
          <w:sz w:val="22"/>
          <w:szCs w:val="22"/>
          <w:lang w:bidi="pl-PL"/>
        </w:rPr>
        <w:t>System powinien zawierać wbudowany słownik miejscowości i ulic w oparciu o dane z podziału terytorialnego kraju na gminy, powiaty i województwa. We wszystkich formatkach obejmujących dane adresowe możliwe jest wykorzystanie słownika do wprowadzania danych.</w:t>
      </w:r>
    </w:p>
    <w:p w:rsidR="00E42559" w:rsidRPr="004F753C" w:rsidRDefault="00E42559" w:rsidP="009C070C">
      <w:pPr>
        <w:widowControl w:val="0"/>
        <w:numPr>
          <w:ilvl w:val="0"/>
          <w:numId w:val="149"/>
        </w:numPr>
        <w:suppressLineNumbers/>
        <w:suppressAutoHyphens/>
        <w:ind w:left="1276" w:hanging="283"/>
        <w:contextualSpacing/>
        <w:jc w:val="both"/>
        <w:rPr>
          <w:rFonts w:ascii="Cambria" w:hAnsi="Cambria"/>
          <w:sz w:val="22"/>
          <w:szCs w:val="22"/>
          <w:lang w:bidi="pl-PL"/>
        </w:rPr>
      </w:pPr>
      <w:r w:rsidRPr="004F753C">
        <w:rPr>
          <w:rFonts w:ascii="Cambria" w:hAnsi="Cambria"/>
          <w:sz w:val="22"/>
          <w:szCs w:val="22"/>
          <w:lang w:bidi="pl-PL"/>
        </w:rPr>
        <w:t>System powinien umożliwiać prowadzenie ewidencji szablonów dokumentów</w:t>
      </w:r>
      <w:r>
        <w:rPr>
          <w:rFonts w:ascii="Cambria" w:hAnsi="Cambria"/>
          <w:sz w:val="22"/>
          <w:szCs w:val="22"/>
          <w:lang w:bidi="pl-PL"/>
        </w:rPr>
        <w:t>.</w:t>
      </w:r>
    </w:p>
    <w:p w:rsidR="00E42559" w:rsidRPr="00DC138B" w:rsidRDefault="00E42559" w:rsidP="009C070C">
      <w:pPr>
        <w:numPr>
          <w:ilvl w:val="0"/>
          <w:numId w:val="198"/>
        </w:numPr>
        <w:rPr>
          <w:rFonts w:ascii="Cambria" w:hAnsi="Cambria"/>
          <w:b/>
        </w:rPr>
      </w:pPr>
      <w:bookmarkStart w:id="19" w:name="_Toc4585878"/>
      <w:bookmarkEnd w:id="18"/>
      <w:r w:rsidRPr="00727F23">
        <w:rPr>
          <w:rFonts w:ascii="Cambria" w:eastAsia="Lucida Sans Unicode" w:hAnsi="Cambria"/>
          <w:b/>
          <w:lang w:bidi="pl-PL"/>
        </w:rPr>
        <w:t>Integracja z ePUAP</w:t>
      </w:r>
    </w:p>
    <w:p w:rsidR="00DC138B" w:rsidRPr="00DC138B" w:rsidRDefault="00DC138B" w:rsidP="00DC138B">
      <w:pPr>
        <w:ind w:left="720"/>
        <w:jc w:val="both"/>
        <w:rPr>
          <w:rFonts w:ascii="Cambria" w:hAnsi="Cambria"/>
        </w:rPr>
      </w:pPr>
      <w:r>
        <w:rPr>
          <w:rFonts w:ascii="Cambria" w:eastAsia="Lucida Sans Unicode" w:hAnsi="Cambria"/>
          <w:lang w:bidi="pl-PL"/>
        </w:rPr>
        <w:t>System musi zapewn</w:t>
      </w:r>
      <w:r w:rsidR="009916C2">
        <w:rPr>
          <w:rFonts w:ascii="Cambria" w:eastAsia="Lucida Sans Unicode" w:hAnsi="Cambria"/>
          <w:lang w:bidi="pl-PL"/>
        </w:rPr>
        <w:t>ić możliwość integracji z ePUAP</w:t>
      </w:r>
      <w:r>
        <w:rPr>
          <w:rFonts w:ascii="Cambria" w:eastAsia="Lucida Sans Unicode" w:hAnsi="Cambria"/>
          <w:lang w:bidi="pl-PL"/>
        </w:rPr>
        <w:t>. W tym zakresie System musi posiadać, co najmniej niżej wymienione funkcjonalności:</w:t>
      </w:r>
    </w:p>
    <w:p w:rsidR="00E42559" w:rsidRPr="00442BC9" w:rsidRDefault="00E42559" w:rsidP="009C070C">
      <w:pPr>
        <w:widowControl w:val="0"/>
        <w:numPr>
          <w:ilvl w:val="0"/>
          <w:numId w:val="163"/>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System powinien zapewniać przetwarzanie i wykorzystywanie danych zawartych w </w:t>
      </w:r>
      <w:r w:rsidRPr="00442BC9">
        <w:rPr>
          <w:rFonts w:ascii="Cambria" w:eastAsia="Lucida Sans Unicode" w:hAnsi="Cambria"/>
          <w:sz w:val="22"/>
          <w:szCs w:val="22"/>
          <w:lang w:bidi="pl-PL"/>
        </w:rPr>
        <w:t>formularzach elektronicznych otrzymywanych za pośrednictwem ePUAP.</w:t>
      </w:r>
    </w:p>
    <w:p w:rsidR="00E42559" w:rsidRPr="00970D71" w:rsidRDefault="00E42559" w:rsidP="009C070C">
      <w:pPr>
        <w:widowControl w:val="0"/>
        <w:numPr>
          <w:ilvl w:val="0"/>
          <w:numId w:val="163"/>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970D71">
        <w:rPr>
          <w:rFonts w:ascii="Cambria" w:eastAsia="Lucida Sans Unicode" w:hAnsi="Cambria"/>
          <w:sz w:val="22"/>
          <w:szCs w:val="22"/>
          <w:lang w:bidi="pl-PL"/>
        </w:rPr>
        <w:t>System powinien umożliwić wystawianie urzędowego poświadczenia odbioru (UPO) zgodnego z rozporządzeniem Prezesa Rady Ministrów z dnia 29 września 2005 r. (Dz. U. Nr 200, poz. 1651).</w:t>
      </w:r>
    </w:p>
    <w:p w:rsidR="00E42559" w:rsidRPr="00442BC9" w:rsidRDefault="00E42559" w:rsidP="009C070C">
      <w:pPr>
        <w:widowControl w:val="0"/>
        <w:numPr>
          <w:ilvl w:val="0"/>
          <w:numId w:val="163"/>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442BC9">
        <w:rPr>
          <w:rFonts w:ascii="Cambria" w:eastAsia="Lucida Sans Unicode" w:hAnsi="Cambria"/>
          <w:sz w:val="22"/>
          <w:szCs w:val="22"/>
          <w:lang w:bidi="pl-PL"/>
        </w:rPr>
        <w:t>System powinien umożliwić automatyczne przesyłanie UPO do nadawcy dokumentu elektronicznego / Interesanta.</w:t>
      </w:r>
    </w:p>
    <w:p w:rsidR="00E42559" w:rsidRPr="00442BC9" w:rsidRDefault="00E42559" w:rsidP="009C070C">
      <w:pPr>
        <w:widowControl w:val="0"/>
        <w:numPr>
          <w:ilvl w:val="0"/>
          <w:numId w:val="163"/>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442BC9">
        <w:rPr>
          <w:rFonts w:ascii="Cambria" w:eastAsia="Lucida Sans Unicode" w:hAnsi="Cambria"/>
          <w:sz w:val="22"/>
          <w:szCs w:val="22"/>
          <w:lang w:bidi="pl-PL"/>
        </w:rPr>
        <w:t>System powinien umożliwić odczytanie UPO przez Interesanta oraz zapisanie go na wybranym nośniku danych.</w:t>
      </w:r>
    </w:p>
    <w:p w:rsidR="00E42559" w:rsidRPr="00442BC9" w:rsidRDefault="00E42559" w:rsidP="009C070C">
      <w:pPr>
        <w:widowControl w:val="0"/>
        <w:numPr>
          <w:ilvl w:val="0"/>
          <w:numId w:val="163"/>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442BC9">
        <w:rPr>
          <w:rFonts w:ascii="Cambria" w:eastAsia="Lucida Sans Unicode" w:hAnsi="Cambria"/>
          <w:sz w:val="22"/>
          <w:szCs w:val="22"/>
          <w:lang w:bidi="pl-PL"/>
        </w:rPr>
        <w:t>System powinien ewidencjonować w postaci zestawień: dokumenty elektroniczne doręczone podmiotom oraz wytworzone urzędowe poświadczenia odbioru.</w:t>
      </w:r>
    </w:p>
    <w:p w:rsidR="00E42559" w:rsidRPr="00442BC9" w:rsidRDefault="00E42559" w:rsidP="009C070C">
      <w:pPr>
        <w:widowControl w:val="0"/>
        <w:numPr>
          <w:ilvl w:val="0"/>
          <w:numId w:val="163"/>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442BC9">
        <w:rPr>
          <w:rFonts w:ascii="Cambria" w:eastAsia="Lucida Sans Unicode" w:hAnsi="Cambria"/>
          <w:sz w:val="22"/>
          <w:szCs w:val="22"/>
          <w:lang w:bidi="pl-PL"/>
        </w:rPr>
        <w:t>System umożliwia obsługę nowych/dużych plików do ePUAP zarówno wysyłkę</w:t>
      </w:r>
      <w:r w:rsidR="00970D71">
        <w:rPr>
          <w:rFonts w:ascii="Cambria" w:eastAsia="Lucida Sans Unicode" w:hAnsi="Cambria"/>
          <w:sz w:val="22"/>
          <w:szCs w:val="22"/>
          <w:lang w:bidi="pl-PL"/>
        </w:rPr>
        <w:t>,</w:t>
      </w:r>
      <w:r w:rsidRPr="00442BC9">
        <w:rPr>
          <w:rFonts w:ascii="Cambria" w:eastAsia="Lucida Sans Unicode" w:hAnsi="Cambria"/>
          <w:sz w:val="22"/>
          <w:szCs w:val="22"/>
          <w:lang w:bidi="pl-PL"/>
        </w:rPr>
        <w:t xml:space="preserve"> jak i odbieranie.</w:t>
      </w:r>
    </w:p>
    <w:p w:rsidR="00E42559" w:rsidRPr="00442BC9" w:rsidRDefault="00E42559" w:rsidP="009C070C">
      <w:pPr>
        <w:widowControl w:val="0"/>
        <w:numPr>
          <w:ilvl w:val="0"/>
          <w:numId w:val="163"/>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442BC9">
        <w:rPr>
          <w:rFonts w:ascii="Cambria" w:eastAsia="Lucida Sans Unicode" w:hAnsi="Cambria"/>
          <w:sz w:val="22"/>
          <w:szCs w:val="22"/>
          <w:lang w:bidi="pl-PL"/>
        </w:rPr>
        <w:t>System powinien przechowywać wytworzone urzędowe poświadczenie odbioru przez okres, przez jaki jest obowiązany przechowywać dokument elektroniczny opatrzony tym poświadczeniem.</w:t>
      </w:r>
    </w:p>
    <w:p w:rsidR="00E42559" w:rsidRPr="00442BC9" w:rsidRDefault="00E42559" w:rsidP="009C070C">
      <w:pPr>
        <w:widowControl w:val="0"/>
        <w:numPr>
          <w:ilvl w:val="0"/>
          <w:numId w:val="163"/>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442BC9">
        <w:rPr>
          <w:rFonts w:ascii="Cambria" w:eastAsia="Lucida Sans Unicode" w:hAnsi="Cambria"/>
          <w:sz w:val="22"/>
          <w:szCs w:val="22"/>
          <w:lang w:bidi="pl-PL"/>
        </w:rPr>
        <w:t>System powinien realizować długookresowe (po wygaśnięciu okresu ważności certyfikatu nadawcy) archiwizowanie dokumentów.</w:t>
      </w:r>
    </w:p>
    <w:p w:rsidR="00E42559" w:rsidRPr="00442BC9" w:rsidRDefault="00E42559" w:rsidP="009C070C">
      <w:pPr>
        <w:widowControl w:val="0"/>
        <w:numPr>
          <w:ilvl w:val="0"/>
          <w:numId w:val="163"/>
        </w:numPr>
        <w:suppressLineNumbers/>
        <w:tabs>
          <w:tab w:val="clear" w:pos="360"/>
          <w:tab w:val="num" w:pos="1276"/>
        </w:tabs>
        <w:suppressAutoHyphens/>
        <w:ind w:left="1276" w:hanging="283"/>
        <w:jc w:val="both"/>
        <w:rPr>
          <w:rFonts w:ascii="Cambria" w:eastAsia="Lucida Sans Unicode" w:hAnsi="Cambria"/>
          <w:sz w:val="22"/>
          <w:szCs w:val="22"/>
          <w:lang w:bidi="pl-PL"/>
        </w:rPr>
      </w:pPr>
      <w:r w:rsidRPr="00442BC9">
        <w:rPr>
          <w:rFonts w:ascii="Cambria" w:eastAsia="Lucida Sans Unicode" w:hAnsi="Cambria"/>
          <w:sz w:val="22"/>
          <w:szCs w:val="22"/>
          <w:lang w:bidi="pl-PL"/>
        </w:rPr>
        <w:t>System powinien umożliwiać ewidencjonowanie dokumentów elektronicznych doręczonych podmiotom oraz wytworzonych urzędowych poświadczeń odbioru.</w:t>
      </w:r>
    </w:p>
    <w:p w:rsidR="00E42559" w:rsidRPr="00442BC9" w:rsidRDefault="00E42559"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System powinien udostępnić również możliwość przesyłania informacji zwrotnej dotyczącej danej sprawy w postaci publikacji statusu sprawy automatycznie generowanego w systemie obiegu dokumentów na każdym etapie procesu rozpatrywanej sprawy.</w:t>
      </w:r>
    </w:p>
    <w:p w:rsidR="00E42559" w:rsidRPr="00442BC9" w:rsidRDefault="008B451E"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Pr>
          <w:rFonts w:ascii="Cambria" w:eastAsia="Lucida Sans Unicode" w:hAnsi="Cambria"/>
          <w:sz w:val="22"/>
          <w:szCs w:val="22"/>
          <w:lang w:bidi="pl-PL"/>
        </w:rPr>
        <w:t>w</w:t>
      </w:r>
      <w:r w:rsidR="00E42559" w:rsidRPr="00442BC9">
        <w:rPr>
          <w:rFonts w:ascii="Cambria" w:eastAsia="Lucida Sans Unicode" w:hAnsi="Cambria"/>
          <w:sz w:val="22"/>
          <w:szCs w:val="22"/>
          <w:lang w:bidi="pl-PL"/>
        </w:rPr>
        <w:t xml:space="preserve"> tym zakresie System powinien umożliwiać przesyłanie ,,na żądanie” informacji zwrotnej o statusie sprawy.</w:t>
      </w:r>
    </w:p>
    <w:p w:rsidR="00E42559" w:rsidRPr="00442BC9" w:rsidRDefault="008B451E"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Pr>
          <w:rFonts w:ascii="Cambria" w:eastAsia="Lucida Sans Unicode" w:hAnsi="Cambria"/>
          <w:sz w:val="22"/>
          <w:szCs w:val="22"/>
          <w:lang w:bidi="pl-PL"/>
        </w:rPr>
        <w:t>p</w:t>
      </w:r>
      <w:r w:rsidR="00E42559" w:rsidRPr="00442BC9">
        <w:rPr>
          <w:rFonts w:ascii="Cambria" w:eastAsia="Lucida Sans Unicode" w:hAnsi="Cambria"/>
          <w:sz w:val="22"/>
          <w:szCs w:val="22"/>
          <w:lang w:bidi="pl-PL"/>
        </w:rPr>
        <w:t>onadto, Interesant powinien mieć możliwość uzyskania na swoim koncie w ePUAP  informacji o numerze sprawy jaka została jej nadana w System</w:t>
      </w:r>
      <w:r w:rsidR="00970D71">
        <w:rPr>
          <w:rFonts w:ascii="Cambria" w:eastAsia="Lucida Sans Unicode" w:hAnsi="Cambria"/>
          <w:sz w:val="22"/>
          <w:szCs w:val="22"/>
          <w:lang w:bidi="pl-PL"/>
        </w:rPr>
        <w:t>ie</w:t>
      </w:r>
      <w:r w:rsidR="00E42559" w:rsidRPr="00442BC9">
        <w:rPr>
          <w:rFonts w:ascii="Cambria" w:eastAsia="Lucida Sans Unicode" w:hAnsi="Cambria"/>
          <w:sz w:val="22"/>
          <w:szCs w:val="22"/>
          <w:lang w:bidi="pl-PL"/>
        </w:rPr>
        <w:t>.</w:t>
      </w:r>
    </w:p>
    <w:p w:rsidR="00E42559" w:rsidRPr="00442BC9" w:rsidRDefault="00E42559"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System powinien zapewnić możliwość przesłania dodatkowych dokumentów dotyczących danej sprawy.</w:t>
      </w:r>
    </w:p>
    <w:p w:rsidR="00E42559" w:rsidRPr="00442BC9" w:rsidRDefault="00E42559"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System powinien umożliwić przesłanie decyzji/odpowiedzi w formie dokumentu elektronicznego do ePUAP oraz wygenerowanie i podpisanie Urzędowego Poświadczenia Doręczenia (UPO w trybie przedłożenia).</w:t>
      </w:r>
    </w:p>
    <w:p w:rsidR="00E42559" w:rsidRPr="00442BC9" w:rsidRDefault="00E42559"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lastRenderedPageBreak/>
        <w:t>System odbiera i przechowuje informacje zawierające Urzędowe Poświadczenie Przedłożenia (UPP) i Urzędowe Poświadczenie Doręczenia (UPD) powiązane z dokumentami, których one dotyczą.</w:t>
      </w:r>
    </w:p>
    <w:p w:rsidR="00E42559" w:rsidRPr="00442BC9" w:rsidRDefault="008B451E"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Pr>
          <w:rFonts w:ascii="Cambria" w:eastAsia="Lucida Sans Unicode" w:hAnsi="Cambria"/>
          <w:sz w:val="22"/>
          <w:szCs w:val="22"/>
          <w:lang w:bidi="pl-PL"/>
        </w:rPr>
        <w:t>w</w:t>
      </w:r>
      <w:r w:rsidR="00E42559" w:rsidRPr="00442BC9">
        <w:rPr>
          <w:rFonts w:ascii="Cambria" w:eastAsia="Lucida Sans Unicode" w:hAnsi="Cambria"/>
          <w:sz w:val="22"/>
          <w:szCs w:val="22"/>
          <w:lang w:bidi="pl-PL"/>
        </w:rPr>
        <w:t>spółpraca System</w:t>
      </w:r>
      <w:r w:rsidR="00DC138B">
        <w:rPr>
          <w:rFonts w:ascii="Cambria" w:eastAsia="Lucida Sans Unicode" w:hAnsi="Cambria"/>
          <w:sz w:val="22"/>
          <w:szCs w:val="22"/>
          <w:lang w:bidi="pl-PL"/>
        </w:rPr>
        <w:t>u</w:t>
      </w:r>
      <w:r w:rsidR="00E42559" w:rsidRPr="00442BC9">
        <w:rPr>
          <w:rFonts w:ascii="Cambria" w:eastAsia="Lucida Sans Unicode" w:hAnsi="Cambria"/>
          <w:sz w:val="22"/>
          <w:szCs w:val="22"/>
          <w:lang w:bidi="pl-PL"/>
        </w:rPr>
        <w:t xml:space="preserve"> z ePUAP powinna odbywać się poprzez konto organizacji w tych systemach.</w:t>
      </w:r>
    </w:p>
    <w:p w:rsidR="00E42559" w:rsidRPr="00442BC9" w:rsidRDefault="008B451E"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Pr>
          <w:rFonts w:ascii="Cambria" w:eastAsia="Lucida Sans Unicode" w:hAnsi="Cambria"/>
          <w:sz w:val="22"/>
          <w:szCs w:val="22"/>
          <w:lang w:bidi="pl-PL"/>
        </w:rPr>
        <w:t>d</w:t>
      </w:r>
      <w:r w:rsidR="00E42559" w:rsidRPr="00442BC9">
        <w:rPr>
          <w:rFonts w:ascii="Cambria" w:eastAsia="Lucida Sans Unicode" w:hAnsi="Cambria"/>
          <w:sz w:val="22"/>
          <w:szCs w:val="22"/>
          <w:lang w:bidi="pl-PL"/>
        </w:rPr>
        <w:t>okumenty elektroniczne składane do skrytki organizacji na platformie ePUAP dostępne będą automatycznie w System</w:t>
      </w:r>
      <w:r w:rsidR="00DC138B">
        <w:rPr>
          <w:rFonts w:ascii="Cambria" w:eastAsia="Lucida Sans Unicode" w:hAnsi="Cambria"/>
          <w:sz w:val="22"/>
          <w:szCs w:val="22"/>
          <w:lang w:bidi="pl-PL"/>
        </w:rPr>
        <w:t>ie</w:t>
      </w:r>
      <w:r w:rsidR="00E42559" w:rsidRPr="00442BC9">
        <w:rPr>
          <w:rFonts w:ascii="Cambria" w:eastAsia="Lucida Sans Unicode" w:hAnsi="Cambria"/>
          <w:sz w:val="22"/>
          <w:szCs w:val="22"/>
          <w:lang w:bidi="pl-PL"/>
        </w:rPr>
        <w:t xml:space="preserve">. </w:t>
      </w:r>
    </w:p>
    <w:p w:rsidR="00E42559" w:rsidRPr="00442BC9" w:rsidRDefault="00E42559"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System powinien umożliwiać wyświetlanie złożonych dokumentów w formie wizualnej w oparciu o wzory wniosków przechowywane w Centralnym Repozytorium Wzorów Dokumentów na platformie ePUAP.</w:t>
      </w:r>
    </w:p>
    <w:p w:rsidR="00E42559" w:rsidRPr="00442BC9" w:rsidRDefault="00E42559"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System powinien umożliwiać przekazywanie dokumentów elektronicznych bezpośrednio do skrytki wnioskodawcy na platformie ePUAP.</w:t>
      </w:r>
    </w:p>
    <w:p w:rsidR="00E42559" w:rsidRPr="00442BC9" w:rsidRDefault="00E42559"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System powinien pozwalać na wysyłkę pisma/pism do wielu odbiorców na adresy skrytek ePUAP zdefiniowane w bazie nadawców/odbiorców.</w:t>
      </w:r>
    </w:p>
    <w:p w:rsidR="00E42559" w:rsidRPr="00442BC9" w:rsidRDefault="00E42559"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System podczas wysyłania dokumentów elektronicznych na ePUAP powinien automatycznie podpowiadać adres skrytki wnioskodawcy.</w:t>
      </w:r>
    </w:p>
    <w:p w:rsidR="00E42559" w:rsidRPr="00442BC9" w:rsidRDefault="008B451E"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Pr>
          <w:rFonts w:ascii="Cambria" w:eastAsia="Lucida Sans Unicode" w:hAnsi="Cambria"/>
          <w:sz w:val="22"/>
          <w:szCs w:val="22"/>
          <w:lang w:bidi="pl-PL"/>
        </w:rPr>
        <w:t>w</w:t>
      </w:r>
      <w:r w:rsidR="00E42559" w:rsidRPr="00442BC9">
        <w:rPr>
          <w:rFonts w:ascii="Cambria" w:eastAsia="Lucida Sans Unicode" w:hAnsi="Cambria"/>
          <w:sz w:val="22"/>
          <w:szCs w:val="22"/>
          <w:lang w:bidi="pl-PL"/>
        </w:rPr>
        <w:t>ysyłki elektroniczne na ePUAP muszą być automatycznie odnotowywane w rejestrze korespondencji wychodzącej w System</w:t>
      </w:r>
      <w:r w:rsidR="00DC138B">
        <w:rPr>
          <w:rFonts w:ascii="Cambria" w:eastAsia="Lucida Sans Unicode" w:hAnsi="Cambria"/>
          <w:sz w:val="22"/>
          <w:szCs w:val="22"/>
          <w:lang w:bidi="pl-PL"/>
        </w:rPr>
        <w:t>ie</w:t>
      </w:r>
      <w:r w:rsidR="00E42559" w:rsidRPr="00442BC9">
        <w:rPr>
          <w:rFonts w:ascii="Cambria" w:eastAsia="Lucida Sans Unicode" w:hAnsi="Cambria"/>
          <w:sz w:val="22"/>
          <w:szCs w:val="22"/>
          <w:lang w:bidi="pl-PL"/>
        </w:rPr>
        <w:t>.</w:t>
      </w:r>
    </w:p>
    <w:p w:rsidR="00E42559" w:rsidRPr="00442BC9" w:rsidRDefault="00E42559"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System powinien być autoryzowany do współpracy z ePUAP przy pomocy certyfikatu cyfrowego.</w:t>
      </w:r>
    </w:p>
    <w:p w:rsidR="00E42559" w:rsidRPr="00442BC9" w:rsidRDefault="00E42559"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System powinien komunikować się z testową i produkcyjną platformą ePUAP.</w:t>
      </w:r>
    </w:p>
    <w:p w:rsidR="00E42559" w:rsidRPr="00442BC9" w:rsidRDefault="00E42559"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System umożliwia przyjmowanie i obsługę dokumentów przesłanych z platformy ePUAP.</w:t>
      </w:r>
    </w:p>
    <w:p w:rsidR="00E42559" w:rsidRPr="00442BC9" w:rsidRDefault="008B451E" w:rsidP="009C070C">
      <w:pPr>
        <w:widowControl w:val="0"/>
        <w:numPr>
          <w:ilvl w:val="0"/>
          <w:numId w:val="163"/>
        </w:numPr>
        <w:suppressLineNumbers/>
        <w:tabs>
          <w:tab w:val="clear" w:pos="360"/>
          <w:tab w:val="num" w:pos="1276"/>
        </w:tabs>
        <w:suppressAutoHyphens/>
        <w:ind w:left="1276" w:hanging="425"/>
        <w:jc w:val="both"/>
        <w:rPr>
          <w:rFonts w:ascii="Cambria" w:eastAsia="Lucida Sans Unicode" w:hAnsi="Cambria"/>
          <w:sz w:val="22"/>
          <w:szCs w:val="22"/>
          <w:lang w:bidi="pl-PL"/>
        </w:rPr>
      </w:pPr>
      <w:r>
        <w:rPr>
          <w:rFonts w:ascii="Cambria" w:eastAsia="Lucida Sans Unicode" w:hAnsi="Cambria"/>
          <w:sz w:val="22"/>
          <w:szCs w:val="22"/>
          <w:lang w:bidi="pl-PL"/>
        </w:rPr>
        <w:t>p</w:t>
      </w:r>
      <w:r w:rsidR="00E42559" w:rsidRPr="00442BC9">
        <w:rPr>
          <w:rFonts w:ascii="Cambria" w:eastAsia="Lucida Sans Unicode" w:hAnsi="Cambria"/>
          <w:sz w:val="22"/>
          <w:szCs w:val="22"/>
          <w:lang w:bidi="pl-PL"/>
        </w:rPr>
        <w:t>rzyjmowanie i obsługa dokumentów elektronicznych, o których mowa powyżej obejmuje:</w:t>
      </w:r>
    </w:p>
    <w:p w:rsidR="00E42559" w:rsidRPr="00442BC9" w:rsidRDefault="00E42559" w:rsidP="009C070C">
      <w:pPr>
        <w:widowControl w:val="0"/>
        <w:numPr>
          <w:ilvl w:val="1"/>
          <w:numId w:val="128"/>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automatyczne (bez udziału użytkownika) zarejestrowanie dokumentu przychodzącego z platformy ePUAP w rejestrze przesyłek wpływających wraz z automatycznym uzupełnieniem metadanych</w:t>
      </w:r>
      <w:r w:rsidR="00DC138B">
        <w:rPr>
          <w:rFonts w:ascii="Cambria" w:eastAsia="Lucida Sans Unicode" w:hAnsi="Cambria" w:cs="Tahoma"/>
          <w:sz w:val="22"/>
          <w:szCs w:val="22"/>
          <w:lang w:bidi="pl-PL"/>
        </w:rPr>
        <w:t>,</w:t>
      </w:r>
      <w:r w:rsidRPr="00442BC9">
        <w:rPr>
          <w:rFonts w:ascii="Cambria" w:eastAsia="Lucida Sans Unicode" w:hAnsi="Cambria" w:cs="Tahoma"/>
          <w:sz w:val="22"/>
          <w:szCs w:val="22"/>
          <w:lang w:bidi="pl-PL"/>
        </w:rPr>
        <w:t xml:space="preserve"> co najmniej w zakresie:</w:t>
      </w:r>
    </w:p>
    <w:p w:rsidR="00E42559" w:rsidRPr="00442BC9" w:rsidRDefault="00E42559" w:rsidP="009C070C">
      <w:pPr>
        <w:widowControl w:val="0"/>
        <w:numPr>
          <w:ilvl w:val="2"/>
          <w:numId w:val="133"/>
        </w:numPr>
        <w:suppressLineNumbers/>
        <w:tabs>
          <w:tab w:val="clear" w:pos="1080"/>
          <w:tab w:val="num" w:pos="1843"/>
        </w:tabs>
        <w:suppressAutoHyphens/>
        <w:ind w:left="1843" w:hanging="283"/>
        <w:jc w:val="both"/>
        <w:rPr>
          <w:rFonts w:ascii="Cambria" w:eastAsia="Lucida Sans Unicode" w:hAnsi="Cambria"/>
          <w:sz w:val="22"/>
          <w:szCs w:val="22"/>
          <w:lang w:bidi="pl-PL"/>
        </w:rPr>
      </w:pPr>
      <w:r w:rsidRPr="00442BC9">
        <w:rPr>
          <w:rFonts w:ascii="Cambria" w:eastAsia="Lucida Sans Unicode" w:hAnsi="Cambria"/>
          <w:sz w:val="22"/>
          <w:szCs w:val="22"/>
          <w:lang w:bidi="pl-PL"/>
        </w:rPr>
        <w:t>daty pisma,</w:t>
      </w:r>
    </w:p>
    <w:p w:rsidR="00E42559" w:rsidRPr="00442BC9" w:rsidRDefault="00E42559" w:rsidP="009C070C">
      <w:pPr>
        <w:widowControl w:val="0"/>
        <w:numPr>
          <w:ilvl w:val="2"/>
          <w:numId w:val="133"/>
        </w:numPr>
        <w:suppressLineNumbers/>
        <w:tabs>
          <w:tab w:val="clear" w:pos="1080"/>
          <w:tab w:val="num" w:pos="1843"/>
        </w:tabs>
        <w:suppressAutoHyphens/>
        <w:ind w:left="1843" w:hanging="283"/>
        <w:jc w:val="both"/>
        <w:rPr>
          <w:rFonts w:ascii="Cambria" w:eastAsia="Lucida Sans Unicode" w:hAnsi="Cambria"/>
          <w:sz w:val="22"/>
          <w:szCs w:val="22"/>
          <w:lang w:bidi="pl-PL"/>
        </w:rPr>
      </w:pPr>
      <w:r w:rsidRPr="00442BC9">
        <w:rPr>
          <w:rFonts w:ascii="Cambria" w:eastAsia="Lucida Sans Unicode" w:hAnsi="Cambria"/>
          <w:sz w:val="22"/>
          <w:szCs w:val="22"/>
          <w:lang w:bidi="pl-PL"/>
        </w:rPr>
        <w:t>danych teleadresowych nadawcy;</w:t>
      </w:r>
    </w:p>
    <w:p w:rsidR="00E42559" w:rsidRPr="00442BC9" w:rsidRDefault="00E42559" w:rsidP="009C070C">
      <w:pPr>
        <w:widowControl w:val="0"/>
        <w:numPr>
          <w:ilvl w:val="1"/>
          <w:numId w:val="128"/>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 xml:space="preserve">automatyczne wyszukanie nadawcy pisma w ewidencji klientów </w:t>
      </w:r>
      <w:r w:rsidR="00DC138B">
        <w:rPr>
          <w:rFonts w:ascii="Cambria" w:eastAsia="Lucida Sans Unicode" w:hAnsi="Cambria" w:cs="Tahoma"/>
          <w:sz w:val="22"/>
          <w:szCs w:val="22"/>
          <w:lang w:bidi="pl-PL"/>
        </w:rPr>
        <w:t>Spółki</w:t>
      </w:r>
      <w:r w:rsidRPr="00442BC9">
        <w:rPr>
          <w:rFonts w:ascii="Cambria" w:eastAsia="Lucida Sans Unicode" w:hAnsi="Cambria" w:cs="Tahoma"/>
          <w:sz w:val="22"/>
          <w:szCs w:val="22"/>
          <w:lang w:bidi="pl-PL"/>
        </w:rPr>
        <w:t xml:space="preserve">, a jeżeli nie zostanie odnaleziony to automatyczne dodanie go do ewidencji klientów </w:t>
      </w:r>
      <w:r w:rsidR="00DC138B">
        <w:rPr>
          <w:rFonts w:ascii="Cambria" w:eastAsia="Lucida Sans Unicode" w:hAnsi="Cambria" w:cs="Tahoma"/>
          <w:sz w:val="22"/>
          <w:szCs w:val="22"/>
          <w:lang w:bidi="pl-PL"/>
        </w:rPr>
        <w:t xml:space="preserve">Spółki </w:t>
      </w:r>
      <w:r w:rsidRPr="00442BC9">
        <w:rPr>
          <w:rFonts w:ascii="Cambria" w:eastAsia="Lucida Sans Unicode" w:hAnsi="Cambria" w:cs="Tahoma"/>
          <w:sz w:val="22"/>
          <w:szCs w:val="22"/>
          <w:lang w:bidi="pl-PL"/>
        </w:rPr>
        <w:t>i</w:t>
      </w:r>
      <w:r w:rsidR="00DC138B">
        <w:rPr>
          <w:rFonts w:ascii="Cambria" w:eastAsia="Lucida Sans Unicode" w:hAnsi="Cambria" w:cs="Tahoma"/>
          <w:sz w:val="22"/>
          <w:szCs w:val="22"/>
          <w:lang w:bidi="pl-PL"/>
        </w:rPr>
        <w:t> </w:t>
      </w:r>
      <w:r w:rsidRPr="00442BC9">
        <w:rPr>
          <w:rFonts w:ascii="Cambria" w:eastAsia="Lucida Sans Unicode" w:hAnsi="Cambria" w:cs="Tahoma"/>
          <w:sz w:val="22"/>
          <w:szCs w:val="22"/>
          <w:lang w:bidi="pl-PL"/>
        </w:rPr>
        <w:t>powiązanie go z zarejestrowaną przesyłką przychodzącą;</w:t>
      </w:r>
    </w:p>
    <w:p w:rsidR="00E42559" w:rsidRPr="00442BC9" w:rsidRDefault="00E42559" w:rsidP="009C070C">
      <w:pPr>
        <w:widowControl w:val="0"/>
        <w:numPr>
          <w:ilvl w:val="1"/>
          <w:numId w:val="128"/>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 xml:space="preserve">w przypadku dodawania nowego wpisu do ewidencji klientów </w:t>
      </w:r>
      <w:r w:rsidR="00DC138B">
        <w:rPr>
          <w:rFonts w:ascii="Cambria" w:eastAsia="Lucida Sans Unicode" w:hAnsi="Cambria" w:cs="Tahoma"/>
          <w:sz w:val="22"/>
          <w:szCs w:val="22"/>
          <w:lang w:bidi="pl-PL"/>
        </w:rPr>
        <w:t>Spółki S</w:t>
      </w:r>
      <w:r w:rsidRPr="00442BC9">
        <w:rPr>
          <w:rFonts w:ascii="Cambria" w:eastAsia="Lucida Sans Unicode" w:hAnsi="Cambria" w:cs="Tahoma"/>
          <w:sz w:val="22"/>
          <w:szCs w:val="22"/>
          <w:lang w:bidi="pl-PL"/>
        </w:rPr>
        <w:t>ystem musi automatycznie przypisywać klientowi adres skrytki na ePUAP; dotyczy to również sytuacji</w:t>
      </w:r>
      <w:r w:rsidR="00DC138B">
        <w:rPr>
          <w:rFonts w:ascii="Cambria" w:eastAsia="Lucida Sans Unicode" w:hAnsi="Cambria" w:cs="Tahoma"/>
          <w:sz w:val="22"/>
          <w:szCs w:val="22"/>
          <w:lang w:bidi="pl-PL"/>
        </w:rPr>
        <w:t>,</w:t>
      </w:r>
      <w:r w:rsidRPr="00442BC9">
        <w:rPr>
          <w:rFonts w:ascii="Cambria" w:eastAsia="Lucida Sans Unicode" w:hAnsi="Cambria" w:cs="Tahoma"/>
          <w:sz w:val="22"/>
          <w:szCs w:val="22"/>
          <w:lang w:bidi="pl-PL"/>
        </w:rPr>
        <w:t xml:space="preserve"> gdy wyszukany w ewidencji klient nie posiadał przypisanego adresu skrytki/skrzynki;</w:t>
      </w:r>
    </w:p>
    <w:p w:rsidR="00E42559" w:rsidRPr="00442BC9" w:rsidRDefault="00E42559" w:rsidP="009C070C">
      <w:pPr>
        <w:widowControl w:val="0"/>
        <w:numPr>
          <w:ilvl w:val="1"/>
          <w:numId w:val="128"/>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automatyczne załączenie UPO do zbioru plików załączonych do danego pisma;</w:t>
      </w:r>
    </w:p>
    <w:p w:rsidR="00E42559" w:rsidRPr="00442BC9" w:rsidRDefault="00E42559" w:rsidP="009C070C">
      <w:pPr>
        <w:widowControl w:val="0"/>
        <w:numPr>
          <w:ilvl w:val="0"/>
          <w:numId w:val="164"/>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System musi zapewniać możliwość podpięcia i obsługi kilku skrytek utworzonych na platformie ePUAP.</w:t>
      </w:r>
    </w:p>
    <w:p w:rsidR="00E42559" w:rsidRPr="00442BC9" w:rsidRDefault="00E42559" w:rsidP="009C070C">
      <w:pPr>
        <w:widowControl w:val="0"/>
        <w:numPr>
          <w:ilvl w:val="0"/>
          <w:numId w:val="164"/>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System musi umożliwiać weryfikację podpisu elektronicznego wszystkich dostawców krajowych i zagranicznych zgodnie z Rozporządzeniem Parlamentu Europejskiego i Rady (UE) NR 910/2014 z dnia 23 lipca 2014 r. w sprawie identyfikacji elektronicznej i usług zaufania w odniesieniu do transakcji elektronicznych na rynku wewnętrznym. System musi umożliwiać weryfikację podpisu elektronicznego w postaci Wydzielonego Profilu Zaufanego.</w:t>
      </w:r>
    </w:p>
    <w:p w:rsidR="00E42559" w:rsidRPr="00442BC9" w:rsidRDefault="00E42559" w:rsidP="009C070C">
      <w:pPr>
        <w:widowControl w:val="0"/>
        <w:numPr>
          <w:ilvl w:val="0"/>
          <w:numId w:val="164"/>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System umożliwia automatyczne przypinanie Urzędowego Poświadczenia Odbioru (UPO) do odebranych/ wysłanych dokumentów,</w:t>
      </w:r>
    </w:p>
    <w:p w:rsidR="00E42559" w:rsidRPr="00442BC9" w:rsidRDefault="00E42559" w:rsidP="009C070C">
      <w:pPr>
        <w:widowControl w:val="0"/>
        <w:numPr>
          <w:ilvl w:val="0"/>
          <w:numId w:val="164"/>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System umożliwi</w:t>
      </w:r>
      <w:r w:rsidR="00DC138B">
        <w:rPr>
          <w:rFonts w:ascii="Cambria" w:eastAsia="Lucida Sans Unicode" w:hAnsi="Cambria"/>
          <w:sz w:val="22"/>
          <w:szCs w:val="22"/>
          <w:lang w:bidi="pl-PL"/>
        </w:rPr>
        <w:t>a</w:t>
      </w:r>
      <w:r w:rsidRPr="00442BC9">
        <w:rPr>
          <w:rFonts w:ascii="Cambria" w:eastAsia="Lucida Sans Unicode" w:hAnsi="Cambria"/>
          <w:sz w:val="22"/>
          <w:szCs w:val="22"/>
          <w:lang w:bidi="pl-PL"/>
        </w:rPr>
        <w:t xml:space="preserve"> integrację ze skrzynkami pocztowymi e-mail pracowników i umożliwianie przenoszenia treści wiadomości e-mail wraz ewentualnymi załącznikami do rejestrowanej w </w:t>
      </w:r>
      <w:r w:rsidR="00DC138B">
        <w:rPr>
          <w:rFonts w:ascii="Cambria" w:eastAsia="Lucida Sans Unicode" w:hAnsi="Cambria"/>
          <w:sz w:val="22"/>
          <w:szCs w:val="22"/>
          <w:lang w:bidi="pl-PL"/>
        </w:rPr>
        <w:t>S</w:t>
      </w:r>
      <w:r w:rsidRPr="00442BC9">
        <w:rPr>
          <w:rFonts w:ascii="Cambria" w:eastAsia="Lucida Sans Unicode" w:hAnsi="Cambria"/>
          <w:sz w:val="22"/>
          <w:szCs w:val="22"/>
          <w:lang w:bidi="pl-PL"/>
        </w:rPr>
        <w:t>ystemie korespondencji.</w:t>
      </w:r>
    </w:p>
    <w:p w:rsidR="00E42559" w:rsidRPr="00442BC9" w:rsidRDefault="00E42559" w:rsidP="009C070C">
      <w:pPr>
        <w:widowControl w:val="0"/>
        <w:numPr>
          <w:ilvl w:val="0"/>
          <w:numId w:val="164"/>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System umożliwia wysyłanie korespondencji drogą elektroniczną do ePUAP.</w:t>
      </w:r>
    </w:p>
    <w:p w:rsidR="00E42559" w:rsidRPr="00442BC9" w:rsidRDefault="00E42559" w:rsidP="009C070C">
      <w:pPr>
        <w:widowControl w:val="0"/>
        <w:numPr>
          <w:ilvl w:val="0"/>
          <w:numId w:val="164"/>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 xml:space="preserve">System umożliwia automatyzację procesu tworzenia i wysyłania dokumentu </w:t>
      </w:r>
      <w:r w:rsidRPr="00442BC9">
        <w:rPr>
          <w:rFonts w:ascii="Cambria" w:eastAsia="Lucida Sans Unicode" w:hAnsi="Cambria"/>
          <w:sz w:val="22"/>
          <w:szCs w:val="22"/>
          <w:lang w:bidi="pl-PL"/>
        </w:rPr>
        <w:lastRenderedPageBreak/>
        <w:t>elektronicznego, pozwalając użytkownikowi skupić się na samej treści dokumentu. Wszystkie pozostałe czynności, takie jak rejestracja dokumentu, dodanie załącznika XML, rejestracja pozycji rejestru korespondencji wychodzącej i wysłanie pisma powinny odbywać się automatycznie.</w:t>
      </w:r>
    </w:p>
    <w:p w:rsidR="00E42559" w:rsidRPr="00442BC9" w:rsidRDefault="00E42559" w:rsidP="009C070C">
      <w:pPr>
        <w:widowControl w:val="0"/>
        <w:numPr>
          <w:ilvl w:val="0"/>
          <w:numId w:val="164"/>
        </w:numPr>
        <w:suppressLineNumbers/>
        <w:tabs>
          <w:tab w:val="clear" w:pos="360"/>
          <w:tab w:val="num" w:pos="1276"/>
        </w:tabs>
        <w:suppressAutoHyphens/>
        <w:ind w:left="1276" w:hanging="425"/>
        <w:jc w:val="both"/>
        <w:rPr>
          <w:rFonts w:ascii="Cambria" w:eastAsia="Lucida Sans Unicode" w:hAnsi="Cambria"/>
          <w:sz w:val="22"/>
          <w:szCs w:val="22"/>
          <w:lang w:bidi="pl-PL"/>
        </w:rPr>
      </w:pPr>
      <w:r w:rsidRPr="00442BC9">
        <w:rPr>
          <w:rFonts w:ascii="Cambria" w:eastAsia="Lucida Sans Unicode" w:hAnsi="Cambria"/>
          <w:sz w:val="22"/>
          <w:szCs w:val="22"/>
          <w:lang w:bidi="pl-PL"/>
        </w:rPr>
        <w:t>System umożliwia podpisanie podpisem elektronicznym i weryfikacje podpisu elektronicznego dowolnego elementu pisma: pliku z pismem przewodnim (formularzem), pliku załącznika, wszystkich plików składających się na pismo.</w:t>
      </w:r>
    </w:p>
    <w:p w:rsidR="00E42559" w:rsidRPr="00442BC9" w:rsidRDefault="00E42559" w:rsidP="009C070C">
      <w:pPr>
        <w:numPr>
          <w:ilvl w:val="0"/>
          <w:numId w:val="198"/>
        </w:numPr>
        <w:rPr>
          <w:rFonts w:ascii="Cambria" w:eastAsia="Lucida Sans Unicode" w:hAnsi="Cambria"/>
          <w:b/>
          <w:lang w:bidi="pl-PL"/>
        </w:rPr>
      </w:pPr>
      <w:bookmarkStart w:id="20" w:name="_Toc4585880"/>
      <w:r w:rsidRPr="00442BC9">
        <w:rPr>
          <w:rFonts w:ascii="Cambria" w:eastAsia="Lucida Sans Unicode" w:hAnsi="Cambria"/>
          <w:b/>
          <w:lang w:bidi="pl-PL"/>
        </w:rPr>
        <w:t>Integracja z systemami dziedzinowymi</w:t>
      </w:r>
      <w:bookmarkEnd w:id="20"/>
    </w:p>
    <w:p w:rsidR="00E42559" w:rsidRPr="00442BC9" w:rsidRDefault="00E42559" w:rsidP="009C070C">
      <w:pPr>
        <w:widowControl w:val="0"/>
        <w:numPr>
          <w:ilvl w:val="0"/>
          <w:numId w:val="165"/>
        </w:numPr>
        <w:suppressLineNumbers/>
        <w:suppressAutoHyphens/>
        <w:ind w:left="1276" w:hanging="283"/>
        <w:jc w:val="both"/>
        <w:rPr>
          <w:rFonts w:ascii="Cambria" w:hAnsi="Cambria"/>
          <w:sz w:val="22"/>
          <w:szCs w:val="22"/>
          <w:lang w:bidi="pl-PL"/>
        </w:rPr>
      </w:pPr>
      <w:r w:rsidRPr="00442BC9">
        <w:rPr>
          <w:rFonts w:ascii="Cambria" w:hAnsi="Cambria"/>
          <w:sz w:val="22"/>
          <w:szCs w:val="22"/>
          <w:lang w:bidi="pl-PL"/>
        </w:rPr>
        <w:t>System musi posiadać interfejs integracyjny z systemami dziedzinowymi. System w zakresie integracji z systemami dziedzinowymi będzie realizował niżej opisane funkcjonalności.</w:t>
      </w:r>
    </w:p>
    <w:p w:rsidR="00E42559" w:rsidRPr="00442BC9" w:rsidRDefault="008B451E" w:rsidP="009C070C">
      <w:pPr>
        <w:widowControl w:val="0"/>
        <w:numPr>
          <w:ilvl w:val="0"/>
          <w:numId w:val="165"/>
        </w:numPr>
        <w:suppressLineNumbers/>
        <w:suppressAutoHyphens/>
        <w:ind w:left="1276" w:hanging="283"/>
        <w:jc w:val="both"/>
        <w:rPr>
          <w:rFonts w:ascii="Cambria" w:eastAsia="Lucida Sans Unicode" w:hAnsi="Cambria" w:cs="Tahoma"/>
          <w:sz w:val="22"/>
          <w:szCs w:val="22"/>
          <w:lang w:bidi="pl-PL"/>
        </w:rPr>
      </w:pPr>
      <w:r>
        <w:rPr>
          <w:rFonts w:ascii="Cambria" w:hAnsi="Cambria"/>
          <w:sz w:val="22"/>
          <w:szCs w:val="22"/>
          <w:lang w:bidi="pl-PL"/>
        </w:rPr>
        <w:t>p</w:t>
      </w:r>
      <w:r w:rsidR="00E42559" w:rsidRPr="00442BC9">
        <w:rPr>
          <w:rFonts w:ascii="Cambria" w:hAnsi="Cambria"/>
          <w:sz w:val="22"/>
          <w:szCs w:val="22"/>
          <w:lang w:bidi="pl-PL"/>
        </w:rPr>
        <w:t>rzekazywanie</w:t>
      </w:r>
      <w:r w:rsidR="00E42559" w:rsidRPr="00442BC9">
        <w:rPr>
          <w:rFonts w:ascii="Cambria" w:eastAsia="Lucida Sans Unicode" w:hAnsi="Cambria" w:cs="Tahoma"/>
          <w:sz w:val="22"/>
          <w:szCs w:val="22"/>
          <w:lang w:bidi="pl-PL"/>
        </w:rPr>
        <w:t xml:space="preserve"> przez EOD informacji koniecznych do realizacji usługi publicznej do modułów dziedzinowych  w zakresie:</w:t>
      </w:r>
    </w:p>
    <w:p w:rsidR="00E42559" w:rsidRPr="00442BC9" w:rsidRDefault="00E42559" w:rsidP="009C070C">
      <w:pPr>
        <w:widowControl w:val="0"/>
        <w:numPr>
          <w:ilvl w:val="1"/>
          <w:numId w:val="134"/>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informacji o korespondencji przychodzącej z rejestru korespondencji przychodzącej wraz z załącznikami,</w:t>
      </w:r>
    </w:p>
    <w:p w:rsidR="00E42559" w:rsidRPr="00442BC9" w:rsidRDefault="00E42559" w:rsidP="009C070C">
      <w:pPr>
        <w:widowControl w:val="0"/>
        <w:numPr>
          <w:ilvl w:val="1"/>
          <w:numId w:val="134"/>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informacji o wpisach do innych rejestrów wraz z załącznikami,</w:t>
      </w:r>
    </w:p>
    <w:p w:rsidR="00E42559" w:rsidRPr="00442BC9" w:rsidRDefault="00E42559" w:rsidP="009C070C">
      <w:pPr>
        <w:widowControl w:val="0"/>
        <w:numPr>
          <w:ilvl w:val="1"/>
          <w:numId w:val="134"/>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informacji o dokumentach wraz z załącznikami,</w:t>
      </w:r>
    </w:p>
    <w:p w:rsidR="00E42559" w:rsidRPr="00442BC9" w:rsidRDefault="00E42559" w:rsidP="009C070C">
      <w:pPr>
        <w:widowControl w:val="0"/>
        <w:numPr>
          <w:ilvl w:val="1"/>
          <w:numId w:val="134"/>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 xml:space="preserve">informacji o sprawach, </w:t>
      </w:r>
    </w:p>
    <w:p w:rsidR="00E42559" w:rsidRPr="00442BC9" w:rsidRDefault="00E42559" w:rsidP="009C070C">
      <w:pPr>
        <w:widowControl w:val="0"/>
        <w:numPr>
          <w:ilvl w:val="1"/>
          <w:numId w:val="134"/>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informacji o kontrahentach,</w:t>
      </w:r>
    </w:p>
    <w:p w:rsidR="00E42559" w:rsidRPr="00442BC9" w:rsidRDefault="00E42559" w:rsidP="009C070C">
      <w:pPr>
        <w:widowControl w:val="0"/>
        <w:numPr>
          <w:ilvl w:val="1"/>
          <w:numId w:val="134"/>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informacji o personelu.</w:t>
      </w:r>
    </w:p>
    <w:p w:rsidR="00E42559" w:rsidRPr="0084654A" w:rsidRDefault="00E42559" w:rsidP="009C070C">
      <w:pPr>
        <w:numPr>
          <w:ilvl w:val="0"/>
          <w:numId w:val="165"/>
        </w:numPr>
        <w:suppressAutoHyphens/>
        <w:ind w:left="1276" w:hanging="283"/>
        <w:jc w:val="both"/>
        <w:rPr>
          <w:rFonts w:ascii="Cambria" w:hAnsi="Cambria"/>
          <w:b/>
          <w:bCs/>
          <w:sz w:val="22"/>
          <w:szCs w:val="22"/>
          <w:lang w:eastAsia="ar-SA"/>
        </w:rPr>
      </w:pPr>
      <w:r w:rsidRPr="00442BC9">
        <w:rPr>
          <w:rFonts w:ascii="Cambria" w:eastAsia="Lucida Sans Unicode" w:hAnsi="Cambria" w:cs="Tahoma"/>
          <w:sz w:val="22"/>
          <w:szCs w:val="22"/>
          <w:lang w:bidi="pl-PL"/>
        </w:rPr>
        <w:t xml:space="preserve">System musi być zintegrowany z Platformą Faktur Elektronicznych. System musi umożliwiać automatyczne odbieranie tzw. elektronicznej faktury ustrukturyzowanej oraz jej automatyczną rejestrację w rejestrze korespondencji przychodzącej. System musi „zaczytywać” w polach rejestru takie dane jak: kontrahent, kwota netto, brutto, termin płatności. </w:t>
      </w:r>
      <w:r w:rsidR="00F46302">
        <w:rPr>
          <w:rFonts w:ascii="Cambria" w:eastAsia="Lucida Sans Unicode" w:hAnsi="Cambria" w:cs="Tahoma"/>
          <w:sz w:val="22"/>
          <w:szCs w:val="22"/>
          <w:lang w:bidi="pl-PL"/>
        </w:rPr>
        <w:t>E</w:t>
      </w:r>
      <w:r w:rsidRPr="00442BC9">
        <w:rPr>
          <w:rFonts w:ascii="Cambria" w:eastAsia="Lucida Sans Unicode" w:hAnsi="Cambria" w:cs="Tahoma"/>
          <w:sz w:val="22"/>
          <w:szCs w:val="22"/>
          <w:lang w:bidi="pl-PL"/>
        </w:rPr>
        <w:t>-Faktura musi zostać pobr</w:t>
      </w:r>
      <w:r w:rsidR="003B5E05">
        <w:rPr>
          <w:rFonts w:ascii="Cambria" w:eastAsia="Lucida Sans Unicode" w:hAnsi="Cambria" w:cs="Tahoma"/>
          <w:sz w:val="22"/>
          <w:szCs w:val="22"/>
          <w:lang w:bidi="pl-PL"/>
        </w:rPr>
        <w:t>ana do repozytorium dokumentów S</w:t>
      </w:r>
      <w:r w:rsidRPr="00442BC9">
        <w:rPr>
          <w:rFonts w:ascii="Cambria" w:eastAsia="Lucida Sans Unicode" w:hAnsi="Cambria" w:cs="Tahoma"/>
          <w:sz w:val="22"/>
          <w:szCs w:val="22"/>
          <w:lang w:bidi="pl-PL"/>
        </w:rPr>
        <w:t>ystemu jako załącznik w formacie xml. System musi umożliwiać wizualizację e-faktury.</w:t>
      </w:r>
    </w:p>
    <w:p w:rsidR="0084654A" w:rsidRPr="00891FE5" w:rsidRDefault="0084654A" w:rsidP="009C070C">
      <w:pPr>
        <w:numPr>
          <w:ilvl w:val="0"/>
          <w:numId w:val="165"/>
        </w:numPr>
        <w:suppressAutoHyphens/>
        <w:ind w:left="1276" w:hanging="283"/>
        <w:jc w:val="both"/>
        <w:rPr>
          <w:rFonts w:ascii="Cambria" w:hAnsi="Cambria"/>
          <w:b/>
          <w:bCs/>
          <w:sz w:val="22"/>
          <w:szCs w:val="22"/>
          <w:lang w:eastAsia="ar-SA"/>
        </w:rPr>
      </w:pPr>
      <w:r w:rsidRPr="00891FE5">
        <w:rPr>
          <w:rFonts w:ascii="Cambria" w:eastAsia="Lucida Sans Unicode" w:hAnsi="Cambria" w:cs="Tahoma"/>
          <w:sz w:val="22"/>
          <w:szCs w:val="22"/>
          <w:lang w:bidi="pl-PL"/>
        </w:rPr>
        <w:t>System musi umożliwiać automatyczne pobieranie danych dotyczących odczytów wodomierzy z systemów informatycznych stosowanych przez podmioty</w:t>
      </w:r>
      <w:r w:rsidR="00F46302" w:rsidRPr="00891FE5">
        <w:rPr>
          <w:rFonts w:ascii="Cambria" w:eastAsia="Lucida Sans Unicode" w:hAnsi="Cambria" w:cs="Tahoma"/>
          <w:sz w:val="22"/>
          <w:szCs w:val="22"/>
          <w:lang w:bidi="pl-PL"/>
        </w:rPr>
        <w:t xml:space="preserve"> świadczące usługi w zakresie zaopatrzenia w wodę</w:t>
      </w:r>
      <w:r w:rsidRPr="00891FE5">
        <w:rPr>
          <w:rFonts w:ascii="Cambria" w:eastAsia="Lucida Sans Unicode" w:hAnsi="Cambria" w:cs="Tahoma"/>
          <w:sz w:val="22"/>
          <w:szCs w:val="22"/>
          <w:lang w:bidi="pl-PL"/>
        </w:rPr>
        <w:t>, z którymi współpracuje Zamawiający</w:t>
      </w:r>
      <w:r w:rsidR="00F46302" w:rsidRPr="00891FE5">
        <w:rPr>
          <w:rFonts w:ascii="Cambria" w:eastAsia="Lucida Sans Unicode" w:hAnsi="Cambria" w:cs="Tahoma"/>
          <w:sz w:val="22"/>
          <w:szCs w:val="22"/>
          <w:lang w:bidi="pl-PL"/>
        </w:rPr>
        <w:t xml:space="preserve">: Zakład Usług Komunalnych w Miliczu </w:t>
      </w:r>
      <w:r w:rsidR="00891FE5" w:rsidRPr="00891FE5">
        <w:rPr>
          <w:rFonts w:ascii="Cambria" w:eastAsia="Lucida Sans Unicode" w:hAnsi="Cambria" w:cs="Tahoma"/>
          <w:sz w:val="22"/>
          <w:szCs w:val="22"/>
          <w:lang w:bidi="pl-PL"/>
        </w:rPr>
        <w:t>–</w:t>
      </w:r>
      <w:r w:rsidR="00F46302" w:rsidRPr="00891FE5">
        <w:rPr>
          <w:rFonts w:ascii="Cambria" w:eastAsia="Lucida Sans Unicode" w:hAnsi="Cambria" w:cs="Tahoma"/>
          <w:sz w:val="22"/>
          <w:szCs w:val="22"/>
          <w:lang w:bidi="pl-PL"/>
        </w:rPr>
        <w:t xml:space="preserve"> </w:t>
      </w:r>
      <w:r w:rsidR="00891FE5" w:rsidRPr="00891FE5">
        <w:rPr>
          <w:rFonts w:ascii="Cambria" w:eastAsia="Lucida Sans Unicode" w:hAnsi="Cambria" w:cs="Tahoma"/>
          <w:sz w:val="22"/>
          <w:szCs w:val="22"/>
          <w:lang w:bidi="pl-PL"/>
        </w:rPr>
        <w:t>QNET (producent: NETPROCES Sopot)</w:t>
      </w:r>
      <w:r w:rsidR="00F46302" w:rsidRPr="00891FE5">
        <w:rPr>
          <w:rFonts w:ascii="Cambria" w:eastAsia="Lucida Sans Unicode" w:hAnsi="Cambria" w:cs="Tahoma"/>
          <w:sz w:val="22"/>
          <w:szCs w:val="22"/>
          <w:lang w:bidi="pl-PL"/>
        </w:rPr>
        <w:t xml:space="preserve"> dane przekazywane w </w:t>
      </w:r>
      <w:r w:rsidR="00891FE5" w:rsidRPr="00891FE5">
        <w:rPr>
          <w:rFonts w:ascii="Cambria" w:eastAsia="Lucida Sans Unicode" w:hAnsi="Cambria" w:cs="Tahoma"/>
          <w:sz w:val="22"/>
          <w:szCs w:val="22"/>
          <w:lang w:bidi="pl-PL"/>
        </w:rPr>
        <w:t>pliku bez rozszerzenia</w:t>
      </w:r>
      <w:r w:rsidR="00F46302" w:rsidRPr="00891FE5">
        <w:rPr>
          <w:rFonts w:ascii="Cambria" w:eastAsia="Lucida Sans Unicode" w:hAnsi="Cambria" w:cs="Tahoma"/>
          <w:sz w:val="22"/>
          <w:szCs w:val="22"/>
          <w:lang w:bidi="pl-PL"/>
        </w:rPr>
        <w:t xml:space="preserve">; Miejski Zakład Gospodarki Komunalnej w Żmigrodzie </w:t>
      </w:r>
      <w:r w:rsidR="00E15D0C" w:rsidRPr="00891FE5">
        <w:rPr>
          <w:rFonts w:ascii="Cambria" w:eastAsia="Lucida Sans Unicode" w:hAnsi="Cambria" w:cs="Tahoma"/>
          <w:sz w:val="22"/>
          <w:szCs w:val="22"/>
          <w:lang w:bidi="pl-PL"/>
        </w:rPr>
        <w:t>–</w:t>
      </w:r>
      <w:r w:rsidR="00F46302" w:rsidRPr="00891FE5">
        <w:rPr>
          <w:rFonts w:ascii="Cambria" w:eastAsia="Lucida Sans Unicode" w:hAnsi="Cambria" w:cs="Tahoma"/>
          <w:sz w:val="22"/>
          <w:szCs w:val="22"/>
          <w:lang w:bidi="pl-PL"/>
        </w:rPr>
        <w:t xml:space="preserve"> </w:t>
      </w:r>
      <w:r w:rsidR="00E15D0C" w:rsidRPr="00891FE5">
        <w:rPr>
          <w:rFonts w:ascii="Cambria" w:eastAsia="Lucida Sans Unicode" w:hAnsi="Cambria" w:cs="Tahoma"/>
          <w:sz w:val="22"/>
          <w:szCs w:val="22"/>
          <w:lang w:bidi="pl-PL"/>
        </w:rPr>
        <w:t>WODA32 (producent: Usługi Komputerowe Sławomir Orłowski, os. Okrzei 6/288 Bełchatów)</w:t>
      </w:r>
      <w:r w:rsidR="00F46302" w:rsidRPr="00891FE5">
        <w:rPr>
          <w:rFonts w:ascii="Cambria" w:eastAsia="Lucida Sans Unicode" w:hAnsi="Cambria" w:cs="Tahoma"/>
          <w:sz w:val="22"/>
          <w:szCs w:val="22"/>
          <w:lang w:bidi="pl-PL"/>
        </w:rPr>
        <w:t xml:space="preserve"> dane przekazywane w formacie .txt; Spółdzielnia Mieszkaniowa „BARYCZ” w Miliczu – system ISTA24, dane przekazywane z formacie .xls;</w:t>
      </w:r>
      <w:r w:rsidRPr="00891FE5">
        <w:rPr>
          <w:rFonts w:ascii="Cambria" w:eastAsia="Lucida Sans Unicode" w:hAnsi="Cambria" w:cs="Tahoma"/>
          <w:sz w:val="22"/>
          <w:szCs w:val="22"/>
          <w:lang w:bidi="pl-PL"/>
        </w:rPr>
        <w:t xml:space="preserve"> </w:t>
      </w:r>
    </w:p>
    <w:p w:rsidR="00F46302" w:rsidRPr="00891FE5" w:rsidRDefault="00F46302" w:rsidP="009C070C">
      <w:pPr>
        <w:numPr>
          <w:ilvl w:val="0"/>
          <w:numId w:val="165"/>
        </w:numPr>
        <w:suppressAutoHyphens/>
        <w:ind w:left="1276" w:hanging="283"/>
        <w:jc w:val="both"/>
        <w:rPr>
          <w:rFonts w:ascii="Cambria" w:hAnsi="Cambria"/>
          <w:b/>
          <w:bCs/>
          <w:sz w:val="22"/>
          <w:szCs w:val="22"/>
          <w:lang w:eastAsia="ar-SA"/>
        </w:rPr>
      </w:pPr>
      <w:r w:rsidRPr="00891FE5">
        <w:rPr>
          <w:rFonts w:ascii="Cambria" w:eastAsia="Lucida Sans Unicode" w:hAnsi="Cambria" w:cs="Tahoma"/>
          <w:sz w:val="22"/>
          <w:szCs w:val="22"/>
          <w:lang w:bidi="pl-PL"/>
        </w:rPr>
        <w:t>System musi być w pełni zintegrowany z użytkowanym u Zamawiającego systemem kadrowo-płacowym R2Płatnik.</w:t>
      </w:r>
    </w:p>
    <w:p w:rsidR="00E42559" w:rsidRPr="00727F23" w:rsidRDefault="00E42559" w:rsidP="009C070C">
      <w:pPr>
        <w:pStyle w:val="Nagwek1"/>
        <w:numPr>
          <w:ilvl w:val="0"/>
          <w:numId w:val="197"/>
        </w:numPr>
        <w:rPr>
          <w:rFonts w:ascii="Cambria" w:hAnsi="Cambria"/>
          <w:lang w:eastAsia="ar-SA"/>
        </w:rPr>
      </w:pPr>
      <w:bookmarkStart w:id="21" w:name="_Toc12183428"/>
      <w:bookmarkEnd w:id="19"/>
      <w:r w:rsidRPr="00727F23">
        <w:rPr>
          <w:rFonts w:ascii="Cambria" w:hAnsi="Cambria"/>
          <w:lang w:eastAsia="ar-SA"/>
        </w:rPr>
        <w:t>Elementy Zintegrowanego Systemu Informatycznego</w:t>
      </w:r>
      <w:bookmarkEnd w:id="21"/>
    </w:p>
    <w:p w:rsidR="00E42559" w:rsidRPr="00A914B4" w:rsidRDefault="00E42559" w:rsidP="00E42559">
      <w:pPr>
        <w:suppressAutoHyphens/>
        <w:spacing w:before="240"/>
        <w:ind w:left="709"/>
        <w:jc w:val="both"/>
        <w:rPr>
          <w:rFonts w:ascii="Cambria" w:hAnsi="Cambria"/>
          <w:bCs/>
          <w:sz w:val="22"/>
          <w:szCs w:val="22"/>
          <w:lang w:eastAsia="ar-SA"/>
        </w:rPr>
      </w:pPr>
      <w:r w:rsidRPr="00727F23">
        <w:rPr>
          <w:rFonts w:ascii="Cambria" w:hAnsi="Cambria"/>
          <w:bCs/>
          <w:sz w:val="22"/>
          <w:szCs w:val="22"/>
          <w:lang w:eastAsia="ar-SA"/>
        </w:rPr>
        <w:t>Proponowany przez Wykonawcę Zintegrowany System Informatyczny musi posiadać, co najmniej następujące moduły:</w:t>
      </w:r>
    </w:p>
    <w:p w:rsidR="00E42559" w:rsidRPr="00C073F0" w:rsidRDefault="00E42559" w:rsidP="009C070C">
      <w:pPr>
        <w:pStyle w:val="Tytu"/>
        <w:numPr>
          <w:ilvl w:val="0"/>
          <w:numId w:val="201"/>
        </w:numPr>
        <w:ind w:hanging="436"/>
        <w:jc w:val="both"/>
        <w:rPr>
          <w:rFonts w:ascii="Cambria" w:hAnsi="Cambria"/>
          <w:sz w:val="28"/>
          <w:szCs w:val="28"/>
          <w:lang w:eastAsia="ar-SA"/>
        </w:rPr>
      </w:pPr>
      <w:bookmarkStart w:id="22" w:name="_Toc12183429"/>
      <w:r w:rsidRPr="00C073F0">
        <w:rPr>
          <w:rFonts w:ascii="Cambria" w:hAnsi="Cambria"/>
          <w:sz w:val="28"/>
          <w:szCs w:val="28"/>
          <w:lang w:eastAsia="ar-SA"/>
        </w:rPr>
        <w:t>Moduł Finansowo-Księgowy</w:t>
      </w:r>
      <w:bookmarkEnd w:id="22"/>
    </w:p>
    <w:p w:rsidR="00E42559" w:rsidRPr="00895AF0" w:rsidRDefault="00E42559" w:rsidP="00E42559">
      <w:pPr>
        <w:suppressAutoHyphens/>
        <w:spacing w:before="240"/>
        <w:ind w:left="993"/>
        <w:jc w:val="both"/>
        <w:rPr>
          <w:rFonts w:ascii="Cambria" w:hAnsi="Cambria"/>
          <w:b/>
          <w:bCs/>
          <w:sz w:val="22"/>
          <w:szCs w:val="22"/>
          <w:lang w:eastAsia="ar-SA"/>
        </w:rPr>
      </w:pPr>
      <w:r>
        <w:rPr>
          <w:rFonts w:ascii="Cambria" w:hAnsi="Cambria"/>
          <w:b/>
          <w:bCs/>
          <w:sz w:val="22"/>
          <w:szCs w:val="22"/>
          <w:lang w:eastAsia="ar-SA"/>
        </w:rPr>
        <w:t>Wymagania ogólne:</w:t>
      </w:r>
    </w:p>
    <w:p w:rsidR="00E42559" w:rsidRDefault="008B451E" w:rsidP="00EE5AFE">
      <w:pPr>
        <w:numPr>
          <w:ilvl w:val="0"/>
          <w:numId w:val="105"/>
        </w:numPr>
        <w:suppressAutoHyphens/>
        <w:ind w:left="1418" w:hanging="284"/>
        <w:jc w:val="both"/>
        <w:rPr>
          <w:rFonts w:ascii="Cambria" w:hAnsi="Cambria"/>
          <w:bCs/>
          <w:sz w:val="22"/>
          <w:szCs w:val="22"/>
          <w:lang w:eastAsia="ar-SA"/>
        </w:rPr>
      </w:pPr>
      <w:r>
        <w:rPr>
          <w:rFonts w:ascii="Cambria" w:hAnsi="Cambria"/>
          <w:bCs/>
          <w:sz w:val="22"/>
          <w:szCs w:val="22"/>
          <w:lang w:eastAsia="ar-SA"/>
        </w:rPr>
        <w:t>z</w:t>
      </w:r>
      <w:r w:rsidR="00E42559" w:rsidRPr="002C6752">
        <w:rPr>
          <w:rFonts w:ascii="Cambria" w:hAnsi="Cambria"/>
          <w:bCs/>
          <w:sz w:val="22"/>
          <w:szCs w:val="22"/>
          <w:lang w:eastAsia="ar-SA"/>
        </w:rPr>
        <w:t>godność z ustawą o rachunkowości</w:t>
      </w:r>
      <w:r w:rsidR="00E42559">
        <w:rPr>
          <w:rFonts w:ascii="Cambria" w:hAnsi="Cambria"/>
          <w:bCs/>
          <w:sz w:val="22"/>
          <w:szCs w:val="22"/>
          <w:lang w:eastAsia="ar-SA"/>
        </w:rPr>
        <w:t>.</w:t>
      </w:r>
    </w:p>
    <w:p w:rsidR="00E42559" w:rsidRPr="004465A6" w:rsidRDefault="00E42559" w:rsidP="00EE5AFE">
      <w:pPr>
        <w:numPr>
          <w:ilvl w:val="0"/>
          <w:numId w:val="105"/>
        </w:numPr>
        <w:suppressAutoHyphens/>
        <w:ind w:left="1418" w:hanging="284"/>
        <w:jc w:val="both"/>
        <w:rPr>
          <w:rFonts w:ascii="Cambria" w:hAnsi="Cambria"/>
          <w:bCs/>
          <w:sz w:val="22"/>
          <w:szCs w:val="22"/>
          <w:lang w:eastAsia="ar-SA"/>
        </w:rPr>
      </w:pPr>
      <w:r w:rsidRPr="004465A6">
        <w:rPr>
          <w:rFonts w:ascii="Cambria" w:hAnsi="Cambria"/>
          <w:bCs/>
          <w:sz w:val="22"/>
          <w:szCs w:val="22"/>
          <w:lang w:eastAsia="ar-SA"/>
        </w:rPr>
        <w:t>powinien umożliwiać „wieloletni” system ewidencji księgowej;</w:t>
      </w:r>
    </w:p>
    <w:p w:rsidR="00FD0A6D" w:rsidRDefault="008B451E" w:rsidP="00EE5AFE">
      <w:pPr>
        <w:numPr>
          <w:ilvl w:val="0"/>
          <w:numId w:val="105"/>
        </w:numPr>
        <w:suppressAutoHyphens/>
        <w:ind w:left="1418" w:hanging="284"/>
        <w:jc w:val="both"/>
        <w:rPr>
          <w:rFonts w:ascii="Cambria" w:hAnsi="Cambria"/>
          <w:bCs/>
          <w:sz w:val="22"/>
          <w:szCs w:val="22"/>
          <w:lang w:eastAsia="ar-SA"/>
        </w:rPr>
      </w:pPr>
      <w:r>
        <w:rPr>
          <w:rFonts w:ascii="Cambria" w:hAnsi="Cambria"/>
          <w:bCs/>
          <w:sz w:val="22"/>
          <w:szCs w:val="22"/>
          <w:lang w:eastAsia="ar-SA"/>
        </w:rPr>
        <w:t>d</w:t>
      </w:r>
      <w:r w:rsidR="00FD0A6D">
        <w:rPr>
          <w:rFonts w:ascii="Cambria" w:hAnsi="Cambria"/>
          <w:bCs/>
          <w:sz w:val="22"/>
          <w:szCs w:val="22"/>
          <w:lang w:eastAsia="ar-SA"/>
        </w:rPr>
        <w:t>owolna liczba okresów rozliczeniowych;</w:t>
      </w:r>
    </w:p>
    <w:p w:rsidR="00E42559" w:rsidRDefault="008B451E" w:rsidP="00EE5AFE">
      <w:pPr>
        <w:numPr>
          <w:ilvl w:val="0"/>
          <w:numId w:val="105"/>
        </w:numPr>
        <w:suppressAutoHyphens/>
        <w:ind w:left="1418" w:hanging="284"/>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wyszukiwania po wszystkich polach bazy danych.</w:t>
      </w:r>
    </w:p>
    <w:p w:rsidR="00E42559" w:rsidRDefault="00E42559" w:rsidP="00EE5AFE">
      <w:pPr>
        <w:numPr>
          <w:ilvl w:val="0"/>
          <w:numId w:val="105"/>
        </w:numPr>
        <w:suppressAutoHyphens/>
        <w:ind w:left="1418" w:hanging="284"/>
        <w:jc w:val="both"/>
        <w:rPr>
          <w:rFonts w:ascii="Cambria" w:hAnsi="Cambria"/>
          <w:bCs/>
          <w:sz w:val="22"/>
          <w:szCs w:val="22"/>
          <w:lang w:eastAsia="ar-SA"/>
        </w:rPr>
      </w:pPr>
      <w:r>
        <w:rPr>
          <w:rFonts w:ascii="Cambria" w:hAnsi="Cambria"/>
          <w:bCs/>
          <w:sz w:val="22"/>
          <w:szCs w:val="22"/>
          <w:lang w:eastAsia="ar-SA"/>
        </w:rPr>
        <w:t xml:space="preserve">możliwość równoległej pracy </w:t>
      </w:r>
      <w:r w:rsidRPr="00895AF0">
        <w:rPr>
          <w:rFonts w:ascii="Cambria" w:hAnsi="Cambria"/>
          <w:bCs/>
          <w:sz w:val="22"/>
          <w:szCs w:val="22"/>
          <w:lang w:eastAsia="ar-SA"/>
        </w:rPr>
        <w:t>w kilku otwartych okresach</w:t>
      </w:r>
      <w:r>
        <w:rPr>
          <w:rFonts w:ascii="Cambria" w:hAnsi="Cambria"/>
          <w:bCs/>
          <w:sz w:val="22"/>
          <w:szCs w:val="22"/>
          <w:lang w:eastAsia="ar-SA"/>
        </w:rPr>
        <w:t>, w tym w więcej niż jednym roku obrachunkowym bez konieczności zamykania roku poprzedniego;</w:t>
      </w:r>
    </w:p>
    <w:p w:rsidR="00E42559" w:rsidRDefault="00E42559" w:rsidP="00EE5AFE">
      <w:pPr>
        <w:numPr>
          <w:ilvl w:val="0"/>
          <w:numId w:val="105"/>
        </w:numPr>
        <w:suppressAutoHyphens/>
        <w:ind w:left="1418" w:hanging="284"/>
        <w:jc w:val="both"/>
        <w:rPr>
          <w:rFonts w:ascii="Cambria" w:hAnsi="Cambria"/>
          <w:bCs/>
          <w:sz w:val="22"/>
          <w:szCs w:val="22"/>
          <w:lang w:eastAsia="ar-SA"/>
        </w:rPr>
      </w:pPr>
      <w:r>
        <w:rPr>
          <w:rFonts w:ascii="Cambria" w:hAnsi="Cambria"/>
          <w:bCs/>
          <w:sz w:val="22"/>
          <w:szCs w:val="22"/>
          <w:lang w:eastAsia="ar-SA"/>
        </w:rPr>
        <w:t>rejestracja dokumentów księgowych dla kilku okresów obrachunkowych jednocześnie;</w:t>
      </w:r>
    </w:p>
    <w:p w:rsidR="00E42559" w:rsidRDefault="00E42559" w:rsidP="00EE5AFE">
      <w:pPr>
        <w:numPr>
          <w:ilvl w:val="0"/>
          <w:numId w:val="105"/>
        </w:numPr>
        <w:suppressAutoHyphens/>
        <w:ind w:left="1418" w:hanging="284"/>
        <w:jc w:val="both"/>
        <w:rPr>
          <w:rFonts w:ascii="Cambria" w:hAnsi="Cambria"/>
          <w:bCs/>
          <w:sz w:val="22"/>
          <w:szCs w:val="22"/>
          <w:lang w:eastAsia="ar-SA"/>
        </w:rPr>
      </w:pPr>
      <w:r>
        <w:rPr>
          <w:rFonts w:ascii="Cambria" w:hAnsi="Cambria"/>
          <w:bCs/>
          <w:sz w:val="22"/>
          <w:szCs w:val="22"/>
          <w:lang w:eastAsia="ar-SA"/>
        </w:rPr>
        <w:lastRenderedPageBreak/>
        <w:t>konta analityczne alfanumeryczne o długości do 60 znaków, w tym do 30 różnych członów analityki konta, konta syntetyczne do 5 znaków;</w:t>
      </w:r>
    </w:p>
    <w:p w:rsidR="00E42559" w:rsidRDefault="00E42559" w:rsidP="00EE5AFE">
      <w:pPr>
        <w:numPr>
          <w:ilvl w:val="0"/>
          <w:numId w:val="105"/>
        </w:numPr>
        <w:suppressAutoHyphens/>
        <w:ind w:left="1418" w:hanging="284"/>
        <w:jc w:val="both"/>
        <w:rPr>
          <w:rFonts w:ascii="Cambria" w:hAnsi="Cambria"/>
          <w:bCs/>
          <w:sz w:val="22"/>
          <w:szCs w:val="22"/>
          <w:lang w:eastAsia="ar-SA"/>
        </w:rPr>
      </w:pPr>
      <w:r>
        <w:rPr>
          <w:rFonts w:ascii="Cambria" w:hAnsi="Cambria"/>
          <w:bCs/>
          <w:sz w:val="22"/>
          <w:szCs w:val="22"/>
          <w:lang w:eastAsia="ar-SA"/>
        </w:rPr>
        <w:t xml:space="preserve">elastyczny i definiowalny przez użytkownika strukturalny plan kont korzystający z dowolnych słowników </w:t>
      </w:r>
      <w:r w:rsidR="003B5E05">
        <w:rPr>
          <w:rFonts w:ascii="Cambria" w:hAnsi="Cambria"/>
          <w:bCs/>
          <w:sz w:val="22"/>
          <w:szCs w:val="22"/>
          <w:lang w:eastAsia="ar-SA"/>
        </w:rPr>
        <w:t>S</w:t>
      </w:r>
      <w:r>
        <w:rPr>
          <w:rFonts w:ascii="Cambria" w:hAnsi="Cambria"/>
          <w:bCs/>
          <w:sz w:val="22"/>
          <w:szCs w:val="22"/>
          <w:lang w:eastAsia="ar-SA"/>
        </w:rPr>
        <w:t>ystemu;</w:t>
      </w:r>
    </w:p>
    <w:p w:rsidR="00E42559" w:rsidRDefault="00E42559" w:rsidP="00EE5AFE">
      <w:pPr>
        <w:numPr>
          <w:ilvl w:val="0"/>
          <w:numId w:val="105"/>
        </w:numPr>
        <w:suppressAutoHyphens/>
        <w:ind w:left="1418" w:hanging="284"/>
        <w:jc w:val="both"/>
        <w:rPr>
          <w:rFonts w:ascii="Cambria" w:hAnsi="Cambria"/>
          <w:bCs/>
          <w:sz w:val="22"/>
          <w:szCs w:val="22"/>
          <w:lang w:eastAsia="ar-SA"/>
        </w:rPr>
      </w:pPr>
      <w:r>
        <w:rPr>
          <w:rFonts w:ascii="Cambria" w:hAnsi="Cambria"/>
          <w:bCs/>
          <w:sz w:val="22"/>
          <w:szCs w:val="22"/>
          <w:lang w:eastAsia="ar-SA"/>
        </w:rPr>
        <w:t>możliwość zakładania nowych kont analitycznych z opcją automatycznego zakładania nazwy konta oraz wprowadzania danych kontrahenta w momencie rejestracji dowodu;</w:t>
      </w:r>
    </w:p>
    <w:p w:rsidR="00E42559" w:rsidRPr="00131DD1" w:rsidRDefault="00E42559" w:rsidP="00FD0A6D">
      <w:pPr>
        <w:numPr>
          <w:ilvl w:val="0"/>
          <w:numId w:val="105"/>
        </w:numPr>
        <w:suppressAutoHyphens/>
        <w:ind w:left="1418" w:hanging="425"/>
        <w:jc w:val="both"/>
        <w:rPr>
          <w:rFonts w:ascii="Cambria" w:hAnsi="Cambria"/>
          <w:bCs/>
          <w:sz w:val="22"/>
          <w:szCs w:val="22"/>
          <w:lang w:eastAsia="ar-SA"/>
        </w:rPr>
      </w:pPr>
      <w:r>
        <w:rPr>
          <w:rFonts w:ascii="Cambria" w:hAnsi="Cambria"/>
          <w:bCs/>
          <w:sz w:val="22"/>
          <w:szCs w:val="22"/>
          <w:lang w:eastAsia="ar-SA"/>
        </w:rPr>
        <w:t xml:space="preserve">wspomaganie kojarzenia zapłat z fakturami; </w:t>
      </w:r>
      <w:r w:rsidRPr="00131DD1">
        <w:rPr>
          <w:rFonts w:ascii="Cambria" w:hAnsi="Cambria"/>
          <w:bCs/>
          <w:sz w:val="22"/>
          <w:szCs w:val="22"/>
          <w:lang w:eastAsia="ar-SA"/>
        </w:rPr>
        <w:t>możliwość wyłącz</w:t>
      </w:r>
      <w:r>
        <w:rPr>
          <w:rFonts w:ascii="Cambria" w:hAnsi="Cambria"/>
          <w:bCs/>
          <w:sz w:val="22"/>
          <w:szCs w:val="22"/>
          <w:lang w:eastAsia="ar-SA"/>
        </w:rPr>
        <w:t>e</w:t>
      </w:r>
      <w:r w:rsidRPr="00131DD1">
        <w:rPr>
          <w:rFonts w:ascii="Cambria" w:hAnsi="Cambria"/>
          <w:bCs/>
          <w:sz w:val="22"/>
          <w:szCs w:val="22"/>
          <w:lang w:eastAsia="ar-SA"/>
        </w:rPr>
        <w:t>nia wskazanych rachunków (na przykład: spornych) z automatycznego kojarzenia;</w:t>
      </w:r>
    </w:p>
    <w:p w:rsidR="00E42559" w:rsidRPr="00886539" w:rsidRDefault="00E42559" w:rsidP="00EE5AFE">
      <w:pPr>
        <w:numPr>
          <w:ilvl w:val="0"/>
          <w:numId w:val="105"/>
        </w:numPr>
        <w:suppressAutoHyphens/>
        <w:ind w:left="1418" w:hanging="425"/>
        <w:jc w:val="both"/>
        <w:rPr>
          <w:rFonts w:ascii="Cambria" w:hAnsi="Cambria"/>
          <w:bCs/>
          <w:sz w:val="22"/>
          <w:szCs w:val="22"/>
          <w:lang w:eastAsia="ar-SA"/>
        </w:rPr>
      </w:pPr>
      <w:r w:rsidRPr="00886539">
        <w:rPr>
          <w:rFonts w:ascii="Cambria" w:hAnsi="Cambria"/>
          <w:bCs/>
          <w:sz w:val="22"/>
          <w:szCs w:val="22"/>
          <w:lang w:eastAsia="ar-SA"/>
        </w:rPr>
        <w:t>definiowalne szablony dekretacyjne;</w:t>
      </w:r>
    </w:p>
    <w:p w:rsidR="00E42559" w:rsidRDefault="00E42559" w:rsidP="00EE5AFE">
      <w:pPr>
        <w:numPr>
          <w:ilvl w:val="0"/>
          <w:numId w:val="105"/>
        </w:numPr>
        <w:suppressAutoHyphens/>
        <w:ind w:left="1418" w:hanging="425"/>
        <w:jc w:val="both"/>
        <w:rPr>
          <w:rFonts w:ascii="Cambria" w:hAnsi="Cambria"/>
          <w:bCs/>
          <w:sz w:val="22"/>
          <w:szCs w:val="22"/>
          <w:lang w:eastAsia="ar-SA"/>
        </w:rPr>
      </w:pPr>
      <w:r>
        <w:rPr>
          <w:rFonts w:ascii="Cambria" w:hAnsi="Cambria"/>
          <w:bCs/>
          <w:sz w:val="22"/>
          <w:szCs w:val="22"/>
          <w:lang w:eastAsia="ar-SA"/>
        </w:rPr>
        <w:t xml:space="preserve">możliwość równoległej pracy w </w:t>
      </w:r>
      <w:r w:rsidR="003B5E05">
        <w:rPr>
          <w:rFonts w:ascii="Cambria" w:hAnsi="Cambria"/>
          <w:bCs/>
          <w:sz w:val="22"/>
          <w:szCs w:val="22"/>
          <w:lang w:eastAsia="ar-SA"/>
        </w:rPr>
        <w:t>S</w:t>
      </w:r>
      <w:r>
        <w:rPr>
          <w:rFonts w:ascii="Cambria" w:hAnsi="Cambria"/>
          <w:bCs/>
          <w:sz w:val="22"/>
          <w:szCs w:val="22"/>
          <w:lang w:eastAsia="ar-SA"/>
        </w:rPr>
        <w:t>ystemie podczas operacji długotrwałych (np. podczas procesu fakturowania);</w:t>
      </w:r>
    </w:p>
    <w:p w:rsidR="00E42559" w:rsidRDefault="00E42559" w:rsidP="00EE5AFE">
      <w:pPr>
        <w:numPr>
          <w:ilvl w:val="0"/>
          <w:numId w:val="105"/>
        </w:numPr>
        <w:suppressAutoHyphens/>
        <w:ind w:left="1418" w:hanging="425"/>
        <w:jc w:val="both"/>
        <w:rPr>
          <w:rFonts w:ascii="Cambria" w:hAnsi="Cambria"/>
          <w:bCs/>
          <w:sz w:val="22"/>
          <w:szCs w:val="22"/>
          <w:lang w:eastAsia="ar-SA"/>
        </w:rPr>
      </w:pPr>
      <w:r>
        <w:rPr>
          <w:rFonts w:ascii="Cambria" w:hAnsi="Cambria"/>
          <w:bCs/>
          <w:sz w:val="22"/>
          <w:szCs w:val="22"/>
          <w:lang w:eastAsia="ar-SA"/>
        </w:rPr>
        <w:t xml:space="preserve">System powinien pozwalać na eksport dowolnych wydruków do </w:t>
      </w:r>
      <w:r w:rsidR="00E15D0C">
        <w:rPr>
          <w:rFonts w:ascii="Cambria" w:hAnsi="Cambria"/>
          <w:bCs/>
          <w:sz w:val="22"/>
          <w:szCs w:val="22"/>
          <w:lang w:eastAsia="ar-SA"/>
        </w:rPr>
        <w:t>arkusza kalkulacyjnego (np. Excel)</w:t>
      </w:r>
      <w:r>
        <w:rPr>
          <w:rFonts w:ascii="Cambria" w:hAnsi="Cambria"/>
          <w:bCs/>
          <w:sz w:val="22"/>
          <w:szCs w:val="22"/>
          <w:lang w:eastAsia="ar-SA"/>
        </w:rPr>
        <w:t xml:space="preserve"> i zachowywać bieżące formatowanie z programu. Wszystkie dane powinny znajdować się w oddzielnych komórkach, aby wykonywać na nich operacje typu „funkcje”;</w:t>
      </w:r>
    </w:p>
    <w:p w:rsidR="00E42559" w:rsidRDefault="00E42559" w:rsidP="00EE5AFE">
      <w:pPr>
        <w:numPr>
          <w:ilvl w:val="0"/>
          <w:numId w:val="105"/>
        </w:numPr>
        <w:suppressAutoHyphens/>
        <w:ind w:left="1418" w:hanging="425"/>
        <w:jc w:val="both"/>
        <w:rPr>
          <w:rFonts w:ascii="Cambria" w:hAnsi="Cambria"/>
          <w:bCs/>
          <w:sz w:val="22"/>
          <w:szCs w:val="22"/>
          <w:lang w:eastAsia="ar-SA"/>
        </w:rPr>
      </w:pPr>
      <w:r>
        <w:rPr>
          <w:rFonts w:ascii="Cambria" w:hAnsi="Cambria"/>
          <w:bCs/>
          <w:sz w:val="22"/>
          <w:szCs w:val="22"/>
          <w:lang w:eastAsia="ar-SA"/>
        </w:rPr>
        <w:t>kontrola statusu czynnego podatnika VAT kontrahenta na portalu podatkowym MF;</w:t>
      </w:r>
    </w:p>
    <w:p w:rsidR="00E42559" w:rsidRDefault="00E42559" w:rsidP="00EE5AFE">
      <w:pPr>
        <w:numPr>
          <w:ilvl w:val="0"/>
          <w:numId w:val="105"/>
        </w:numPr>
        <w:suppressAutoHyphens/>
        <w:ind w:left="1418" w:hanging="425"/>
        <w:jc w:val="both"/>
        <w:rPr>
          <w:rFonts w:ascii="Cambria" w:hAnsi="Cambria"/>
          <w:bCs/>
          <w:sz w:val="22"/>
          <w:szCs w:val="22"/>
          <w:lang w:eastAsia="ar-SA"/>
        </w:rPr>
      </w:pPr>
      <w:r>
        <w:rPr>
          <w:rFonts w:ascii="Cambria" w:hAnsi="Cambria"/>
          <w:bCs/>
          <w:sz w:val="22"/>
          <w:szCs w:val="22"/>
          <w:lang w:eastAsia="ar-SA"/>
        </w:rPr>
        <w:t xml:space="preserve">Jednolity Plik Kontrolny – możliwość automatycznego generowania oraz wysyłania zgodnie z </w:t>
      </w:r>
      <w:r w:rsidRPr="00051A71">
        <w:rPr>
          <w:rFonts w:ascii="Cambria" w:hAnsi="Cambria"/>
          <w:bCs/>
          <w:sz w:val="22"/>
          <w:szCs w:val="22"/>
          <w:lang w:eastAsia="ar-SA"/>
        </w:rPr>
        <w:t>przepisami prawa.</w:t>
      </w:r>
      <w:r>
        <w:rPr>
          <w:rFonts w:ascii="Cambria" w:hAnsi="Cambria"/>
          <w:bCs/>
          <w:sz w:val="22"/>
          <w:szCs w:val="22"/>
          <w:lang w:eastAsia="ar-SA"/>
        </w:rPr>
        <w:t xml:space="preserve"> </w:t>
      </w:r>
      <w:r w:rsidR="00E15D0C">
        <w:rPr>
          <w:rFonts w:ascii="Cambria" w:hAnsi="Cambria"/>
          <w:bCs/>
          <w:sz w:val="22"/>
          <w:szCs w:val="22"/>
          <w:lang w:eastAsia="ar-SA"/>
        </w:rPr>
        <w:t>M</w:t>
      </w:r>
      <w:r>
        <w:rPr>
          <w:rFonts w:ascii="Cambria" w:hAnsi="Cambria"/>
          <w:bCs/>
          <w:sz w:val="22"/>
          <w:szCs w:val="22"/>
          <w:lang w:eastAsia="ar-SA"/>
        </w:rPr>
        <w:t>oduł JPK zapewniający generowanie danych w żądanych przez Ministerstwo Finansów formatach z dziedzin:</w:t>
      </w:r>
    </w:p>
    <w:p w:rsidR="00E42559" w:rsidRDefault="00E42559" w:rsidP="009C070C">
      <w:pPr>
        <w:numPr>
          <w:ilvl w:val="0"/>
          <w:numId w:val="124"/>
        </w:numPr>
        <w:suppressAutoHyphens/>
        <w:ind w:left="1701" w:hanging="283"/>
        <w:jc w:val="both"/>
        <w:rPr>
          <w:rFonts w:ascii="Cambria" w:hAnsi="Cambria"/>
          <w:bCs/>
          <w:sz w:val="22"/>
          <w:szCs w:val="22"/>
          <w:lang w:eastAsia="ar-SA"/>
        </w:rPr>
      </w:pPr>
      <w:r>
        <w:rPr>
          <w:rFonts w:ascii="Cambria" w:hAnsi="Cambria"/>
          <w:bCs/>
          <w:sz w:val="22"/>
          <w:szCs w:val="22"/>
          <w:lang w:eastAsia="ar-SA"/>
        </w:rPr>
        <w:t>księgi rachunkowe;</w:t>
      </w:r>
    </w:p>
    <w:p w:rsidR="00E42559" w:rsidRDefault="00E42559" w:rsidP="009C070C">
      <w:pPr>
        <w:numPr>
          <w:ilvl w:val="0"/>
          <w:numId w:val="124"/>
        </w:numPr>
        <w:suppressAutoHyphens/>
        <w:ind w:left="1701" w:hanging="283"/>
        <w:jc w:val="both"/>
        <w:rPr>
          <w:rFonts w:ascii="Cambria" w:hAnsi="Cambria"/>
          <w:bCs/>
          <w:sz w:val="22"/>
          <w:szCs w:val="22"/>
          <w:lang w:eastAsia="ar-SA"/>
        </w:rPr>
      </w:pPr>
      <w:r>
        <w:rPr>
          <w:rFonts w:ascii="Cambria" w:hAnsi="Cambria"/>
          <w:bCs/>
          <w:sz w:val="22"/>
          <w:szCs w:val="22"/>
          <w:lang w:eastAsia="ar-SA"/>
        </w:rPr>
        <w:t>wyciągi bankowe;</w:t>
      </w:r>
    </w:p>
    <w:p w:rsidR="00E42559" w:rsidRDefault="00E42559" w:rsidP="009C070C">
      <w:pPr>
        <w:numPr>
          <w:ilvl w:val="0"/>
          <w:numId w:val="124"/>
        </w:numPr>
        <w:suppressAutoHyphens/>
        <w:ind w:left="1701" w:hanging="283"/>
        <w:jc w:val="both"/>
        <w:rPr>
          <w:rFonts w:ascii="Cambria" w:hAnsi="Cambria"/>
          <w:bCs/>
          <w:sz w:val="22"/>
          <w:szCs w:val="22"/>
          <w:lang w:eastAsia="ar-SA"/>
        </w:rPr>
      </w:pPr>
      <w:r>
        <w:rPr>
          <w:rFonts w:ascii="Cambria" w:hAnsi="Cambria"/>
          <w:bCs/>
          <w:sz w:val="22"/>
          <w:szCs w:val="22"/>
          <w:lang w:eastAsia="ar-SA"/>
        </w:rPr>
        <w:t>magazyn</w:t>
      </w:r>
    </w:p>
    <w:p w:rsidR="00E42559" w:rsidRDefault="00E42559" w:rsidP="009C070C">
      <w:pPr>
        <w:numPr>
          <w:ilvl w:val="0"/>
          <w:numId w:val="124"/>
        </w:numPr>
        <w:suppressAutoHyphens/>
        <w:ind w:left="1701" w:hanging="283"/>
        <w:jc w:val="both"/>
        <w:rPr>
          <w:rFonts w:ascii="Cambria" w:hAnsi="Cambria"/>
          <w:bCs/>
          <w:sz w:val="22"/>
          <w:szCs w:val="22"/>
          <w:lang w:eastAsia="ar-SA"/>
        </w:rPr>
      </w:pPr>
      <w:r>
        <w:rPr>
          <w:rFonts w:ascii="Cambria" w:hAnsi="Cambria"/>
          <w:bCs/>
          <w:sz w:val="22"/>
          <w:szCs w:val="22"/>
          <w:lang w:eastAsia="ar-SA"/>
        </w:rPr>
        <w:t>ewidencja zakupu i sprzedaży VAT;</w:t>
      </w:r>
    </w:p>
    <w:p w:rsidR="00E42559" w:rsidRDefault="00E42559" w:rsidP="009C070C">
      <w:pPr>
        <w:numPr>
          <w:ilvl w:val="0"/>
          <w:numId w:val="124"/>
        </w:numPr>
        <w:suppressAutoHyphens/>
        <w:ind w:left="1701" w:hanging="283"/>
        <w:jc w:val="both"/>
        <w:rPr>
          <w:rFonts w:ascii="Cambria" w:hAnsi="Cambria"/>
          <w:bCs/>
          <w:sz w:val="22"/>
          <w:szCs w:val="22"/>
          <w:lang w:eastAsia="ar-SA"/>
        </w:rPr>
      </w:pPr>
      <w:r>
        <w:rPr>
          <w:rFonts w:ascii="Cambria" w:hAnsi="Cambria"/>
          <w:bCs/>
          <w:sz w:val="22"/>
          <w:szCs w:val="22"/>
          <w:lang w:eastAsia="ar-SA"/>
        </w:rPr>
        <w:t>faktury VAT;</w:t>
      </w:r>
    </w:p>
    <w:p w:rsidR="00E42559" w:rsidRPr="00442BC9" w:rsidRDefault="008B451E" w:rsidP="00EE5AFE">
      <w:pPr>
        <w:numPr>
          <w:ilvl w:val="0"/>
          <w:numId w:val="105"/>
        </w:numPr>
        <w:suppressAutoHyphens/>
        <w:ind w:left="1418" w:hanging="425"/>
        <w:jc w:val="both"/>
        <w:rPr>
          <w:rFonts w:ascii="Cambria" w:hAnsi="Cambria"/>
          <w:bCs/>
          <w:sz w:val="22"/>
          <w:szCs w:val="22"/>
          <w:lang w:eastAsia="ar-SA"/>
        </w:rPr>
      </w:pPr>
      <w:r>
        <w:rPr>
          <w:rFonts w:ascii="Cambria" w:hAnsi="Cambria"/>
          <w:bCs/>
          <w:sz w:val="22"/>
          <w:szCs w:val="22"/>
          <w:lang w:eastAsia="ar-SA"/>
        </w:rPr>
        <w:t>d</w:t>
      </w:r>
      <w:r w:rsidR="00E42559" w:rsidRPr="00442BC9">
        <w:rPr>
          <w:rFonts w:ascii="Cambria" w:hAnsi="Cambria"/>
          <w:bCs/>
          <w:sz w:val="22"/>
          <w:szCs w:val="22"/>
          <w:lang w:eastAsia="ar-SA"/>
        </w:rPr>
        <w:t>eklaracje min. VAT-7, CIT-8/0, VAT-27 (odwrócony VAT), VAT-26, VAT-UE powinny generować się w trybie automatycznym uzupełniając wszystkie dane na podstawie danych w ZSI oraz ich wysyłka przy pomocy podpisu kwalifikowanego pracownika Zamawiającego</w:t>
      </w:r>
      <w:r w:rsidR="00E15D0C">
        <w:rPr>
          <w:rFonts w:ascii="Cambria" w:hAnsi="Cambria"/>
          <w:bCs/>
          <w:sz w:val="22"/>
          <w:szCs w:val="22"/>
          <w:lang w:eastAsia="ar-SA"/>
        </w:rPr>
        <w:t>;</w:t>
      </w:r>
      <w:r w:rsidR="00E42559" w:rsidRPr="00442BC9">
        <w:rPr>
          <w:rFonts w:ascii="Cambria" w:hAnsi="Cambria"/>
          <w:bCs/>
          <w:sz w:val="22"/>
          <w:szCs w:val="22"/>
          <w:lang w:eastAsia="ar-SA"/>
        </w:rPr>
        <w:t xml:space="preserve"> musi on być wysyłany bezpośrednio z Systemu.</w:t>
      </w:r>
    </w:p>
    <w:p w:rsidR="00E42559" w:rsidRPr="00442BC9" w:rsidRDefault="00FD0A6D" w:rsidP="00EE5AFE">
      <w:pPr>
        <w:numPr>
          <w:ilvl w:val="0"/>
          <w:numId w:val="105"/>
        </w:numPr>
        <w:suppressAutoHyphens/>
        <w:ind w:left="1418" w:hanging="425"/>
        <w:jc w:val="both"/>
        <w:rPr>
          <w:rFonts w:ascii="Cambria" w:hAnsi="Cambria"/>
          <w:bCs/>
          <w:sz w:val="22"/>
          <w:szCs w:val="22"/>
          <w:lang w:eastAsia="ar-SA"/>
        </w:rPr>
      </w:pPr>
      <w:r>
        <w:rPr>
          <w:rFonts w:ascii="Cambria" w:hAnsi="Cambria"/>
          <w:bCs/>
          <w:sz w:val="22"/>
          <w:szCs w:val="22"/>
          <w:lang w:eastAsia="ar-SA"/>
        </w:rPr>
        <w:t xml:space="preserve">wydruki rejestrów, w szczególności: </w:t>
      </w:r>
      <w:r w:rsidR="00E42559" w:rsidRPr="00442BC9">
        <w:rPr>
          <w:rFonts w:ascii="Cambria" w:hAnsi="Cambria"/>
          <w:bCs/>
          <w:sz w:val="22"/>
          <w:szCs w:val="22"/>
          <w:lang w:eastAsia="ar-SA"/>
        </w:rPr>
        <w:t>VAT</w:t>
      </w:r>
      <w:r>
        <w:rPr>
          <w:rFonts w:ascii="Cambria" w:hAnsi="Cambria"/>
          <w:bCs/>
          <w:sz w:val="22"/>
          <w:szCs w:val="22"/>
          <w:lang w:eastAsia="ar-SA"/>
        </w:rPr>
        <w:t>, JPK, CIT itp.</w:t>
      </w:r>
      <w:r w:rsidR="00E42559" w:rsidRPr="00442BC9">
        <w:rPr>
          <w:rFonts w:ascii="Cambria" w:hAnsi="Cambria"/>
          <w:bCs/>
          <w:sz w:val="22"/>
          <w:szCs w:val="22"/>
          <w:lang w:eastAsia="ar-SA"/>
        </w:rPr>
        <w:t>;</w:t>
      </w:r>
    </w:p>
    <w:p w:rsidR="00E42559" w:rsidRPr="00442BC9" w:rsidRDefault="00E42559" w:rsidP="00EE5AFE">
      <w:pPr>
        <w:numPr>
          <w:ilvl w:val="0"/>
          <w:numId w:val="105"/>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 xml:space="preserve">System powinien posiadać możliwość filtracji oraz powiadomienia o zbliżającym się progu kontrahenta. </w:t>
      </w:r>
    </w:p>
    <w:p w:rsidR="00E42559" w:rsidRPr="00442BC9" w:rsidRDefault="008B451E" w:rsidP="00EE5AFE">
      <w:pPr>
        <w:numPr>
          <w:ilvl w:val="0"/>
          <w:numId w:val="105"/>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 xml:space="preserve">usi zawierać wymagane deklaracje np. VAT-7, który będzie generował się automatycznie z </w:t>
      </w:r>
      <w:r w:rsidR="00E15D0C">
        <w:rPr>
          <w:rFonts w:ascii="Cambria" w:hAnsi="Cambria"/>
          <w:bCs/>
          <w:sz w:val="22"/>
          <w:szCs w:val="22"/>
          <w:lang w:eastAsia="ar-SA"/>
        </w:rPr>
        <w:t>S</w:t>
      </w:r>
      <w:r w:rsidR="00E42559" w:rsidRPr="00442BC9">
        <w:rPr>
          <w:rFonts w:ascii="Cambria" w:hAnsi="Cambria"/>
          <w:bCs/>
          <w:sz w:val="22"/>
          <w:szCs w:val="22"/>
          <w:lang w:eastAsia="ar-SA"/>
        </w:rPr>
        <w:t xml:space="preserve">ystemu. </w:t>
      </w:r>
    </w:p>
    <w:p w:rsidR="00E42559" w:rsidRPr="00442BC9" w:rsidRDefault="00E42559" w:rsidP="00EE5AFE">
      <w:pPr>
        <w:numPr>
          <w:ilvl w:val="0"/>
          <w:numId w:val="105"/>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drukowanie dokumentów według wzorców zewnętrznych zdefiniowanych przez użytkownika;</w:t>
      </w:r>
    </w:p>
    <w:p w:rsidR="00E42559" w:rsidRPr="00442BC9" w:rsidRDefault="00E42559" w:rsidP="00EE5AFE">
      <w:pPr>
        <w:numPr>
          <w:ilvl w:val="0"/>
          <w:numId w:val="105"/>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możliwość prowadzenia wielu kont rozrachunkowych dla jednego kontrahenta;</w:t>
      </w:r>
    </w:p>
    <w:p w:rsidR="00E42559" w:rsidRPr="00442BC9" w:rsidRDefault="00E42559" w:rsidP="00EE5AFE">
      <w:pPr>
        <w:numPr>
          <w:ilvl w:val="0"/>
          <w:numId w:val="105"/>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możliwość zmiany terminu płatności rachunku, nawet po jego zaksięgowaniu;</w:t>
      </w:r>
    </w:p>
    <w:p w:rsidR="00E42559" w:rsidRPr="00442BC9" w:rsidRDefault="00E42559" w:rsidP="00EE5AFE">
      <w:pPr>
        <w:numPr>
          <w:ilvl w:val="0"/>
          <w:numId w:val="105"/>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obsługa różnych rodzajów zapłat: pełne, częściowe, przedpłaty, zapłata do wielu rachunków;</w:t>
      </w:r>
    </w:p>
    <w:p w:rsidR="00E42559" w:rsidRPr="00442BC9" w:rsidRDefault="00E42559" w:rsidP="00EE5AFE">
      <w:pPr>
        <w:numPr>
          <w:ilvl w:val="0"/>
          <w:numId w:val="105"/>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nieautomatyczne rozliczanie rachunków i zapłat wspierane możliwościami kompensat dokumentów (na żądanie);</w:t>
      </w:r>
    </w:p>
    <w:p w:rsidR="00E42559" w:rsidRPr="00442BC9" w:rsidRDefault="00E42559" w:rsidP="00EE5AFE">
      <w:pPr>
        <w:numPr>
          <w:ilvl w:val="0"/>
          <w:numId w:val="105"/>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automatyczne rozliczanie rachunków i zapłat ze wskazanego zakresu według wybranych parametrów;</w:t>
      </w:r>
    </w:p>
    <w:p w:rsidR="00E42559" w:rsidRPr="00442BC9" w:rsidRDefault="00E42559" w:rsidP="00EE5AFE">
      <w:pPr>
        <w:numPr>
          <w:ilvl w:val="0"/>
          <w:numId w:val="105"/>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obsługa korespondencji rozrachunkowej;</w:t>
      </w:r>
    </w:p>
    <w:p w:rsidR="007B36E5" w:rsidRDefault="008B451E" w:rsidP="00EE5AFE">
      <w:pPr>
        <w:numPr>
          <w:ilvl w:val="0"/>
          <w:numId w:val="105"/>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7B36E5">
        <w:rPr>
          <w:rFonts w:ascii="Cambria" w:hAnsi="Cambria"/>
          <w:bCs/>
          <w:sz w:val="22"/>
          <w:szCs w:val="22"/>
          <w:lang w:eastAsia="ar-SA"/>
        </w:rPr>
        <w:t>ożliwość sporządzania kalkulacji;</w:t>
      </w:r>
    </w:p>
    <w:p w:rsidR="00E42559" w:rsidRPr="00442BC9" w:rsidRDefault="008B451E" w:rsidP="00EE5AFE">
      <w:pPr>
        <w:numPr>
          <w:ilvl w:val="0"/>
          <w:numId w:val="105"/>
        </w:numPr>
        <w:suppressAutoHyphens/>
        <w:ind w:left="1418" w:hanging="425"/>
        <w:jc w:val="both"/>
        <w:rPr>
          <w:rFonts w:ascii="Cambria" w:hAnsi="Cambria"/>
          <w:bCs/>
          <w:sz w:val="22"/>
          <w:szCs w:val="22"/>
          <w:lang w:eastAsia="ar-SA"/>
        </w:rPr>
      </w:pPr>
      <w:r>
        <w:rPr>
          <w:rFonts w:ascii="Cambria" w:hAnsi="Cambria"/>
          <w:bCs/>
          <w:sz w:val="22"/>
          <w:szCs w:val="22"/>
          <w:lang w:eastAsia="ar-SA"/>
        </w:rPr>
        <w:t>i</w:t>
      </w:r>
      <w:r w:rsidR="00E42559" w:rsidRPr="00442BC9">
        <w:rPr>
          <w:rFonts w:ascii="Cambria" w:hAnsi="Cambria"/>
          <w:bCs/>
          <w:sz w:val="22"/>
          <w:szCs w:val="22"/>
          <w:lang w:eastAsia="ar-SA"/>
        </w:rPr>
        <w:t>ntegracja z Elektronicznym Obiegiem Dokumentów.</w:t>
      </w:r>
    </w:p>
    <w:p w:rsidR="00E42559" w:rsidRPr="00442BC9" w:rsidRDefault="008B451E" w:rsidP="00EE5AFE">
      <w:pPr>
        <w:numPr>
          <w:ilvl w:val="0"/>
          <w:numId w:val="105"/>
        </w:numPr>
        <w:suppressAutoHyphens/>
        <w:ind w:left="1418" w:hanging="425"/>
        <w:jc w:val="both"/>
        <w:rPr>
          <w:rFonts w:ascii="Cambria" w:hAnsi="Cambria"/>
          <w:bCs/>
          <w:sz w:val="22"/>
          <w:szCs w:val="22"/>
          <w:lang w:eastAsia="ar-SA"/>
        </w:rPr>
      </w:pPr>
      <w:r>
        <w:rPr>
          <w:rFonts w:ascii="Cambria" w:hAnsi="Cambria"/>
          <w:bCs/>
          <w:sz w:val="22"/>
          <w:szCs w:val="22"/>
          <w:lang w:eastAsia="ar-SA"/>
        </w:rPr>
        <w:t>i</w:t>
      </w:r>
      <w:r w:rsidR="00E42559" w:rsidRPr="00442BC9">
        <w:rPr>
          <w:rFonts w:ascii="Cambria" w:hAnsi="Cambria"/>
          <w:bCs/>
          <w:sz w:val="22"/>
          <w:szCs w:val="22"/>
          <w:lang w:eastAsia="ar-SA"/>
        </w:rPr>
        <w:t>ntegracja z Elektronicznym Biurem Obsługi Klienta.</w:t>
      </w:r>
    </w:p>
    <w:p w:rsidR="00E42559" w:rsidRPr="00442BC9" w:rsidRDefault="008B451E" w:rsidP="00EE5AFE">
      <w:pPr>
        <w:numPr>
          <w:ilvl w:val="0"/>
          <w:numId w:val="105"/>
        </w:numPr>
        <w:suppressAutoHyphens/>
        <w:ind w:left="1418" w:hanging="425"/>
        <w:jc w:val="both"/>
        <w:rPr>
          <w:rFonts w:ascii="Cambria" w:hAnsi="Cambria"/>
          <w:bCs/>
          <w:sz w:val="22"/>
          <w:szCs w:val="22"/>
          <w:lang w:eastAsia="ar-SA"/>
        </w:rPr>
      </w:pPr>
      <w:r>
        <w:rPr>
          <w:rFonts w:ascii="Cambria" w:hAnsi="Cambria"/>
          <w:bCs/>
          <w:sz w:val="22"/>
          <w:szCs w:val="22"/>
          <w:lang w:eastAsia="ar-SA"/>
        </w:rPr>
        <w:t>p</w:t>
      </w:r>
      <w:r w:rsidR="00E42559" w:rsidRPr="00442BC9">
        <w:rPr>
          <w:rFonts w:ascii="Cambria" w:hAnsi="Cambria"/>
          <w:bCs/>
          <w:sz w:val="22"/>
          <w:szCs w:val="22"/>
          <w:lang w:eastAsia="ar-SA"/>
        </w:rPr>
        <w:t>ełna integracja z programem kadrowo-płacowym R2Płatnik. Alternatywnie Zamawiający dopuszcza stworzenie podmodułu kadrowo-płacowego w dostarczonym ZSI pod warunkiem posiadania</w:t>
      </w:r>
      <w:r w:rsidR="00E15D0C">
        <w:rPr>
          <w:rFonts w:ascii="Cambria" w:hAnsi="Cambria"/>
          <w:bCs/>
          <w:sz w:val="22"/>
          <w:szCs w:val="22"/>
          <w:lang w:eastAsia="ar-SA"/>
        </w:rPr>
        <w:t>,</w:t>
      </w:r>
      <w:r w:rsidR="00E42559" w:rsidRPr="00442BC9">
        <w:rPr>
          <w:rFonts w:ascii="Cambria" w:hAnsi="Cambria"/>
          <w:bCs/>
          <w:sz w:val="22"/>
          <w:szCs w:val="22"/>
          <w:lang w:eastAsia="ar-SA"/>
        </w:rPr>
        <w:t xml:space="preserve"> co najmniej takich samych funkcjonalności i możliwości co program R2Płatnik i dokonania pełnego importu danych posiadanych przez Zamawiającego w programie R2Płatnik.</w:t>
      </w:r>
    </w:p>
    <w:p w:rsidR="00E42559" w:rsidRPr="00442BC9" w:rsidRDefault="00E42559" w:rsidP="00E42559">
      <w:pPr>
        <w:suppressAutoHyphens/>
        <w:ind w:left="993"/>
        <w:jc w:val="both"/>
        <w:rPr>
          <w:rFonts w:ascii="Cambria" w:hAnsi="Cambria"/>
          <w:bCs/>
          <w:sz w:val="22"/>
          <w:szCs w:val="22"/>
          <w:lang w:eastAsia="ar-SA"/>
        </w:rPr>
      </w:pPr>
    </w:p>
    <w:p w:rsidR="00E42559" w:rsidRPr="00E65DF0" w:rsidRDefault="00E42559" w:rsidP="00E42559">
      <w:pPr>
        <w:suppressAutoHyphens/>
        <w:ind w:left="993"/>
        <w:jc w:val="both"/>
        <w:rPr>
          <w:rFonts w:ascii="Cambria" w:hAnsi="Cambria"/>
          <w:b/>
          <w:bCs/>
          <w:szCs w:val="22"/>
          <w:lang w:eastAsia="ar-SA"/>
        </w:rPr>
      </w:pPr>
      <w:r w:rsidRPr="00E65DF0">
        <w:rPr>
          <w:rFonts w:ascii="Cambria" w:hAnsi="Cambria"/>
          <w:b/>
          <w:bCs/>
          <w:szCs w:val="22"/>
          <w:lang w:eastAsia="ar-SA"/>
        </w:rPr>
        <w:t>Moduł Finansowo – Księgowy musi zawierać, co najmniej poniższe podmoduły:</w:t>
      </w:r>
    </w:p>
    <w:p w:rsidR="00E42559" w:rsidRPr="00442BC9" w:rsidRDefault="00E42559" w:rsidP="009C070C">
      <w:pPr>
        <w:pStyle w:val="Podtytu"/>
        <w:numPr>
          <w:ilvl w:val="0"/>
          <w:numId w:val="199"/>
        </w:numPr>
        <w:ind w:left="851" w:hanging="491"/>
        <w:jc w:val="both"/>
        <w:rPr>
          <w:rFonts w:ascii="Cambria" w:hAnsi="Cambria"/>
          <w:b/>
          <w:lang w:eastAsia="ar-SA"/>
        </w:rPr>
      </w:pPr>
      <w:bookmarkStart w:id="23" w:name="_Toc12183430"/>
      <w:r w:rsidRPr="00442BC9">
        <w:rPr>
          <w:rFonts w:ascii="Cambria" w:hAnsi="Cambria"/>
          <w:b/>
          <w:lang w:eastAsia="ar-SA"/>
        </w:rPr>
        <w:t>Ewidencja Księgowa:</w:t>
      </w:r>
      <w:bookmarkEnd w:id="23"/>
    </w:p>
    <w:p w:rsidR="00E42559" w:rsidRPr="00442BC9" w:rsidRDefault="008B451E" w:rsidP="009C070C">
      <w:pPr>
        <w:numPr>
          <w:ilvl w:val="0"/>
          <w:numId w:val="122"/>
        </w:numPr>
        <w:suppressAutoHyphens/>
        <w:ind w:left="1418" w:hanging="284"/>
        <w:jc w:val="both"/>
        <w:rPr>
          <w:rFonts w:ascii="Cambria" w:hAnsi="Cambria"/>
          <w:bCs/>
          <w:sz w:val="22"/>
          <w:szCs w:val="22"/>
          <w:lang w:eastAsia="ar-SA"/>
        </w:rPr>
      </w:pPr>
      <w:r>
        <w:rPr>
          <w:rFonts w:ascii="Cambria" w:hAnsi="Cambria"/>
          <w:bCs/>
          <w:sz w:val="22"/>
          <w:szCs w:val="22"/>
          <w:lang w:eastAsia="ar-SA"/>
        </w:rPr>
        <w:t>z</w:t>
      </w:r>
      <w:r w:rsidR="00FD0A6D">
        <w:rPr>
          <w:rFonts w:ascii="Cambria" w:hAnsi="Cambria"/>
          <w:bCs/>
          <w:sz w:val="22"/>
          <w:szCs w:val="22"/>
          <w:lang w:eastAsia="ar-SA"/>
        </w:rPr>
        <w:t>estawienia</w:t>
      </w:r>
      <w:r w:rsidR="00E42559" w:rsidRPr="00442BC9">
        <w:rPr>
          <w:rFonts w:ascii="Cambria" w:hAnsi="Cambria"/>
          <w:bCs/>
          <w:sz w:val="22"/>
          <w:szCs w:val="22"/>
          <w:lang w:eastAsia="ar-SA"/>
        </w:rPr>
        <w:t xml:space="preserve"> obrotów i sald na kontach kont na dowolnie wybrany miesiąc roku rozrachunkowego.</w:t>
      </w:r>
    </w:p>
    <w:p w:rsidR="00E42559" w:rsidRDefault="00E42559" w:rsidP="009C070C">
      <w:pPr>
        <w:numPr>
          <w:ilvl w:val="0"/>
          <w:numId w:val="122"/>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powinien umożliwiać definiowanie rozbudowanych i zaawansowanych planów kont (syntetyka i analityka). Moduł w pełni zintegrowany z pozostałymi modułami. Powinien on umożliwiać tworzenie i modyfikacje</w:t>
      </w:r>
      <w:r>
        <w:rPr>
          <w:rFonts w:ascii="Cambria" w:hAnsi="Cambria"/>
          <w:bCs/>
          <w:sz w:val="22"/>
          <w:szCs w:val="22"/>
          <w:lang w:eastAsia="ar-SA"/>
        </w:rPr>
        <w:t xml:space="preserve"> planu kont oraz ewidencję operacji gospodarczych na kontach księgi głównej. Tutaj również spływają automatyczne dekrety księgowe z pozostałych modułów </w:t>
      </w:r>
      <w:r w:rsidR="003B5E05">
        <w:rPr>
          <w:rFonts w:ascii="Cambria" w:hAnsi="Cambria"/>
          <w:bCs/>
          <w:sz w:val="22"/>
          <w:szCs w:val="22"/>
          <w:lang w:eastAsia="ar-SA"/>
        </w:rPr>
        <w:t>S</w:t>
      </w:r>
      <w:r>
        <w:rPr>
          <w:rFonts w:ascii="Cambria" w:hAnsi="Cambria"/>
          <w:bCs/>
          <w:sz w:val="22"/>
          <w:szCs w:val="22"/>
          <w:lang w:eastAsia="ar-SA"/>
        </w:rPr>
        <w:t>ystemu ZSI. Moduł ten wyposażony powinien być w narzędzie umożliwiające użytkownikowi samodzielne tworzenie dowolnych zestawień, bazujących na danych zawartych na kontach.  Tutaj również powinno odbywać się zarządzanie środkami pieniężnymi, umożliwiające ewidencję operacji kasowych i bankowych, śledzenie sald poszczególnych rachunków oraz prognozowanie stanu środków w oparciu o dane dotyczące wymagalnych zobowiązań oraz należności.</w:t>
      </w:r>
    </w:p>
    <w:p w:rsidR="00E42559" w:rsidRDefault="008B451E" w:rsidP="009C070C">
      <w:pPr>
        <w:numPr>
          <w:ilvl w:val="0"/>
          <w:numId w:val="122"/>
        </w:numPr>
        <w:suppressAutoHyphens/>
        <w:ind w:left="1418" w:hanging="284"/>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oduł powinien realizować wszystkie zasadnicze operacje księgowe – od budowania planu kont i łatwego księgowania dokumentów poprzez automatyczny bilans zamknięcia, pełne rozrachunki i rozliczenia, a do gotowych lub zdefiniowanych przez użytkownika zestawień i sprawozdań umożliwiać definiowanie rejestrów VAT oraz parametrów stałych (np. wysokość odsetek), automatyczne księgowania różnic kursowych i odsetek za zwłokę, z wykorzystaniem definiowanych kont specjalnych (automatyczne księgowania równoległe między zespołami „4” i „5”);</w:t>
      </w:r>
    </w:p>
    <w:p w:rsidR="00E42559" w:rsidRDefault="00E42559" w:rsidP="009C070C">
      <w:pPr>
        <w:numPr>
          <w:ilvl w:val="0"/>
          <w:numId w:val="122"/>
        </w:numPr>
        <w:suppressAutoHyphens/>
        <w:ind w:left="1418" w:hanging="284"/>
        <w:jc w:val="both"/>
        <w:rPr>
          <w:rFonts w:ascii="Cambria" w:hAnsi="Cambria"/>
          <w:bCs/>
          <w:sz w:val="22"/>
          <w:szCs w:val="22"/>
          <w:lang w:eastAsia="ar-SA"/>
        </w:rPr>
      </w:pPr>
      <w:r>
        <w:rPr>
          <w:rFonts w:ascii="Cambria" w:hAnsi="Cambria"/>
          <w:bCs/>
          <w:sz w:val="22"/>
          <w:szCs w:val="22"/>
          <w:lang w:eastAsia="ar-SA"/>
        </w:rPr>
        <w:t>możliwość kopiowania i przenoszenia dowodów księgowych między różnymi okresami obrachunkowymi;</w:t>
      </w:r>
    </w:p>
    <w:p w:rsidR="00E42559" w:rsidRDefault="00E42559" w:rsidP="009C070C">
      <w:pPr>
        <w:numPr>
          <w:ilvl w:val="0"/>
          <w:numId w:val="122"/>
        </w:numPr>
        <w:suppressAutoHyphens/>
        <w:ind w:left="1418" w:hanging="284"/>
        <w:jc w:val="both"/>
        <w:rPr>
          <w:rFonts w:ascii="Cambria" w:hAnsi="Cambria"/>
          <w:bCs/>
          <w:sz w:val="22"/>
          <w:szCs w:val="22"/>
          <w:lang w:eastAsia="ar-SA"/>
        </w:rPr>
      </w:pPr>
      <w:r w:rsidRPr="00886539">
        <w:rPr>
          <w:rFonts w:ascii="Cambria" w:hAnsi="Cambria"/>
          <w:bCs/>
          <w:sz w:val="22"/>
          <w:szCs w:val="22"/>
          <w:lang w:eastAsia="ar-SA"/>
        </w:rPr>
        <w:t>System powinien posiadać możliwość tworzenia automatycznych przelewów (płatność zobowiązań wobec kontrahentów i urzędów) do systemu bankowego. Musi on generować automatycznie paczki przelewów na podstawie wprowadzanych faktur oraz kont przypisanych do kontrahentów. Eksportowany plik musi być zgodny ze standardem narzucanym przez Banki.</w:t>
      </w:r>
    </w:p>
    <w:p w:rsidR="00E42559" w:rsidRDefault="00E42559" w:rsidP="009C070C">
      <w:pPr>
        <w:numPr>
          <w:ilvl w:val="0"/>
          <w:numId w:val="122"/>
        </w:numPr>
        <w:suppressAutoHyphens/>
        <w:ind w:left="1418" w:hanging="284"/>
        <w:jc w:val="both"/>
        <w:rPr>
          <w:rFonts w:ascii="Cambria" w:hAnsi="Cambria"/>
          <w:bCs/>
          <w:sz w:val="22"/>
          <w:szCs w:val="22"/>
          <w:lang w:eastAsia="ar-SA"/>
        </w:rPr>
      </w:pPr>
      <w:r>
        <w:rPr>
          <w:rFonts w:ascii="Cambria" w:hAnsi="Cambria"/>
          <w:bCs/>
          <w:sz w:val="22"/>
          <w:szCs w:val="22"/>
          <w:lang w:eastAsia="ar-SA"/>
        </w:rPr>
        <w:t>trzy poziomy statusu faktur: Wprowadzona/Zaakceptowana/Zadekretowana.</w:t>
      </w:r>
    </w:p>
    <w:p w:rsidR="00E42559" w:rsidRDefault="00E42559" w:rsidP="009C070C">
      <w:pPr>
        <w:numPr>
          <w:ilvl w:val="0"/>
          <w:numId w:val="122"/>
        </w:numPr>
        <w:suppressAutoHyphens/>
        <w:ind w:left="1418" w:hanging="284"/>
        <w:jc w:val="both"/>
        <w:rPr>
          <w:rFonts w:ascii="Cambria" w:hAnsi="Cambria"/>
          <w:bCs/>
          <w:sz w:val="22"/>
          <w:szCs w:val="22"/>
          <w:lang w:eastAsia="ar-SA"/>
        </w:rPr>
      </w:pPr>
      <w:r>
        <w:rPr>
          <w:rFonts w:ascii="Cambria" w:hAnsi="Cambria"/>
          <w:bCs/>
          <w:sz w:val="22"/>
          <w:szCs w:val="22"/>
          <w:lang w:eastAsia="ar-SA"/>
        </w:rPr>
        <w:t>dekretacja faktur (rachunków) do modułu Finansowo-Księgowego w czasie rzeczywistym.</w:t>
      </w:r>
    </w:p>
    <w:p w:rsidR="00E42559" w:rsidRDefault="00E42559" w:rsidP="009C070C">
      <w:pPr>
        <w:numPr>
          <w:ilvl w:val="0"/>
          <w:numId w:val="122"/>
        </w:numPr>
        <w:suppressAutoHyphens/>
        <w:ind w:left="1418" w:hanging="284"/>
        <w:jc w:val="both"/>
        <w:rPr>
          <w:rFonts w:ascii="Cambria" w:hAnsi="Cambria"/>
          <w:bCs/>
          <w:sz w:val="22"/>
          <w:szCs w:val="22"/>
          <w:lang w:eastAsia="ar-SA"/>
        </w:rPr>
      </w:pPr>
      <w:r>
        <w:rPr>
          <w:rFonts w:ascii="Cambria" w:hAnsi="Cambria"/>
          <w:bCs/>
          <w:sz w:val="22"/>
          <w:szCs w:val="22"/>
          <w:lang w:eastAsia="ar-SA"/>
        </w:rPr>
        <w:t>kontrola formalna dokumentów na etapie ich wprowadzania: wartościowa i logiczna na dokumentach VAT-owskich, stanu bilansowania się dokumentów wg różnych założonych przez użytkownika kryteriów, indywidualnie zdefiniowanego kręgu kosztowego;</w:t>
      </w:r>
    </w:p>
    <w:p w:rsidR="00E42559" w:rsidRDefault="00E42559" w:rsidP="009C070C">
      <w:pPr>
        <w:numPr>
          <w:ilvl w:val="0"/>
          <w:numId w:val="122"/>
        </w:numPr>
        <w:suppressAutoHyphens/>
        <w:ind w:left="1418" w:hanging="284"/>
        <w:jc w:val="both"/>
        <w:rPr>
          <w:rFonts w:ascii="Cambria" w:hAnsi="Cambria"/>
          <w:bCs/>
          <w:sz w:val="22"/>
          <w:szCs w:val="22"/>
          <w:lang w:eastAsia="ar-SA"/>
        </w:rPr>
      </w:pPr>
      <w:r>
        <w:rPr>
          <w:rFonts w:ascii="Cambria" w:hAnsi="Cambria"/>
          <w:bCs/>
          <w:sz w:val="22"/>
          <w:szCs w:val="22"/>
          <w:lang w:eastAsia="ar-SA"/>
        </w:rPr>
        <w:t>wprowadzanie i korekta bilansu otwarcia na dowolny dzień;</w:t>
      </w:r>
    </w:p>
    <w:p w:rsidR="00E42559" w:rsidRDefault="00E42559" w:rsidP="009C070C">
      <w:pPr>
        <w:numPr>
          <w:ilvl w:val="0"/>
          <w:numId w:val="122"/>
        </w:numPr>
        <w:suppressAutoHyphens/>
        <w:ind w:left="1418" w:hanging="425"/>
        <w:jc w:val="both"/>
        <w:rPr>
          <w:rFonts w:ascii="Cambria" w:hAnsi="Cambria"/>
          <w:bCs/>
          <w:sz w:val="22"/>
          <w:szCs w:val="22"/>
          <w:lang w:eastAsia="ar-SA"/>
        </w:rPr>
      </w:pPr>
      <w:r>
        <w:rPr>
          <w:rFonts w:ascii="Cambria" w:hAnsi="Cambria"/>
          <w:bCs/>
          <w:sz w:val="22"/>
          <w:szCs w:val="22"/>
          <w:lang w:eastAsia="ar-SA"/>
        </w:rPr>
        <w:t>automatyczne tworzenie bilansu otwarcia na podstawie bilansu zamknięcia roku poprzedniego – także przy zmianie planu kont na przełomie lat obrachunkowych;</w:t>
      </w:r>
    </w:p>
    <w:p w:rsidR="00E42559" w:rsidRDefault="00E42559" w:rsidP="009C070C">
      <w:pPr>
        <w:numPr>
          <w:ilvl w:val="0"/>
          <w:numId w:val="122"/>
        </w:numPr>
        <w:suppressAutoHyphens/>
        <w:ind w:left="1418" w:hanging="425"/>
        <w:jc w:val="both"/>
        <w:rPr>
          <w:rFonts w:ascii="Cambria" w:hAnsi="Cambria"/>
          <w:bCs/>
          <w:sz w:val="22"/>
          <w:szCs w:val="22"/>
          <w:lang w:eastAsia="ar-SA"/>
        </w:rPr>
      </w:pPr>
      <w:r>
        <w:rPr>
          <w:rFonts w:ascii="Cambria" w:hAnsi="Cambria"/>
          <w:bCs/>
          <w:sz w:val="22"/>
          <w:szCs w:val="22"/>
          <w:lang w:eastAsia="ar-SA"/>
        </w:rPr>
        <w:t>definicja rozliczeń międzyokresowych z możliwością generowania dowodu księgowego na odpowiedni okres;</w:t>
      </w:r>
    </w:p>
    <w:p w:rsidR="00E42559" w:rsidRDefault="00E42559" w:rsidP="009C070C">
      <w:pPr>
        <w:numPr>
          <w:ilvl w:val="0"/>
          <w:numId w:val="122"/>
        </w:numPr>
        <w:suppressAutoHyphens/>
        <w:ind w:left="1418" w:hanging="425"/>
        <w:jc w:val="both"/>
        <w:rPr>
          <w:rFonts w:ascii="Cambria" w:hAnsi="Cambria"/>
          <w:bCs/>
          <w:sz w:val="22"/>
          <w:szCs w:val="22"/>
          <w:lang w:eastAsia="ar-SA"/>
        </w:rPr>
      </w:pPr>
      <w:r>
        <w:rPr>
          <w:rFonts w:ascii="Cambria" w:hAnsi="Cambria"/>
          <w:bCs/>
          <w:sz w:val="22"/>
          <w:szCs w:val="22"/>
          <w:lang w:eastAsia="ar-SA"/>
        </w:rPr>
        <w:t>definicje działań dotyczących przeksięgowań, na przykład: rozdzielników czy kalkulacji kosztów;</w:t>
      </w:r>
    </w:p>
    <w:p w:rsidR="00E42559" w:rsidRDefault="00E42559" w:rsidP="009C070C">
      <w:pPr>
        <w:numPr>
          <w:ilvl w:val="0"/>
          <w:numId w:val="122"/>
        </w:numPr>
        <w:suppressAutoHyphens/>
        <w:ind w:left="1418" w:hanging="425"/>
        <w:jc w:val="both"/>
        <w:rPr>
          <w:rFonts w:ascii="Cambria" w:hAnsi="Cambria"/>
          <w:bCs/>
          <w:sz w:val="22"/>
          <w:szCs w:val="22"/>
          <w:lang w:eastAsia="ar-SA"/>
        </w:rPr>
      </w:pPr>
      <w:r>
        <w:rPr>
          <w:rFonts w:ascii="Cambria" w:hAnsi="Cambria"/>
          <w:bCs/>
          <w:sz w:val="22"/>
          <w:szCs w:val="22"/>
          <w:lang w:eastAsia="ar-SA"/>
        </w:rPr>
        <w:t>prowadzenie dowolnej ilości rejestrów sprzedaży, zakupu i importu zgodnie z potrzebami jednostki;</w:t>
      </w:r>
    </w:p>
    <w:p w:rsidR="00E42559" w:rsidRDefault="00E42559" w:rsidP="009C070C">
      <w:pPr>
        <w:numPr>
          <w:ilvl w:val="0"/>
          <w:numId w:val="122"/>
        </w:numPr>
        <w:suppressAutoHyphens/>
        <w:ind w:left="1418" w:hanging="425"/>
        <w:jc w:val="both"/>
        <w:rPr>
          <w:rFonts w:ascii="Cambria" w:hAnsi="Cambria"/>
          <w:bCs/>
          <w:sz w:val="22"/>
          <w:szCs w:val="22"/>
          <w:lang w:eastAsia="ar-SA"/>
        </w:rPr>
      </w:pPr>
      <w:r>
        <w:rPr>
          <w:rFonts w:ascii="Cambria" w:hAnsi="Cambria"/>
          <w:bCs/>
          <w:sz w:val="22"/>
          <w:szCs w:val="22"/>
          <w:lang w:eastAsia="ar-SA"/>
        </w:rPr>
        <w:t>możliwość modyfikacji daty obowiązku podatkowego i przyporządkowania do wskazanego rejestru;</w:t>
      </w:r>
    </w:p>
    <w:p w:rsidR="00E42559" w:rsidRDefault="00E42559" w:rsidP="009C070C">
      <w:pPr>
        <w:numPr>
          <w:ilvl w:val="0"/>
          <w:numId w:val="122"/>
        </w:numPr>
        <w:suppressAutoHyphens/>
        <w:ind w:left="1418" w:hanging="425"/>
        <w:jc w:val="both"/>
        <w:rPr>
          <w:rFonts w:ascii="Cambria" w:hAnsi="Cambria"/>
          <w:bCs/>
          <w:sz w:val="22"/>
          <w:szCs w:val="22"/>
          <w:lang w:eastAsia="ar-SA"/>
        </w:rPr>
      </w:pPr>
      <w:r>
        <w:rPr>
          <w:rFonts w:ascii="Cambria" w:hAnsi="Cambria"/>
          <w:bCs/>
          <w:sz w:val="22"/>
          <w:szCs w:val="22"/>
          <w:lang w:eastAsia="ar-SA"/>
        </w:rPr>
        <w:t>podgląd szczegółów i podsumowań rejestrów VAT wg zadanych zakresów;</w:t>
      </w:r>
    </w:p>
    <w:p w:rsidR="00E42559" w:rsidRDefault="00E42559" w:rsidP="009C070C">
      <w:pPr>
        <w:numPr>
          <w:ilvl w:val="0"/>
          <w:numId w:val="122"/>
        </w:numPr>
        <w:suppressAutoHyphens/>
        <w:ind w:left="1418" w:hanging="425"/>
        <w:jc w:val="both"/>
        <w:rPr>
          <w:rFonts w:ascii="Cambria" w:hAnsi="Cambria"/>
          <w:bCs/>
          <w:sz w:val="22"/>
          <w:szCs w:val="22"/>
          <w:lang w:eastAsia="ar-SA"/>
        </w:rPr>
      </w:pPr>
      <w:r>
        <w:rPr>
          <w:rFonts w:ascii="Cambria" w:hAnsi="Cambria"/>
          <w:bCs/>
          <w:sz w:val="22"/>
          <w:szCs w:val="22"/>
          <w:lang w:eastAsia="ar-SA"/>
        </w:rPr>
        <w:t>zarządzanie e-Deklaracjami tzn. przesłanie w postaci elektronicznej podpisanych cyfrowo dokumentów do Ministerstwa Finansów, uzyskiwanie potwierdzeń UPO;</w:t>
      </w:r>
    </w:p>
    <w:p w:rsidR="00E42559" w:rsidRDefault="00E42559" w:rsidP="009C070C">
      <w:pPr>
        <w:numPr>
          <w:ilvl w:val="0"/>
          <w:numId w:val="122"/>
        </w:numPr>
        <w:suppressAutoHyphens/>
        <w:ind w:left="1418" w:hanging="425"/>
        <w:jc w:val="both"/>
        <w:rPr>
          <w:rFonts w:ascii="Cambria" w:hAnsi="Cambria"/>
          <w:bCs/>
          <w:sz w:val="22"/>
          <w:szCs w:val="22"/>
          <w:lang w:eastAsia="ar-SA"/>
        </w:rPr>
      </w:pPr>
      <w:r>
        <w:rPr>
          <w:rFonts w:ascii="Cambria" w:hAnsi="Cambria"/>
          <w:bCs/>
          <w:sz w:val="22"/>
          <w:szCs w:val="22"/>
          <w:lang w:eastAsia="ar-SA"/>
        </w:rPr>
        <w:lastRenderedPageBreak/>
        <w:t>bieżąca kontrola stanu rozrachunków; analizy rozrachunków na dowolny dzień (możliwość uzyskania informacji o stanie rozrachunków w dowolnym momencie w przeszłości);</w:t>
      </w:r>
    </w:p>
    <w:p w:rsidR="00E42559" w:rsidRDefault="00E42559" w:rsidP="009C070C">
      <w:pPr>
        <w:numPr>
          <w:ilvl w:val="0"/>
          <w:numId w:val="122"/>
        </w:numPr>
        <w:suppressAutoHyphens/>
        <w:ind w:left="1418" w:hanging="425"/>
        <w:jc w:val="both"/>
        <w:rPr>
          <w:rFonts w:ascii="Cambria" w:hAnsi="Cambria"/>
          <w:bCs/>
          <w:sz w:val="22"/>
          <w:szCs w:val="22"/>
          <w:lang w:eastAsia="ar-SA"/>
        </w:rPr>
      </w:pPr>
      <w:r>
        <w:rPr>
          <w:rFonts w:ascii="Cambria" w:hAnsi="Cambria"/>
          <w:bCs/>
          <w:sz w:val="22"/>
          <w:szCs w:val="22"/>
          <w:lang w:eastAsia="ar-SA"/>
        </w:rPr>
        <w:t>planowanie wpływów i wydatków na podstawie analizy nieuregulowanych rozrachunków według terminów płatności;</w:t>
      </w:r>
    </w:p>
    <w:p w:rsidR="00E42559" w:rsidRDefault="00E42559" w:rsidP="009C070C">
      <w:pPr>
        <w:numPr>
          <w:ilvl w:val="0"/>
          <w:numId w:val="122"/>
        </w:numPr>
        <w:suppressAutoHyphens/>
        <w:ind w:left="1418" w:hanging="425"/>
        <w:jc w:val="both"/>
        <w:rPr>
          <w:rFonts w:ascii="Cambria" w:hAnsi="Cambria"/>
          <w:bCs/>
          <w:sz w:val="22"/>
          <w:szCs w:val="22"/>
          <w:lang w:eastAsia="ar-SA"/>
        </w:rPr>
      </w:pPr>
      <w:r>
        <w:rPr>
          <w:rFonts w:ascii="Cambria" w:hAnsi="Cambria"/>
          <w:bCs/>
          <w:sz w:val="22"/>
          <w:szCs w:val="22"/>
          <w:lang w:eastAsia="ar-SA"/>
        </w:rPr>
        <w:t>analiza rozrachunków nierozliczonych według definiowanych zakresów opóźnień;</w:t>
      </w:r>
    </w:p>
    <w:p w:rsidR="00E42559" w:rsidRDefault="00E42559" w:rsidP="009C070C">
      <w:pPr>
        <w:numPr>
          <w:ilvl w:val="0"/>
          <w:numId w:val="122"/>
        </w:numPr>
        <w:suppressAutoHyphens/>
        <w:ind w:left="1418" w:hanging="425"/>
        <w:jc w:val="both"/>
        <w:rPr>
          <w:rFonts w:ascii="Cambria" w:hAnsi="Cambria"/>
          <w:bCs/>
          <w:sz w:val="22"/>
          <w:szCs w:val="22"/>
          <w:lang w:eastAsia="ar-SA"/>
        </w:rPr>
      </w:pPr>
      <w:r>
        <w:rPr>
          <w:rFonts w:ascii="Cambria" w:hAnsi="Cambria"/>
          <w:bCs/>
          <w:sz w:val="22"/>
          <w:szCs w:val="22"/>
          <w:lang w:eastAsia="ar-SA"/>
        </w:rPr>
        <w:t>analiza rozrachunków łącznie z dokumentami jeszcze niezadekretowanymi;</w:t>
      </w:r>
    </w:p>
    <w:p w:rsidR="00E42559" w:rsidRDefault="00E42559" w:rsidP="009C070C">
      <w:pPr>
        <w:numPr>
          <w:ilvl w:val="0"/>
          <w:numId w:val="122"/>
        </w:numPr>
        <w:suppressAutoHyphens/>
        <w:ind w:left="1418" w:hanging="425"/>
        <w:jc w:val="both"/>
        <w:rPr>
          <w:rFonts w:ascii="Cambria" w:hAnsi="Cambria"/>
          <w:bCs/>
          <w:sz w:val="22"/>
          <w:szCs w:val="22"/>
          <w:lang w:eastAsia="ar-SA"/>
        </w:rPr>
      </w:pPr>
      <w:r>
        <w:rPr>
          <w:rFonts w:ascii="Cambria" w:hAnsi="Cambria"/>
          <w:bCs/>
          <w:sz w:val="22"/>
          <w:szCs w:val="22"/>
          <w:lang w:eastAsia="ar-SA"/>
        </w:rPr>
        <w:t>zamykanie rozliczeń, a także możliwość archiwizacji rozliczonych rozrachunków;</w:t>
      </w:r>
    </w:p>
    <w:p w:rsidR="00E42559" w:rsidRDefault="00E42559" w:rsidP="009C070C">
      <w:pPr>
        <w:numPr>
          <w:ilvl w:val="0"/>
          <w:numId w:val="122"/>
        </w:numPr>
        <w:suppressAutoHyphens/>
        <w:ind w:left="1418" w:hanging="425"/>
        <w:jc w:val="both"/>
        <w:rPr>
          <w:rFonts w:ascii="Cambria" w:hAnsi="Cambria"/>
          <w:bCs/>
          <w:sz w:val="22"/>
          <w:szCs w:val="22"/>
          <w:lang w:eastAsia="ar-SA"/>
        </w:rPr>
      </w:pPr>
      <w:r>
        <w:rPr>
          <w:rFonts w:ascii="Cambria" w:hAnsi="Cambria"/>
          <w:bCs/>
          <w:sz w:val="22"/>
          <w:szCs w:val="22"/>
          <w:lang w:eastAsia="ar-SA"/>
        </w:rPr>
        <w:t>pełna obsługa odsetek, w tym obliczanie i księgowanie odsetek od rachunków przeterminowanych;</w:t>
      </w:r>
    </w:p>
    <w:p w:rsidR="00E42559" w:rsidRPr="00886539" w:rsidRDefault="00E42559" w:rsidP="009C070C">
      <w:pPr>
        <w:numPr>
          <w:ilvl w:val="0"/>
          <w:numId w:val="122"/>
        </w:numPr>
        <w:suppressAutoHyphens/>
        <w:ind w:left="1418" w:hanging="425"/>
        <w:jc w:val="both"/>
        <w:rPr>
          <w:rFonts w:ascii="Cambria" w:hAnsi="Cambria"/>
          <w:bCs/>
          <w:sz w:val="22"/>
          <w:szCs w:val="22"/>
          <w:lang w:eastAsia="ar-SA"/>
        </w:rPr>
      </w:pPr>
      <w:r>
        <w:rPr>
          <w:rFonts w:ascii="Cambria" w:hAnsi="Cambria"/>
          <w:bCs/>
          <w:sz w:val="22"/>
          <w:szCs w:val="22"/>
          <w:lang w:eastAsia="ar-SA"/>
        </w:rPr>
        <w:t>drukowanie not odsetkowych, wezwań do zapłaty oraz specyfikacji sald, również wg samodzielnie zaprojektowanego wzoru; wgląd w historię wystawionych wezwań do zapłaty i not odsetkowych oraz specyfikacji sald;</w:t>
      </w:r>
    </w:p>
    <w:p w:rsidR="00E42559" w:rsidRPr="00727F23" w:rsidRDefault="00E42559" w:rsidP="009C070C">
      <w:pPr>
        <w:pStyle w:val="Podtytu"/>
        <w:numPr>
          <w:ilvl w:val="0"/>
          <w:numId w:val="199"/>
        </w:numPr>
        <w:ind w:left="851" w:hanging="491"/>
        <w:jc w:val="both"/>
        <w:rPr>
          <w:rFonts w:ascii="Cambria" w:hAnsi="Cambria"/>
          <w:b/>
          <w:sz w:val="22"/>
          <w:lang w:eastAsia="ar-SA"/>
        </w:rPr>
      </w:pPr>
      <w:bookmarkStart w:id="24" w:name="_Toc12183431"/>
      <w:r w:rsidRPr="00727F23">
        <w:rPr>
          <w:rFonts w:ascii="Cambria" w:hAnsi="Cambria"/>
          <w:b/>
          <w:lang w:eastAsia="ar-SA"/>
        </w:rPr>
        <w:t>Kasa:</w:t>
      </w:r>
      <w:bookmarkEnd w:id="24"/>
    </w:p>
    <w:p w:rsidR="00E42559" w:rsidRDefault="008B451E" w:rsidP="00EE5AFE">
      <w:pPr>
        <w:numPr>
          <w:ilvl w:val="0"/>
          <w:numId w:val="107"/>
        </w:numPr>
        <w:suppressAutoHyphens/>
        <w:ind w:left="1418" w:hanging="284"/>
        <w:jc w:val="both"/>
        <w:rPr>
          <w:rFonts w:ascii="Cambria" w:hAnsi="Cambria"/>
          <w:bCs/>
          <w:sz w:val="22"/>
          <w:szCs w:val="22"/>
          <w:lang w:eastAsia="ar-SA"/>
        </w:rPr>
      </w:pPr>
      <w:r>
        <w:rPr>
          <w:rFonts w:ascii="Cambria" w:hAnsi="Cambria"/>
          <w:bCs/>
          <w:sz w:val="22"/>
          <w:szCs w:val="22"/>
          <w:lang w:eastAsia="ar-SA"/>
        </w:rPr>
        <w:t>o</w:t>
      </w:r>
      <w:r w:rsidR="00E42559" w:rsidRPr="006D6012">
        <w:rPr>
          <w:rFonts w:ascii="Cambria" w:hAnsi="Cambria"/>
          <w:bCs/>
          <w:sz w:val="22"/>
          <w:szCs w:val="22"/>
          <w:lang w:eastAsia="ar-SA"/>
        </w:rPr>
        <w:t>bsługa 1 kasy;</w:t>
      </w:r>
    </w:p>
    <w:p w:rsidR="00E42559" w:rsidRDefault="008B451E" w:rsidP="00EE5AFE">
      <w:pPr>
        <w:numPr>
          <w:ilvl w:val="0"/>
          <w:numId w:val="107"/>
        </w:numPr>
        <w:suppressAutoHyphens/>
        <w:ind w:left="1418" w:hanging="284"/>
        <w:jc w:val="both"/>
        <w:rPr>
          <w:rFonts w:ascii="Cambria" w:hAnsi="Cambria"/>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rzydział uprawnień operatorów do poszczególnych kas;</w:t>
      </w:r>
    </w:p>
    <w:p w:rsidR="00E42559" w:rsidRDefault="008B451E" w:rsidP="00EE5AFE">
      <w:pPr>
        <w:numPr>
          <w:ilvl w:val="0"/>
          <w:numId w:val="107"/>
        </w:numPr>
        <w:suppressAutoHyphens/>
        <w:ind w:left="1418" w:hanging="284"/>
        <w:jc w:val="both"/>
        <w:rPr>
          <w:rFonts w:ascii="Cambria" w:hAnsi="Cambria"/>
          <w:bCs/>
          <w:sz w:val="22"/>
          <w:szCs w:val="22"/>
          <w:lang w:eastAsia="ar-SA"/>
        </w:rPr>
      </w:pPr>
      <w:r>
        <w:rPr>
          <w:rFonts w:ascii="Cambria" w:hAnsi="Cambria"/>
          <w:bCs/>
          <w:sz w:val="22"/>
          <w:szCs w:val="22"/>
          <w:lang w:eastAsia="ar-SA"/>
        </w:rPr>
        <w:t>w</w:t>
      </w:r>
      <w:r w:rsidR="00E42559">
        <w:rPr>
          <w:rFonts w:ascii="Cambria" w:hAnsi="Cambria"/>
          <w:bCs/>
          <w:sz w:val="22"/>
          <w:szCs w:val="22"/>
          <w:lang w:eastAsia="ar-SA"/>
        </w:rPr>
        <w:t>prowadzenie dokumentów kasowych, generowanie raportów kasowych na dany dzień i ich automatyczna dekretacja;</w:t>
      </w:r>
    </w:p>
    <w:p w:rsidR="00E42559" w:rsidRDefault="008B451E" w:rsidP="00EE5AFE">
      <w:pPr>
        <w:numPr>
          <w:ilvl w:val="0"/>
          <w:numId w:val="107"/>
        </w:numPr>
        <w:suppressAutoHyphens/>
        <w:ind w:left="1418" w:hanging="284"/>
        <w:jc w:val="both"/>
        <w:rPr>
          <w:rFonts w:ascii="Cambria" w:hAnsi="Cambria"/>
          <w:bCs/>
          <w:sz w:val="22"/>
          <w:szCs w:val="22"/>
          <w:lang w:eastAsia="ar-SA"/>
        </w:rPr>
      </w:pPr>
      <w:r>
        <w:rPr>
          <w:rFonts w:ascii="Cambria" w:hAnsi="Cambria"/>
          <w:bCs/>
          <w:sz w:val="22"/>
          <w:szCs w:val="22"/>
          <w:lang w:eastAsia="ar-SA"/>
        </w:rPr>
        <w:t>w</w:t>
      </w:r>
      <w:r w:rsidR="00E42559">
        <w:rPr>
          <w:rFonts w:ascii="Cambria" w:hAnsi="Cambria"/>
          <w:bCs/>
          <w:sz w:val="22"/>
          <w:szCs w:val="22"/>
          <w:lang w:eastAsia="ar-SA"/>
        </w:rPr>
        <w:t>gląd w bieżący stan rozrachunków z kontrahentami i pracownikami;</w:t>
      </w:r>
    </w:p>
    <w:p w:rsidR="00E42559" w:rsidRDefault="008B451E" w:rsidP="00EE5AFE">
      <w:pPr>
        <w:numPr>
          <w:ilvl w:val="0"/>
          <w:numId w:val="107"/>
        </w:numPr>
        <w:suppressAutoHyphens/>
        <w:ind w:left="1418" w:hanging="284"/>
        <w:jc w:val="both"/>
        <w:rPr>
          <w:rFonts w:ascii="Cambria" w:hAnsi="Cambria"/>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odgląd na aktualny stan kasy;</w:t>
      </w:r>
    </w:p>
    <w:p w:rsidR="00E42559" w:rsidRDefault="008B451E" w:rsidP="00EE5AFE">
      <w:pPr>
        <w:numPr>
          <w:ilvl w:val="0"/>
          <w:numId w:val="107"/>
        </w:numPr>
        <w:suppressAutoHyphens/>
        <w:ind w:left="1418" w:hanging="284"/>
        <w:jc w:val="both"/>
        <w:rPr>
          <w:rFonts w:ascii="Cambria" w:hAnsi="Cambria"/>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aawansowany mechanizm wyszukiwania przy wprowadzeniu dokumentów – szukanie po posesjach, po nazwie kontrahenta, po fakturze, numerze kontrahenta itp.;</w:t>
      </w:r>
    </w:p>
    <w:p w:rsidR="00E42559" w:rsidRDefault="008B451E" w:rsidP="00EE5AFE">
      <w:pPr>
        <w:numPr>
          <w:ilvl w:val="0"/>
          <w:numId w:val="107"/>
        </w:numPr>
        <w:suppressAutoHyphens/>
        <w:ind w:left="1418" w:hanging="284"/>
        <w:jc w:val="both"/>
        <w:rPr>
          <w:rFonts w:ascii="Cambria" w:hAnsi="Cambria"/>
          <w:bCs/>
          <w:sz w:val="22"/>
          <w:szCs w:val="22"/>
          <w:lang w:eastAsia="ar-SA"/>
        </w:rPr>
      </w:pPr>
      <w:r>
        <w:rPr>
          <w:rFonts w:ascii="Cambria" w:hAnsi="Cambria"/>
          <w:bCs/>
          <w:sz w:val="22"/>
          <w:szCs w:val="22"/>
          <w:lang w:eastAsia="ar-SA"/>
        </w:rPr>
        <w:t>a</w:t>
      </w:r>
      <w:r w:rsidR="00E42559">
        <w:rPr>
          <w:rFonts w:ascii="Cambria" w:hAnsi="Cambria"/>
          <w:bCs/>
          <w:sz w:val="22"/>
          <w:szCs w:val="22"/>
          <w:lang w:eastAsia="ar-SA"/>
        </w:rPr>
        <w:t>utomatyczny lub ręczny wybór faktur do zapłaty do danej kwoty;</w:t>
      </w:r>
    </w:p>
    <w:p w:rsidR="00E42559" w:rsidRDefault="008B451E" w:rsidP="00EE5AFE">
      <w:pPr>
        <w:numPr>
          <w:ilvl w:val="0"/>
          <w:numId w:val="107"/>
        </w:numPr>
        <w:suppressAutoHyphens/>
        <w:ind w:left="1418" w:hanging="284"/>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ożliwości wprowadzania nadpłat lub przedpłat;</w:t>
      </w:r>
    </w:p>
    <w:p w:rsidR="00E42559" w:rsidRDefault="008B451E" w:rsidP="00EE5AFE">
      <w:pPr>
        <w:numPr>
          <w:ilvl w:val="0"/>
          <w:numId w:val="107"/>
        </w:numPr>
        <w:suppressAutoHyphens/>
        <w:ind w:left="1418" w:hanging="284"/>
        <w:jc w:val="both"/>
        <w:rPr>
          <w:rFonts w:ascii="Cambria" w:hAnsi="Cambria"/>
          <w:bCs/>
          <w:sz w:val="22"/>
          <w:szCs w:val="22"/>
          <w:lang w:eastAsia="ar-SA"/>
        </w:rPr>
      </w:pPr>
      <w:r>
        <w:rPr>
          <w:rFonts w:ascii="Cambria" w:hAnsi="Cambria"/>
          <w:bCs/>
          <w:sz w:val="22"/>
          <w:szCs w:val="22"/>
          <w:lang w:eastAsia="ar-SA"/>
        </w:rPr>
        <w:t>n</w:t>
      </w:r>
      <w:r w:rsidR="00E42559">
        <w:rPr>
          <w:rFonts w:ascii="Cambria" w:hAnsi="Cambria"/>
          <w:bCs/>
          <w:sz w:val="22"/>
          <w:szCs w:val="22"/>
          <w:lang w:eastAsia="ar-SA"/>
        </w:rPr>
        <w:t>atychmiastowe odniesienie operacji kasowych na stany rozrachunków;</w:t>
      </w:r>
    </w:p>
    <w:p w:rsidR="00E42559" w:rsidRDefault="008B451E" w:rsidP="00EE5AFE">
      <w:pPr>
        <w:numPr>
          <w:ilvl w:val="0"/>
          <w:numId w:val="107"/>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współpracy z czytnikiem kodów kreskowych;</w:t>
      </w:r>
    </w:p>
    <w:p w:rsidR="00E42559" w:rsidRDefault="008B451E" w:rsidP="00EE5AFE">
      <w:pPr>
        <w:numPr>
          <w:ilvl w:val="0"/>
          <w:numId w:val="107"/>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naliczania odsetek w kasie;</w:t>
      </w:r>
    </w:p>
    <w:p w:rsidR="00E42559" w:rsidRDefault="008B451E" w:rsidP="00EE5AFE">
      <w:pPr>
        <w:numPr>
          <w:ilvl w:val="0"/>
          <w:numId w:val="107"/>
        </w:numPr>
        <w:suppressAutoHyphens/>
        <w:ind w:left="1418" w:hanging="425"/>
        <w:jc w:val="both"/>
        <w:rPr>
          <w:rFonts w:ascii="Cambria" w:hAnsi="Cambria"/>
          <w:bCs/>
          <w:sz w:val="22"/>
          <w:szCs w:val="22"/>
          <w:lang w:eastAsia="ar-SA"/>
        </w:rPr>
      </w:pPr>
      <w:r>
        <w:rPr>
          <w:rFonts w:ascii="Cambria" w:hAnsi="Cambria"/>
          <w:bCs/>
          <w:sz w:val="22"/>
          <w:szCs w:val="22"/>
          <w:lang w:eastAsia="ar-SA"/>
        </w:rPr>
        <w:t>ł</w:t>
      </w:r>
      <w:r w:rsidR="00E42559">
        <w:rPr>
          <w:rFonts w:ascii="Cambria" w:hAnsi="Cambria"/>
          <w:bCs/>
          <w:sz w:val="22"/>
          <w:szCs w:val="22"/>
          <w:lang w:eastAsia="ar-SA"/>
        </w:rPr>
        <w:t>atwe wystawianie dowodów KP i KW oraz generowanie i wydruk tych dokumentów na podstawie należności i zobowiązań;</w:t>
      </w:r>
    </w:p>
    <w:p w:rsidR="00E42559" w:rsidRDefault="008B451E" w:rsidP="00EE5AFE">
      <w:pPr>
        <w:numPr>
          <w:ilvl w:val="0"/>
          <w:numId w:val="107"/>
        </w:numPr>
        <w:suppressAutoHyphens/>
        <w:ind w:left="1418" w:hanging="425"/>
        <w:jc w:val="both"/>
        <w:rPr>
          <w:rFonts w:ascii="Cambria" w:hAnsi="Cambria"/>
          <w:bCs/>
          <w:sz w:val="22"/>
          <w:szCs w:val="22"/>
          <w:lang w:eastAsia="ar-SA"/>
        </w:rPr>
      </w:pPr>
      <w:r>
        <w:rPr>
          <w:rFonts w:ascii="Cambria" w:hAnsi="Cambria"/>
          <w:bCs/>
          <w:sz w:val="22"/>
          <w:szCs w:val="22"/>
          <w:lang w:eastAsia="ar-SA"/>
        </w:rPr>
        <w:t>w</w:t>
      </w:r>
      <w:r w:rsidR="00E42559">
        <w:rPr>
          <w:rFonts w:ascii="Cambria" w:hAnsi="Cambria"/>
          <w:bCs/>
          <w:sz w:val="22"/>
          <w:szCs w:val="22"/>
          <w:lang w:eastAsia="ar-SA"/>
        </w:rPr>
        <w:t>ydruk zdawczo-odbiorczy (stan kasy) wraz z sumą stanu kasy;</w:t>
      </w:r>
    </w:p>
    <w:p w:rsidR="00E42559" w:rsidRDefault="008B451E" w:rsidP="00EE5AFE">
      <w:pPr>
        <w:numPr>
          <w:ilvl w:val="0"/>
          <w:numId w:val="107"/>
        </w:numPr>
        <w:suppressAutoHyphens/>
        <w:ind w:left="1418" w:hanging="425"/>
        <w:jc w:val="both"/>
        <w:rPr>
          <w:rFonts w:ascii="Cambria" w:hAnsi="Cambria"/>
          <w:bCs/>
          <w:sz w:val="22"/>
          <w:szCs w:val="22"/>
          <w:lang w:eastAsia="ar-SA"/>
        </w:rPr>
      </w:pPr>
      <w:r>
        <w:rPr>
          <w:rFonts w:ascii="Cambria" w:hAnsi="Cambria"/>
          <w:bCs/>
          <w:sz w:val="22"/>
          <w:szCs w:val="22"/>
          <w:lang w:eastAsia="ar-SA"/>
        </w:rPr>
        <w:t>t</w:t>
      </w:r>
      <w:r w:rsidR="00E42559">
        <w:rPr>
          <w:rFonts w:ascii="Cambria" w:hAnsi="Cambria"/>
          <w:bCs/>
          <w:sz w:val="22"/>
          <w:szCs w:val="22"/>
          <w:lang w:eastAsia="ar-SA"/>
        </w:rPr>
        <w:t>abela sumowania nominałów z możliwością wydruku;</w:t>
      </w:r>
    </w:p>
    <w:p w:rsidR="00E65DF0" w:rsidRDefault="008B451E" w:rsidP="00EE5AFE">
      <w:pPr>
        <w:numPr>
          <w:ilvl w:val="0"/>
          <w:numId w:val="107"/>
        </w:numPr>
        <w:suppressAutoHyphens/>
        <w:ind w:left="1418" w:hanging="425"/>
        <w:jc w:val="both"/>
        <w:rPr>
          <w:rFonts w:ascii="Cambria" w:hAnsi="Cambria"/>
          <w:bCs/>
          <w:sz w:val="22"/>
          <w:szCs w:val="22"/>
          <w:lang w:eastAsia="ar-SA"/>
        </w:rPr>
      </w:pPr>
      <w:r>
        <w:rPr>
          <w:rFonts w:ascii="Cambria" w:hAnsi="Cambria"/>
          <w:bCs/>
          <w:sz w:val="22"/>
          <w:szCs w:val="22"/>
          <w:lang w:eastAsia="ar-SA"/>
        </w:rPr>
        <w:t>o</w:t>
      </w:r>
      <w:r w:rsidR="00E65DF0">
        <w:rPr>
          <w:rFonts w:ascii="Cambria" w:hAnsi="Cambria"/>
          <w:bCs/>
          <w:sz w:val="22"/>
          <w:szCs w:val="22"/>
          <w:lang w:eastAsia="ar-SA"/>
        </w:rPr>
        <w:t>bsługa terminala płatniczego;</w:t>
      </w:r>
    </w:p>
    <w:p w:rsidR="00E42559" w:rsidRPr="00892332" w:rsidRDefault="008B451E" w:rsidP="00EE5AFE">
      <w:pPr>
        <w:numPr>
          <w:ilvl w:val="0"/>
          <w:numId w:val="107"/>
        </w:numPr>
        <w:suppressAutoHyphens/>
        <w:ind w:left="1418" w:hanging="425"/>
        <w:jc w:val="both"/>
        <w:rPr>
          <w:rFonts w:ascii="Cambria" w:hAnsi="Cambria"/>
          <w:bCs/>
          <w:sz w:val="22"/>
          <w:szCs w:val="22"/>
          <w:lang w:eastAsia="ar-SA"/>
        </w:rPr>
      </w:pPr>
      <w:r>
        <w:rPr>
          <w:rFonts w:ascii="Cambria" w:hAnsi="Cambria"/>
          <w:bCs/>
          <w:sz w:val="22"/>
          <w:szCs w:val="22"/>
          <w:lang w:eastAsia="ar-SA"/>
        </w:rPr>
        <w:t>r</w:t>
      </w:r>
      <w:r w:rsidR="00E42559" w:rsidRPr="00892332">
        <w:rPr>
          <w:rFonts w:ascii="Cambria" w:hAnsi="Cambria"/>
          <w:bCs/>
          <w:sz w:val="22"/>
          <w:szCs w:val="22"/>
          <w:lang w:eastAsia="ar-SA"/>
        </w:rPr>
        <w:t>aport kasowy z sumą stanu. Wpływ z dnia i stanu z dnia poprzedniego (BO + wpływy = BZ).</w:t>
      </w:r>
    </w:p>
    <w:p w:rsidR="00E42559" w:rsidRPr="00727F23" w:rsidRDefault="00E42559" w:rsidP="009C070C">
      <w:pPr>
        <w:pStyle w:val="Podtytu"/>
        <w:numPr>
          <w:ilvl w:val="0"/>
          <w:numId w:val="199"/>
        </w:numPr>
        <w:ind w:left="851" w:hanging="491"/>
        <w:jc w:val="both"/>
        <w:rPr>
          <w:rFonts w:ascii="Cambria" w:hAnsi="Cambria"/>
          <w:b/>
          <w:sz w:val="22"/>
          <w:lang w:eastAsia="ar-SA"/>
        </w:rPr>
      </w:pPr>
      <w:bookmarkStart w:id="25" w:name="_Toc12183432"/>
      <w:r w:rsidRPr="00727F23">
        <w:rPr>
          <w:rFonts w:ascii="Cambria" w:hAnsi="Cambria"/>
          <w:b/>
          <w:lang w:eastAsia="ar-SA"/>
        </w:rPr>
        <w:t>Banki:</w:t>
      </w:r>
      <w:bookmarkEnd w:id="25"/>
    </w:p>
    <w:p w:rsidR="00E42559" w:rsidRPr="00BD1284" w:rsidRDefault="008B451E" w:rsidP="00EE5AFE">
      <w:pPr>
        <w:numPr>
          <w:ilvl w:val="0"/>
          <w:numId w:val="108"/>
        </w:numPr>
        <w:suppressAutoHyphens/>
        <w:ind w:left="1418" w:hanging="284"/>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oduł przeznaczony do obsługi tradycyjnych wyciągów bankowych;</w:t>
      </w:r>
    </w:p>
    <w:p w:rsidR="00E42559" w:rsidRPr="00BD1284" w:rsidRDefault="008B451E" w:rsidP="00EE5AFE">
      <w:pPr>
        <w:numPr>
          <w:ilvl w:val="0"/>
          <w:numId w:val="108"/>
        </w:numPr>
        <w:suppressAutoHyphens/>
        <w:ind w:left="1418" w:hanging="284"/>
        <w:jc w:val="both"/>
        <w:rPr>
          <w:rFonts w:ascii="Cambria" w:hAnsi="Cambria"/>
          <w:b/>
          <w:bCs/>
          <w:sz w:val="22"/>
          <w:szCs w:val="22"/>
          <w:lang w:eastAsia="ar-SA"/>
        </w:rPr>
      </w:pPr>
      <w:r>
        <w:rPr>
          <w:rFonts w:ascii="Cambria" w:hAnsi="Cambria"/>
          <w:bCs/>
          <w:sz w:val="22"/>
          <w:szCs w:val="22"/>
          <w:lang w:eastAsia="ar-SA"/>
        </w:rPr>
        <w:t>w</w:t>
      </w:r>
      <w:r w:rsidR="00E42559">
        <w:rPr>
          <w:rFonts w:ascii="Cambria" w:hAnsi="Cambria"/>
          <w:bCs/>
          <w:sz w:val="22"/>
          <w:szCs w:val="22"/>
          <w:lang w:eastAsia="ar-SA"/>
        </w:rPr>
        <w:t>yświetlenie listy wyciągów bankowych;</w:t>
      </w:r>
    </w:p>
    <w:p w:rsidR="00E42559" w:rsidRPr="00BD1284" w:rsidRDefault="008B451E" w:rsidP="00EE5AFE">
      <w:pPr>
        <w:numPr>
          <w:ilvl w:val="0"/>
          <w:numId w:val="108"/>
        </w:numPr>
        <w:suppressAutoHyphens/>
        <w:ind w:left="1418" w:hanging="284"/>
        <w:jc w:val="both"/>
        <w:rPr>
          <w:rFonts w:ascii="Cambria" w:hAnsi="Cambria"/>
          <w:b/>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definiowanie dowolnej liczby banków;</w:t>
      </w:r>
    </w:p>
    <w:p w:rsidR="00E42559" w:rsidRPr="00BD1284" w:rsidRDefault="008B451E" w:rsidP="00EE5AFE">
      <w:pPr>
        <w:numPr>
          <w:ilvl w:val="0"/>
          <w:numId w:val="108"/>
        </w:numPr>
        <w:suppressAutoHyphens/>
        <w:ind w:left="1418" w:hanging="284"/>
        <w:jc w:val="both"/>
        <w:rPr>
          <w:rFonts w:ascii="Cambria" w:hAnsi="Cambria"/>
          <w:b/>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rzydział uprawnień do poszczególnych banków;</w:t>
      </w:r>
    </w:p>
    <w:p w:rsidR="00E42559" w:rsidRPr="00BD1284" w:rsidRDefault="008B451E" w:rsidP="00EE5AFE">
      <w:pPr>
        <w:numPr>
          <w:ilvl w:val="0"/>
          <w:numId w:val="108"/>
        </w:numPr>
        <w:suppressAutoHyphens/>
        <w:ind w:left="1418" w:hanging="284"/>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kontroli zgodności pozycji w wyciągu bankowym i operacji na rozrachunkach;</w:t>
      </w:r>
    </w:p>
    <w:p w:rsidR="00E42559" w:rsidRDefault="008B451E" w:rsidP="00EE5AFE">
      <w:pPr>
        <w:numPr>
          <w:ilvl w:val="0"/>
          <w:numId w:val="108"/>
        </w:numPr>
        <w:suppressAutoHyphens/>
        <w:ind w:left="1418" w:hanging="284"/>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przeliczania wartości stanu początkowego i bieżącego w wyciągach bankowych;</w:t>
      </w:r>
    </w:p>
    <w:p w:rsidR="00E42559" w:rsidRPr="007B36E5" w:rsidRDefault="008B451E" w:rsidP="00EE5AFE">
      <w:pPr>
        <w:numPr>
          <w:ilvl w:val="0"/>
          <w:numId w:val="108"/>
        </w:numPr>
        <w:suppressAutoHyphens/>
        <w:ind w:left="1418" w:hanging="284"/>
        <w:jc w:val="both"/>
        <w:rPr>
          <w:rFonts w:ascii="Cambria" w:hAnsi="Cambria"/>
          <w:b/>
          <w:bCs/>
          <w:sz w:val="22"/>
          <w:szCs w:val="22"/>
          <w:lang w:eastAsia="ar-SA"/>
        </w:rPr>
      </w:pPr>
      <w:r>
        <w:rPr>
          <w:rFonts w:ascii="Cambria" w:hAnsi="Cambria"/>
          <w:bCs/>
          <w:sz w:val="22"/>
          <w:szCs w:val="22"/>
          <w:lang w:eastAsia="ar-SA"/>
        </w:rPr>
        <w:t>z</w:t>
      </w:r>
      <w:r w:rsidR="00E42559" w:rsidRPr="00892332">
        <w:rPr>
          <w:rFonts w:ascii="Cambria" w:hAnsi="Cambria"/>
          <w:bCs/>
          <w:sz w:val="22"/>
          <w:szCs w:val="22"/>
          <w:lang w:eastAsia="ar-SA"/>
        </w:rPr>
        <w:t>aawansowany mechanizm wyszukiwania przy wprowadzeniu dokumentów – szukanie po posesjach, po nazwie kontrahenta, po fakturze itp.;</w:t>
      </w:r>
    </w:p>
    <w:p w:rsidR="007B36E5" w:rsidRDefault="007B36E5" w:rsidP="007B36E5">
      <w:pPr>
        <w:pStyle w:val="Akapitzlist"/>
        <w:numPr>
          <w:ilvl w:val="0"/>
          <w:numId w:val="108"/>
        </w:numPr>
        <w:ind w:left="1418" w:hanging="284"/>
        <w:jc w:val="both"/>
        <w:rPr>
          <w:rFonts w:asciiTheme="majorHAnsi" w:hAnsiTheme="majorHAnsi"/>
          <w:sz w:val="22"/>
          <w:lang w:eastAsia="ar-SA"/>
        </w:rPr>
      </w:pPr>
      <w:r w:rsidRPr="00D24AEF">
        <w:rPr>
          <w:rFonts w:asciiTheme="majorHAnsi" w:hAnsiTheme="majorHAnsi"/>
          <w:sz w:val="22"/>
          <w:lang w:eastAsia="ar-SA"/>
        </w:rPr>
        <w:t xml:space="preserve">System ma służyć do komunikacji z systemami bankowymi w zakresie obsługi płatności masowych oraz docelowo importem wyciągów wpłat z terminala płatniczego. </w:t>
      </w:r>
    </w:p>
    <w:p w:rsidR="007B36E5" w:rsidRPr="007B36E5" w:rsidRDefault="007B36E5" w:rsidP="007B36E5">
      <w:pPr>
        <w:pStyle w:val="Akapitzlist"/>
        <w:numPr>
          <w:ilvl w:val="0"/>
          <w:numId w:val="108"/>
        </w:numPr>
        <w:ind w:left="1418" w:hanging="284"/>
        <w:jc w:val="both"/>
        <w:rPr>
          <w:rFonts w:asciiTheme="majorHAnsi" w:hAnsiTheme="majorHAnsi"/>
          <w:sz w:val="22"/>
          <w:lang w:eastAsia="ar-SA"/>
        </w:rPr>
      </w:pPr>
      <w:r w:rsidRPr="007B36E5">
        <w:rPr>
          <w:rFonts w:asciiTheme="majorHAnsi" w:hAnsiTheme="majorHAnsi"/>
          <w:sz w:val="22"/>
          <w:lang w:eastAsia="ar-SA"/>
        </w:rPr>
        <w:t xml:space="preserve">System ma współpracować w zakresie wstępnej propozycji rozksięgowania wpłat. </w:t>
      </w:r>
    </w:p>
    <w:p w:rsidR="007B36E5" w:rsidRPr="007B36E5" w:rsidRDefault="008B451E" w:rsidP="007B36E5">
      <w:pPr>
        <w:pStyle w:val="Akapitzlist"/>
        <w:numPr>
          <w:ilvl w:val="0"/>
          <w:numId w:val="108"/>
        </w:numPr>
        <w:ind w:left="1418" w:hanging="425"/>
        <w:jc w:val="both"/>
        <w:rPr>
          <w:rFonts w:asciiTheme="majorHAnsi" w:hAnsiTheme="majorHAnsi"/>
          <w:sz w:val="22"/>
          <w:lang w:eastAsia="ar-SA"/>
        </w:rPr>
      </w:pPr>
      <w:r>
        <w:rPr>
          <w:rFonts w:asciiTheme="majorHAnsi" w:hAnsiTheme="majorHAnsi"/>
          <w:sz w:val="22"/>
          <w:lang w:eastAsia="ar-SA"/>
        </w:rPr>
        <w:t>w</w:t>
      </w:r>
      <w:r w:rsidR="007B36E5" w:rsidRPr="007B36E5">
        <w:rPr>
          <w:rFonts w:asciiTheme="majorHAnsi" w:hAnsiTheme="majorHAnsi"/>
          <w:sz w:val="22"/>
          <w:lang w:eastAsia="ar-SA"/>
        </w:rPr>
        <w:t xml:space="preserve"> Systemie ma istnieć możliwość sporządzania zestawień na podstawie wpłat przyjętych/zaksięgowanych w innych modułach.</w:t>
      </w:r>
    </w:p>
    <w:p w:rsidR="00E42559" w:rsidRPr="007B36E5" w:rsidRDefault="00E42559" w:rsidP="009C070C">
      <w:pPr>
        <w:pStyle w:val="Podtytu"/>
        <w:numPr>
          <w:ilvl w:val="0"/>
          <w:numId w:val="199"/>
        </w:numPr>
        <w:ind w:left="851" w:hanging="491"/>
        <w:jc w:val="both"/>
        <w:rPr>
          <w:rFonts w:ascii="Cambria" w:hAnsi="Cambria"/>
          <w:b/>
          <w:sz w:val="22"/>
          <w:lang w:eastAsia="ar-SA"/>
        </w:rPr>
      </w:pPr>
      <w:bookmarkStart w:id="26" w:name="_Toc12183433"/>
      <w:r w:rsidRPr="007B36E5">
        <w:rPr>
          <w:rFonts w:ascii="Cambria" w:hAnsi="Cambria"/>
          <w:b/>
          <w:lang w:eastAsia="ar-SA"/>
        </w:rPr>
        <w:t>Zakup:</w:t>
      </w:r>
      <w:bookmarkEnd w:id="26"/>
    </w:p>
    <w:p w:rsidR="00E42559" w:rsidRPr="00BE015F" w:rsidRDefault="008B451E" w:rsidP="009C070C">
      <w:pPr>
        <w:numPr>
          <w:ilvl w:val="0"/>
          <w:numId w:val="109"/>
        </w:numPr>
        <w:suppressAutoHyphens/>
        <w:ind w:left="1418" w:hanging="284"/>
        <w:jc w:val="both"/>
        <w:rPr>
          <w:rFonts w:ascii="Cambria" w:hAnsi="Cambria"/>
          <w:b/>
          <w:bCs/>
          <w:sz w:val="22"/>
          <w:szCs w:val="22"/>
          <w:lang w:eastAsia="ar-SA"/>
        </w:rPr>
      </w:pPr>
      <w:r>
        <w:rPr>
          <w:rFonts w:ascii="Cambria" w:hAnsi="Cambria"/>
          <w:bCs/>
          <w:sz w:val="22"/>
          <w:szCs w:val="22"/>
          <w:lang w:eastAsia="ar-SA"/>
        </w:rPr>
        <w:lastRenderedPageBreak/>
        <w:t>d</w:t>
      </w:r>
      <w:r w:rsidR="00E42559">
        <w:rPr>
          <w:rFonts w:ascii="Cambria" w:hAnsi="Cambria"/>
          <w:bCs/>
          <w:sz w:val="22"/>
          <w:szCs w:val="22"/>
          <w:lang w:eastAsia="ar-SA"/>
        </w:rPr>
        <w:t>owolna ilość rejestrów zakupu definiowanych przez użytkownika.</w:t>
      </w:r>
    </w:p>
    <w:p w:rsidR="00E42559" w:rsidRPr="00BE015F" w:rsidRDefault="008B451E" w:rsidP="009C070C">
      <w:pPr>
        <w:numPr>
          <w:ilvl w:val="0"/>
          <w:numId w:val="109"/>
        </w:numPr>
        <w:suppressAutoHyphens/>
        <w:ind w:left="1418" w:hanging="284"/>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efiniowanie schematów dekretacji dokumentów zakupu w ramach rejestru.</w:t>
      </w:r>
    </w:p>
    <w:p w:rsidR="00E42559" w:rsidRPr="00BE015F" w:rsidRDefault="008B451E" w:rsidP="009C070C">
      <w:pPr>
        <w:numPr>
          <w:ilvl w:val="0"/>
          <w:numId w:val="109"/>
        </w:numPr>
        <w:suppressAutoHyphens/>
        <w:ind w:left="1418" w:hanging="284"/>
        <w:jc w:val="both"/>
        <w:rPr>
          <w:rFonts w:ascii="Cambria" w:hAnsi="Cambria"/>
          <w:b/>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estawienie rejestrów zakupu VAT.</w:t>
      </w:r>
    </w:p>
    <w:p w:rsidR="00E42559" w:rsidRPr="00BE015F" w:rsidRDefault="008B451E" w:rsidP="009C070C">
      <w:pPr>
        <w:numPr>
          <w:ilvl w:val="0"/>
          <w:numId w:val="109"/>
        </w:numPr>
        <w:suppressAutoHyphens/>
        <w:ind w:left="1418" w:hanging="284"/>
        <w:jc w:val="both"/>
        <w:rPr>
          <w:rFonts w:ascii="Cambria" w:hAnsi="Cambria"/>
          <w:b/>
          <w:bCs/>
          <w:sz w:val="22"/>
          <w:szCs w:val="22"/>
          <w:lang w:eastAsia="ar-SA"/>
        </w:rPr>
      </w:pPr>
      <w:r>
        <w:rPr>
          <w:rFonts w:ascii="Cambria" w:hAnsi="Cambria"/>
          <w:bCs/>
          <w:sz w:val="22"/>
          <w:szCs w:val="22"/>
          <w:lang w:eastAsia="ar-SA"/>
        </w:rPr>
        <w:t>a</w:t>
      </w:r>
      <w:r w:rsidR="00E42559">
        <w:rPr>
          <w:rFonts w:ascii="Cambria" w:hAnsi="Cambria"/>
          <w:bCs/>
          <w:sz w:val="22"/>
          <w:szCs w:val="22"/>
          <w:lang w:eastAsia="ar-SA"/>
        </w:rPr>
        <w:t>utomatyczne ujmowanie zobowiązań w rejestrze rozrachunków z chwilą zatwierdzenia dokumentów zakupów.</w:t>
      </w:r>
    </w:p>
    <w:p w:rsidR="00E42559" w:rsidRPr="00BE015F" w:rsidRDefault="008B451E" w:rsidP="009C070C">
      <w:pPr>
        <w:numPr>
          <w:ilvl w:val="0"/>
          <w:numId w:val="109"/>
        </w:numPr>
        <w:suppressAutoHyphens/>
        <w:ind w:left="1418" w:hanging="284"/>
        <w:jc w:val="both"/>
        <w:rPr>
          <w:rFonts w:ascii="Cambria" w:hAnsi="Cambria"/>
          <w:b/>
          <w:bCs/>
          <w:sz w:val="22"/>
          <w:szCs w:val="22"/>
          <w:lang w:eastAsia="ar-SA"/>
        </w:rPr>
      </w:pPr>
      <w:r>
        <w:rPr>
          <w:rFonts w:ascii="Cambria" w:hAnsi="Cambria"/>
          <w:bCs/>
          <w:sz w:val="22"/>
          <w:szCs w:val="22"/>
          <w:lang w:eastAsia="ar-SA"/>
        </w:rPr>
        <w:t>k</w:t>
      </w:r>
      <w:r w:rsidR="00E42559">
        <w:rPr>
          <w:rFonts w:ascii="Cambria" w:hAnsi="Cambria"/>
          <w:bCs/>
          <w:sz w:val="22"/>
          <w:szCs w:val="22"/>
          <w:lang w:eastAsia="ar-SA"/>
        </w:rPr>
        <w:t>ontrola zgodności faktur z rozrachunkami.</w:t>
      </w:r>
    </w:p>
    <w:p w:rsidR="00E42559" w:rsidRPr="00BE015F" w:rsidRDefault="008B451E" w:rsidP="009C070C">
      <w:pPr>
        <w:numPr>
          <w:ilvl w:val="0"/>
          <w:numId w:val="109"/>
        </w:numPr>
        <w:suppressAutoHyphens/>
        <w:ind w:left="1418" w:hanging="284"/>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edycji dekretu księgowego (konta kosztowe) dokumentów zakupu.</w:t>
      </w:r>
    </w:p>
    <w:p w:rsidR="00E42559" w:rsidRPr="00BE015F" w:rsidRDefault="008B451E" w:rsidP="009C070C">
      <w:pPr>
        <w:numPr>
          <w:ilvl w:val="0"/>
          <w:numId w:val="109"/>
        </w:numPr>
        <w:suppressAutoHyphens/>
        <w:ind w:left="1418" w:hanging="284"/>
        <w:jc w:val="both"/>
        <w:rPr>
          <w:rFonts w:ascii="Cambria" w:hAnsi="Cambria"/>
          <w:b/>
          <w:bCs/>
          <w:sz w:val="22"/>
          <w:szCs w:val="22"/>
          <w:lang w:eastAsia="ar-SA"/>
        </w:rPr>
      </w:pPr>
      <w:r>
        <w:rPr>
          <w:rFonts w:ascii="Cambria" w:hAnsi="Cambria"/>
          <w:bCs/>
          <w:sz w:val="22"/>
          <w:szCs w:val="22"/>
          <w:lang w:eastAsia="ar-SA"/>
        </w:rPr>
        <w:t>a</w:t>
      </w:r>
      <w:r w:rsidR="00E42559">
        <w:rPr>
          <w:rFonts w:ascii="Cambria" w:hAnsi="Cambria"/>
          <w:bCs/>
          <w:sz w:val="22"/>
          <w:szCs w:val="22"/>
          <w:lang w:eastAsia="ar-SA"/>
        </w:rPr>
        <w:t xml:space="preserve">utomatyczna dekretacja dokumentów zakupu do </w:t>
      </w:r>
      <w:r w:rsidR="00E65DF0">
        <w:rPr>
          <w:rFonts w:ascii="Cambria" w:hAnsi="Cambria"/>
          <w:bCs/>
          <w:sz w:val="22"/>
          <w:szCs w:val="22"/>
          <w:lang w:eastAsia="ar-SA"/>
        </w:rPr>
        <w:t>modułu</w:t>
      </w:r>
      <w:r w:rsidR="00E42559">
        <w:rPr>
          <w:rFonts w:ascii="Cambria" w:hAnsi="Cambria"/>
          <w:bCs/>
          <w:sz w:val="22"/>
          <w:szCs w:val="22"/>
          <w:lang w:eastAsia="ar-SA"/>
        </w:rPr>
        <w:t xml:space="preserve"> F-K.</w:t>
      </w:r>
    </w:p>
    <w:p w:rsidR="00E42559" w:rsidRDefault="008B451E" w:rsidP="009C070C">
      <w:pPr>
        <w:numPr>
          <w:ilvl w:val="0"/>
          <w:numId w:val="109"/>
        </w:numPr>
        <w:suppressAutoHyphens/>
        <w:ind w:left="1418" w:hanging="284"/>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wyboru miesiąca odliczenia podatku VAT zgodnie z ustawą o VAT.</w:t>
      </w:r>
    </w:p>
    <w:p w:rsidR="00E42559" w:rsidRPr="00892332" w:rsidRDefault="00E42559" w:rsidP="009C070C">
      <w:pPr>
        <w:numPr>
          <w:ilvl w:val="0"/>
          <w:numId w:val="109"/>
        </w:numPr>
        <w:suppressAutoHyphens/>
        <w:ind w:left="1418" w:hanging="284"/>
        <w:jc w:val="both"/>
        <w:rPr>
          <w:rFonts w:ascii="Cambria" w:hAnsi="Cambria"/>
          <w:b/>
          <w:bCs/>
          <w:sz w:val="22"/>
          <w:szCs w:val="22"/>
          <w:lang w:eastAsia="ar-SA"/>
        </w:rPr>
      </w:pPr>
      <w:r w:rsidRPr="00892332">
        <w:rPr>
          <w:rFonts w:ascii="Cambria" w:hAnsi="Cambria"/>
          <w:bCs/>
          <w:sz w:val="22"/>
          <w:szCs w:val="22"/>
          <w:lang w:eastAsia="ar-SA"/>
        </w:rPr>
        <w:t>Słownik rodzajów zakupu (podział na: zakupy służące sprzedaży opodatkowanej, zakupy służące sprzedaży opodatkowanej i zwolnionej, zakupy na które nie przysługuje odliczenie, zakupy nieopodatkowane, opodatkowane stawką 0, zwolnione, zakupy inwestycyjne). System powinien posiadać możliwość zakładania dowolnych tabel schodkowo w celu szczegółowego rozgraniczenia kosztów.</w:t>
      </w:r>
    </w:p>
    <w:p w:rsidR="00E42559" w:rsidRPr="00727F23" w:rsidRDefault="00E42559" w:rsidP="009C070C">
      <w:pPr>
        <w:pStyle w:val="Podtytu"/>
        <w:numPr>
          <w:ilvl w:val="0"/>
          <w:numId w:val="199"/>
        </w:numPr>
        <w:ind w:left="851" w:hanging="491"/>
        <w:jc w:val="both"/>
        <w:rPr>
          <w:rFonts w:ascii="Cambria" w:hAnsi="Cambria"/>
          <w:b/>
          <w:sz w:val="22"/>
          <w:lang w:eastAsia="ar-SA"/>
        </w:rPr>
      </w:pPr>
      <w:bookmarkStart w:id="27" w:name="_Toc12183434"/>
      <w:r w:rsidRPr="00727F23">
        <w:rPr>
          <w:rFonts w:ascii="Cambria" w:hAnsi="Cambria"/>
          <w:b/>
          <w:lang w:eastAsia="ar-SA"/>
        </w:rPr>
        <w:t>Środki Trwałe</w:t>
      </w:r>
      <w:r w:rsidR="00FD0A6D">
        <w:rPr>
          <w:rFonts w:ascii="Cambria" w:hAnsi="Cambria"/>
          <w:b/>
          <w:lang w:eastAsia="ar-SA"/>
        </w:rPr>
        <w:t xml:space="preserve"> i Wyposażenie</w:t>
      </w:r>
      <w:r w:rsidRPr="00727F23">
        <w:rPr>
          <w:rFonts w:ascii="Cambria" w:hAnsi="Cambria"/>
          <w:b/>
          <w:lang w:eastAsia="ar-SA"/>
        </w:rPr>
        <w:t>:</w:t>
      </w:r>
      <w:bookmarkEnd w:id="27"/>
    </w:p>
    <w:p w:rsidR="00E42559" w:rsidRPr="00BE015F" w:rsidRDefault="008B451E" w:rsidP="009C070C">
      <w:pPr>
        <w:numPr>
          <w:ilvl w:val="0"/>
          <w:numId w:val="110"/>
        </w:numPr>
        <w:suppressAutoHyphens/>
        <w:ind w:left="1418" w:hanging="284"/>
        <w:jc w:val="both"/>
        <w:rPr>
          <w:rFonts w:ascii="Cambria" w:hAnsi="Cambria"/>
          <w:b/>
          <w:bCs/>
          <w:sz w:val="22"/>
          <w:szCs w:val="22"/>
          <w:lang w:eastAsia="ar-SA"/>
        </w:rPr>
      </w:pPr>
      <w:r>
        <w:rPr>
          <w:rFonts w:ascii="Cambria" w:hAnsi="Cambria"/>
          <w:bCs/>
          <w:sz w:val="22"/>
          <w:szCs w:val="22"/>
          <w:lang w:eastAsia="ar-SA"/>
        </w:rPr>
        <w:t>k</w:t>
      </w:r>
      <w:r w:rsidR="00E42559">
        <w:rPr>
          <w:rFonts w:ascii="Cambria" w:hAnsi="Cambria"/>
          <w:bCs/>
          <w:sz w:val="22"/>
          <w:szCs w:val="22"/>
          <w:lang w:eastAsia="ar-SA"/>
        </w:rPr>
        <w:t xml:space="preserve">artoteka środków trwałych i wartości niematerialnych i prawnych powinna zawierać między innymi: numer inwentarzowy, nazwę, datę przyjęcia, datę wykonania, nr fabryczny, ewidencję bilansową i pozabilansową, klasyfikację rodzajową dodatkowy podział na grupy, dostawcę i wykonawcę, źródła finansowania, lokalizację, dane techniczne, wymiary, osobę materialnie odpowiedzialną, miejsce użytkowania, dodatkowy opis, uwagi. </w:t>
      </w:r>
    </w:p>
    <w:p w:rsidR="00E42559" w:rsidRPr="00BE015F" w:rsidRDefault="008B451E" w:rsidP="009C070C">
      <w:pPr>
        <w:numPr>
          <w:ilvl w:val="0"/>
          <w:numId w:val="110"/>
        </w:numPr>
        <w:suppressAutoHyphens/>
        <w:ind w:left="1418" w:hanging="284"/>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podziału środków trwałych wg własnych kryteriów użytkownika.</w:t>
      </w:r>
    </w:p>
    <w:p w:rsidR="00E42559" w:rsidRPr="00BE015F" w:rsidRDefault="008B451E" w:rsidP="009C070C">
      <w:pPr>
        <w:numPr>
          <w:ilvl w:val="0"/>
          <w:numId w:val="110"/>
        </w:numPr>
        <w:suppressAutoHyphens/>
        <w:ind w:left="1418" w:hanging="284"/>
        <w:jc w:val="both"/>
        <w:rPr>
          <w:rFonts w:ascii="Cambria" w:hAnsi="Cambria"/>
          <w:b/>
          <w:bCs/>
          <w:sz w:val="22"/>
          <w:szCs w:val="22"/>
          <w:lang w:eastAsia="ar-SA"/>
        </w:rPr>
      </w:pPr>
      <w:r>
        <w:rPr>
          <w:rFonts w:ascii="Cambria" w:hAnsi="Cambria"/>
          <w:bCs/>
          <w:sz w:val="22"/>
          <w:szCs w:val="22"/>
          <w:lang w:eastAsia="ar-SA"/>
        </w:rPr>
        <w:t>r</w:t>
      </w:r>
      <w:r w:rsidR="00E42559">
        <w:rPr>
          <w:rFonts w:ascii="Cambria" w:hAnsi="Cambria"/>
          <w:bCs/>
          <w:sz w:val="22"/>
          <w:szCs w:val="22"/>
          <w:lang w:eastAsia="ar-SA"/>
        </w:rPr>
        <w:t>óżne sposoby liczenia amortyzacji (liniowa, degresywna, sezonowa, jednorazowa) oraz rodzaje amortyzacji (bilansowa, podatkowa, techniczna).</w:t>
      </w:r>
    </w:p>
    <w:p w:rsidR="00E42559" w:rsidRDefault="008B451E" w:rsidP="009C070C">
      <w:pPr>
        <w:numPr>
          <w:ilvl w:val="0"/>
          <w:numId w:val="110"/>
        </w:numPr>
        <w:suppressAutoHyphens/>
        <w:ind w:left="1418" w:hanging="284"/>
        <w:jc w:val="both"/>
        <w:rPr>
          <w:rFonts w:ascii="Cambria" w:hAnsi="Cambria"/>
          <w:bCs/>
          <w:sz w:val="22"/>
          <w:szCs w:val="22"/>
          <w:lang w:eastAsia="ar-SA"/>
        </w:rPr>
      </w:pPr>
      <w:r>
        <w:rPr>
          <w:rFonts w:ascii="Cambria" w:hAnsi="Cambria"/>
          <w:bCs/>
          <w:sz w:val="22"/>
          <w:szCs w:val="22"/>
          <w:lang w:eastAsia="ar-SA"/>
        </w:rPr>
        <w:t>a</w:t>
      </w:r>
      <w:r w:rsidR="00E42559">
        <w:rPr>
          <w:rFonts w:ascii="Cambria" w:hAnsi="Cambria"/>
          <w:bCs/>
          <w:sz w:val="22"/>
          <w:szCs w:val="22"/>
          <w:lang w:eastAsia="ar-SA"/>
        </w:rPr>
        <w:t>utomatyczne naliczanie umorzeń, amortyzacji oraz amortyzacji podatkowej z możliwością wycofania operacji;</w:t>
      </w:r>
    </w:p>
    <w:p w:rsidR="00E42559" w:rsidRPr="00454F70" w:rsidRDefault="008B451E" w:rsidP="009C070C">
      <w:pPr>
        <w:numPr>
          <w:ilvl w:val="0"/>
          <w:numId w:val="110"/>
        </w:numPr>
        <w:suppressAutoHyphens/>
        <w:ind w:left="1418" w:hanging="284"/>
        <w:jc w:val="both"/>
        <w:rPr>
          <w:rFonts w:ascii="Cambria" w:hAnsi="Cambria"/>
          <w:bCs/>
          <w:sz w:val="22"/>
          <w:szCs w:val="22"/>
          <w:lang w:eastAsia="ar-SA"/>
        </w:rPr>
      </w:pPr>
      <w:r>
        <w:rPr>
          <w:rFonts w:ascii="Cambria" w:hAnsi="Cambria"/>
          <w:bCs/>
          <w:sz w:val="22"/>
          <w:szCs w:val="22"/>
          <w:lang w:eastAsia="ar-SA"/>
        </w:rPr>
        <w:t>d</w:t>
      </w:r>
      <w:r w:rsidR="00E42559" w:rsidRPr="00454F70">
        <w:rPr>
          <w:rFonts w:ascii="Cambria" w:hAnsi="Cambria"/>
          <w:bCs/>
          <w:sz w:val="22"/>
          <w:szCs w:val="22"/>
          <w:lang w:eastAsia="ar-SA"/>
        </w:rPr>
        <w:t>efiniowalne klasy podziału majątku wg klasyfikacji rodzajowej, podgrup i grup, które mogą wykraczać poza dotychczas stosowaną Klasyfikację Środków Trwałych;</w:t>
      </w:r>
    </w:p>
    <w:p w:rsidR="00E42559" w:rsidRPr="00BE015F" w:rsidRDefault="008B451E" w:rsidP="009C070C">
      <w:pPr>
        <w:numPr>
          <w:ilvl w:val="0"/>
          <w:numId w:val="110"/>
        </w:numPr>
        <w:suppressAutoHyphens/>
        <w:ind w:left="1418" w:hanging="284"/>
        <w:jc w:val="both"/>
        <w:rPr>
          <w:rFonts w:ascii="Cambria" w:hAnsi="Cambria"/>
          <w:b/>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 xml:space="preserve">rognoza amortyzacji na dowolną liczbę lat w przód. </w:t>
      </w:r>
    </w:p>
    <w:p w:rsidR="00E42559" w:rsidRPr="00BE015F" w:rsidRDefault="008B451E" w:rsidP="009C070C">
      <w:pPr>
        <w:numPr>
          <w:ilvl w:val="0"/>
          <w:numId w:val="110"/>
        </w:numPr>
        <w:suppressAutoHyphens/>
        <w:ind w:left="1418" w:hanging="284"/>
        <w:jc w:val="both"/>
        <w:rPr>
          <w:rFonts w:ascii="Cambria" w:hAnsi="Cambria"/>
          <w:b/>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względnienie planowanych inwestycji w prognozie amortyzacji.</w:t>
      </w:r>
    </w:p>
    <w:p w:rsidR="00E42559" w:rsidRPr="00BE015F" w:rsidRDefault="008B451E" w:rsidP="009C070C">
      <w:pPr>
        <w:numPr>
          <w:ilvl w:val="0"/>
          <w:numId w:val="110"/>
        </w:numPr>
        <w:suppressAutoHyphens/>
        <w:ind w:left="1418" w:hanging="284"/>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odatkowe pola na potrzeby ewidencji elementów sieci wodno-kanalizacyjnej, jako środków trwałych: długość sieci, podział na sieci magistralne, rozdzielcze, przyłącza.</w:t>
      </w:r>
    </w:p>
    <w:p w:rsidR="00E42559" w:rsidRPr="00BE015F" w:rsidRDefault="008B451E" w:rsidP="009C070C">
      <w:pPr>
        <w:numPr>
          <w:ilvl w:val="0"/>
          <w:numId w:val="110"/>
        </w:numPr>
        <w:suppressAutoHyphens/>
        <w:ind w:left="1418" w:hanging="284"/>
        <w:jc w:val="both"/>
        <w:rPr>
          <w:rFonts w:ascii="Cambria" w:hAnsi="Cambria"/>
          <w:b/>
          <w:bCs/>
          <w:sz w:val="22"/>
          <w:szCs w:val="22"/>
          <w:lang w:eastAsia="ar-SA"/>
        </w:rPr>
      </w:pPr>
      <w:r>
        <w:rPr>
          <w:rFonts w:ascii="Cambria" w:hAnsi="Cambria"/>
          <w:bCs/>
          <w:sz w:val="22"/>
          <w:szCs w:val="22"/>
          <w:lang w:eastAsia="ar-SA"/>
        </w:rPr>
        <w:t>e</w:t>
      </w:r>
      <w:r w:rsidR="00E42559">
        <w:rPr>
          <w:rFonts w:ascii="Cambria" w:hAnsi="Cambria"/>
          <w:bCs/>
          <w:sz w:val="22"/>
          <w:szCs w:val="22"/>
          <w:lang w:eastAsia="ar-SA"/>
        </w:rPr>
        <w:t>widencja zmian stopy amortyzacji.</w:t>
      </w:r>
    </w:p>
    <w:p w:rsidR="00E42559" w:rsidRPr="00BE015F" w:rsidRDefault="008B451E" w:rsidP="009C070C">
      <w:pPr>
        <w:numPr>
          <w:ilvl w:val="0"/>
          <w:numId w:val="110"/>
        </w:numPr>
        <w:suppressAutoHyphens/>
        <w:ind w:left="1418" w:hanging="425"/>
        <w:jc w:val="both"/>
        <w:rPr>
          <w:rFonts w:ascii="Cambria" w:hAnsi="Cambria"/>
          <w:b/>
          <w:bCs/>
          <w:sz w:val="22"/>
          <w:szCs w:val="22"/>
          <w:lang w:eastAsia="ar-SA"/>
        </w:rPr>
      </w:pPr>
      <w:r>
        <w:rPr>
          <w:rFonts w:ascii="Cambria" w:hAnsi="Cambria"/>
          <w:bCs/>
          <w:sz w:val="22"/>
          <w:szCs w:val="22"/>
          <w:lang w:eastAsia="ar-SA"/>
        </w:rPr>
        <w:t>s</w:t>
      </w:r>
      <w:r w:rsidR="00E42559">
        <w:rPr>
          <w:rFonts w:ascii="Cambria" w:hAnsi="Cambria"/>
          <w:bCs/>
          <w:sz w:val="22"/>
          <w:szCs w:val="22"/>
          <w:lang w:eastAsia="ar-SA"/>
        </w:rPr>
        <w:t>prawozdawczość z ewidencji ST, inwentaryzacji, amortyzacji, porównanie amortyzacji bilansowej, podatkowej.</w:t>
      </w:r>
    </w:p>
    <w:p w:rsidR="00E42559" w:rsidRPr="00BE015F" w:rsidRDefault="008B451E" w:rsidP="009C070C">
      <w:pPr>
        <w:numPr>
          <w:ilvl w:val="0"/>
          <w:numId w:val="110"/>
        </w:numPr>
        <w:suppressAutoHyphens/>
        <w:ind w:left="1418" w:hanging="425"/>
        <w:jc w:val="both"/>
        <w:rPr>
          <w:rFonts w:ascii="Cambria" w:hAnsi="Cambria"/>
          <w:b/>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ełna historia amortyzacji, umorzeń, modernizacji.</w:t>
      </w:r>
    </w:p>
    <w:p w:rsidR="00E42559" w:rsidRPr="00BE015F" w:rsidRDefault="008B451E" w:rsidP="009C070C">
      <w:pPr>
        <w:numPr>
          <w:ilvl w:val="0"/>
          <w:numId w:val="110"/>
        </w:numPr>
        <w:suppressAutoHyphens/>
        <w:ind w:left="1418"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wydruków w zadanym przedziale czasowym.</w:t>
      </w:r>
    </w:p>
    <w:p w:rsidR="00E42559" w:rsidRPr="00BE015F" w:rsidRDefault="008B451E" w:rsidP="009C070C">
      <w:pPr>
        <w:numPr>
          <w:ilvl w:val="0"/>
          <w:numId w:val="110"/>
        </w:numPr>
        <w:suppressAutoHyphens/>
        <w:ind w:left="1418" w:hanging="425"/>
        <w:jc w:val="both"/>
        <w:rPr>
          <w:rFonts w:ascii="Cambria" w:hAnsi="Cambria"/>
          <w:b/>
          <w:bCs/>
          <w:sz w:val="22"/>
          <w:szCs w:val="22"/>
          <w:lang w:eastAsia="ar-SA"/>
        </w:rPr>
      </w:pPr>
      <w:r>
        <w:rPr>
          <w:rFonts w:ascii="Cambria" w:hAnsi="Cambria"/>
          <w:bCs/>
          <w:sz w:val="22"/>
          <w:szCs w:val="22"/>
          <w:lang w:eastAsia="ar-SA"/>
        </w:rPr>
        <w:t>g</w:t>
      </w:r>
      <w:r w:rsidR="00E42559">
        <w:rPr>
          <w:rFonts w:ascii="Cambria" w:hAnsi="Cambria"/>
          <w:bCs/>
          <w:sz w:val="22"/>
          <w:szCs w:val="22"/>
          <w:lang w:eastAsia="ar-SA"/>
        </w:rPr>
        <w:t>enerowanie noty księgowej na podstawie zdefiniowanych przez użytkownika wzorców księgowań do systemu F-K.</w:t>
      </w:r>
    </w:p>
    <w:p w:rsidR="00E42559" w:rsidRPr="00454F70" w:rsidRDefault="008B451E" w:rsidP="009C070C">
      <w:pPr>
        <w:numPr>
          <w:ilvl w:val="0"/>
          <w:numId w:val="110"/>
        </w:numPr>
        <w:suppressAutoHyphens/>
        <w:ind w:left="1418" w:hanging="425"/>
        <w:jc w:val="both"/>
        <w:rPr>
          <w:rFonts w:ascii="Cambria" w:hAnsi="Cambria"/>
          <w:b/>
          <w:bCs/>
          <w:sz w:val="22"/>
          <w:szCs w:val="22"/>
          <w:lang w:eastAsia="ar-SA"/>
        </w:rPr>
      </w:pPr>
      <w:r>
        <w:rPr>
          <w:rFonts w:ascii="Cambria" w:hAnsi="Cambria"/>
          <w:bCs/>
          <w:sz w:val="22"/>
          <w:szCs w:val="22"/>
          <w:lang w:eastAsia="ar-SA"/>
        </w:rPr>
        <w:t>g</w:t>
      </w:r>
      <w:r w:rsidR="00E42559">
        <w:rPr>
          <w:rFonts w:ascii="Cambria" w:hAnsi="Cambria"/>
          <w:bCs/>
          <w:sz w:val="22"/>
          <w:szCs w:val="22"/>
          <w:lang w:eastAsia="ar-SA"/>
        </w:rPr>
        <w:t>enerowanie danych do zestawień GUS.</w:t>
      </w:r>
    </w:p>
    <w:p w:rsidR="00E42559" w:rsidRPr="00454F70" w:rsidRDefault="008B451E" w:rsidP="009C070C">
      <w:pPr>
        <w:numPr>
          <w:ilvl w:val="0"/>
          <w:numId w:val="110"/>
        </w:numPr>
        <w:suppressAutoHyphens/>
        <w:ind w:left="1418"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wskazania faktury zakupu przy wprowadzaniu przyjęcia majątku;</w:t>
      </w:r>
    </w:p>
    <w:p w:rsidR="00E42559" w:rsidRPr="00BE015F" w:rsidRDefault="008B451E" w:rsidP="009C070C">
      <w:pPr>
        <w:numPr>
          <w:ilvl w:val="0"/>
          <w:numId w:val="110"/>
        </w:numPr>
        <w:suppressAutoHyphens/>
        <w:ind w:left="1418" w:hanging="425"/>
        <w:jc w:val="both"/>
        <w:rPr>
          <w:rFonts w:ascii="Cambria" w:hAnsi="Cambria"/>
          <w:b/>
          <w:bCs/>
          <w:sz w:val="22"/>
          <w:szCs w:val="22"/>
          <w:lang w:eastAsia="ar-SA"/>
        </w:rPr>
      </w:pPr>
      <w:r>
        <w:rPr>
          <w:rFonts w:ascii="Cambria" w:hAnsi="Cambria"/>
          <w:bCs/>
          <w:sz w:val="22"/>
          <w:szCs w:val="22"/>
          <w:lang w:eastAsia="ar-SA"/>
        </w:rPr>
        <w:t>n</w:t>
      </w:r>
      <w:r w:rsidR="00E42559">
        <w:rPr>
          <w:rFonts w:ascii="Cambria" w:hAnsi="Cambria"/>
          <w:bCs/>
          <w:sz w:val="22"/>
          <w:szCs w:val="22"/>
          <w:lang w:eastAsia="ar-SA"/>
        </w:rPr>
        <w:t>r inwentarzowy (w polu różnicującym grupę środka trwałego – pierwszy człon, powinien mieć możliwość edycji zgodnie ze zmianami w przepisach lub potrzebami Spółki).</w:t>
      </w:r>
    </w:p>
    <w:p w:rsidR="00E42559" w:rsidRPr="00BE015F" w:rsidRDefault="008B451E" w:rsidP="009C070C">
      <w:pPr>
        <w:numPr>
          <w:ilvl w:val="0"/>
          <w:numId w:val="110"/>
        </w:numPr>
        <w:suppressAutoHyphens/>
        <w:ind w:left="1418" w:hanging="425"/>
        <w:jc w:val="both"/>
        <w:rPr>
          <w:rFonts w:ascii="Cambria" w:hAnsi="Cambria"/>
          <w:b/>
          <w:bCs/>
          <w:sz w:val="22"/>
          <w:szCs w:val="22"/>
          <w:lang w:eastAsia="ar-SA"/>
        </w:rPr>
      </w:pPr>
      <w:r>
        <w:rPr>
          <w:rFonts w:ascii="Cambria" w:hAnsi="Cambria"/>
          <w:bCs/>
          <w:sz w:val="22"/>
          <w:szCs w:val="22"/>
          <w:lang w:eastAsia="ar-SA"/>
        </w:rPr>
        <w:t>g</w:t>
      </w:r>
      <w:r w:rsidR="00E42559">
        <w:rPr>
          <w:rFonts w:ascii="Cambria" w:hAnsi="Cambria"/>
          <w:bCs/>
          <w:sz w:val="22"/>
          <w:szCs w:val="22"/>
          <w:lang w:eastAsia="ar-SA"/>
        </w:rPr>
        <w:t>enerowanie gotowych etykiet (drukowanych za pomocą drukarki etykiet), na którym znajdzie się informacja z „numerem inwentarzowym”, typ środka trwałego, nazwa oraz unikalny kod kreskowy.</w:t>
      </w:r>
    </w:p>
    <w:p w:rsidR="00E42559" w:rsidRPr="00BE015F" w:rsidRDefault="008B451E" w:rsidP="009C070C">
      <w:pPr>
        <w:numPr>
          <w:ilvl w:val="0"/>
          <w:numId w:val="110"/>
        </w:numPr>
        <w:suppressAutoHyphens/>
        <w:ind w:left="1418"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oduł powinien posiadać oprogramowanie lub możliwość obsługi urządzenia mobilnego typu Psion, Pidion, Android itp., który za pomocą czytnika kodów kreskowych będzie realizował inwentaryzację środków trwałych, wg nr inwentarzowych.</w:t>
      </w:r>
    </w:p>
    <w:p w:rsidR="00E42559" w:rsidRPr="00454F70" w:rsidRDefault="008B451E" w:rsidP="009C070C">
      <w:pPr>
        <w:numPr>
          <w:ilvl w:val="0"/>
          <w:numId w:val="110"/>
        </w:numPr>
        <w:suppressAutoHyphens/>
        <w:ind w:left="1418" w:hanging="425"/>
        <w:jc w:val="both"/>
        <w:rPr>
          <w:rFonts w:ascii="Cambria" w:hAnsi="Cambria"/>
          <w:b/>
          <w:bCs/>
          <w:sz w:val="22"/>
          <w:szCs w:val="22"/>
          <w:lang w:eastAsia="ar-SA"/>
        </w:rPr>
      </w:pPr>
      <w:r>
        <w:rPr>
          <w:rFonts w:ascii="Cambria" w:hAnsi="Cambria"/>
          <w:bCs/>
          <w:sz w:val="22"/>
          <w:szCs w:val="22"/>
          <w:lang w:eastAsia="ar-SA"/>
        </w:rPr>
        <w:lastRenderedPageBreak/>
        <w:t>i</w:t>
      </w:r>
      <w:r w:rsidR="00E42559">
        <w:rPr>
          <w:rFonts w:ascii="Cambria" w:hAnsi="Cambria"/>
          <w:bCs/>
          <w:sz w:val="22"/>
          <w:szCs w:val="22"/>
          <w:lang w:eastAsia="ar-SA"/>
        </w:rPr>
        <w:t>nwentaryzacja majątku i jej rozliczenie w sposób uproszczony lub za pomocą spisu z natury;</w:t>
      </w:r>
    </w:p>
    <w:p w:rsidR="00E42559" w:rsidRPr="00BE015F" w:rsidRDefault="008B451E" w:rsidP="009C070C">
      <w:pPr>
        <w:numPr>
          <w:ilvl w:val="0"/>
          <w:numId w:val="110"/>
        </w:numPr>
        <w:suppressAutoHyphens/>
        <w:ind w:left="1418" w:hanging="425"/>
        <w:jc w:val="both"/>
        <w:rPr>
          <w:rFonts w:ascii="Cambria" w:hAnsi="Cambria"/>
          <w:b/>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estawienie kartoteki środków trwałych i kartoteki dokumentów w różnych układach: wg grup, osób materialnie odpowiedzialnych, lokalizacji, stanowisk kosztów, form finansowania.</w:t>
      </w:r>
    </w:p>
    <w:p w:rsidR="00E42559" w:rsidRPr="00BE015F" w:rsidRDefault="008B451E" w:rsidP="009C070C">
      <w:pPr>
        <w:numPr>
          <w:ilvl w:val="0"/>
          <w:numId w:val="110"/>
        </w:numPr>
        <w:suppressAutoHyphens/>
        <w:ind w:left="1418"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przeglądania wszystkich dokumentów dla każdego środka trwałego.</w:t>
      </w:r>
    </w:p>
    <w:p w:rsidR="00E42559" w:rsidRPr="00BE015F" w:rsidRDefault="008B451E" w:rsidP="009C070C">
      <w:pPr>
        <w:numPr>
          <w:ilvl w:val="0"/>
          <w:numId w:val="110"/>
        </w:numPr>
        <w:suppressAutoHyphens/>
        <w:ind w:left="1418"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przypisania wzorca księgowego do dokumentu związanego ze środkiem trwałym, nazw ulic.</w:t>
      </w:r>
    </w:p>
    <w:p w:rsidR="00E42559" w:rsidRPr="0033209E" w:rsidRDefault="008B451E" w:rsidP="009C070C">
      <w:pPr>
        <w:numPr>
          <w:ilvl w:val="0"/>
          <w:numId w:val="110"/>
        </w:numPr>
        <w:suppressAutoHyphens/>
        <w:ind w:left="1418"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 xml:space="preserve">ożliwość masowej zmiany danych ewidencyjnych, amortyzacji, stanowisk kosztów. </w:t>
      </w:r>
    </w:p>
    <w:p w:rsidR="00E42559" w:rsidRPr="0033209E" w:rsidRDefault="008B451E" w:rsidP="009C070C">
      <w:pPr>
        <w:numPr>
          <w:ilvl w:val="0"/>
          <w:numId w:val="110"/>
        </w:numPr>
        <w:suppressAutoHyphens/>
        <w:ind w:left="1418"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oduł umożliwiający ewidencję stanu i zmian stanu środków trwałych, rozliczenia zakupów i inwestycji rozpoczętych oraz naliczanie umorzenia (amortyzacji) według dowolnego klucza a także posiadać ewidencję nisko cennych składników majątku oraz wartości niematerialnych i prawnych. Prowadzić również ewidencję miejsc użytkowania środków i ich części składowych. Ponadto ułatwiający inwentaryzację całego majątku. Inwentaryzacja w formie elektronicznych czytników pasków kodów na środkach trwałych znajdujących się na majątku Spółki.</w:t>
      </w:r>
    </w:p>
    <w:p w:rsidR="00E42559" w:rsidRDefault="008B451E" w:rsidP="009C070C">
      <w:pPr>
        <w:numPr>
          <w:ilvl w:val="0"/>
          <w:numId w:val="110"/>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dekretacji różnych źródeł finansowania zakupionych/wytworzonych i wprowadzanych do ewidencji środków trwałych.</w:t>
      </w:r>
    </w:p>
    <w:p w:rsidR="00E42559" w:rsidRDefault="008B451E" w:rsidP="009C070C">
      <w:pPr>
        <w:numPr>
          <w:ilvl w:val="0"/>
          <w:numId w:val="110"/>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generowania różnych wydruków odnośnie źródła finansowania.</w:t>
      </w:r>
    </w:p>
    <w:p w:rsidR="00E42559" w:rsidRDefault="008B451E" w:rsidP="009C070C">
      <w:pPr>
        <w:numPr>
          <w:ilvl w:val="0"/>
          <w:numId w:val="110"/>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wprowadzania źródła finansowania do środków trwałych już istniejących a źródło finansowania uzyskane w drodze refundacji po procesie przyjęcia na stan ewidencji środków trwałych.</w:t>
      </w:r>
    </w:p>
    <w:p w:rsidR="00E42559" w:rsidRDefault="008B451E" w:rsidP="009C070C">
      <w:pPr>
        <w:numPr>
          <w:ilvl w:val="0"/>
          <w:numId w:val="110"/>
        </w:numPr>
        <w:suppressAutoHyphens/>
        <w:ind w:left="1418" w:hanging="425"/>
        <w:jc w:val="both"/>
        <w:rPr>
          <w:rFonts w:ascii="Cambria" w:hAnsi="Cambria"/>
          <w:bCs/>
          <w:sz w:val="22"/>
          <w:szCs w:val="22"/>
          <w:lang w:eastAsia="ar-SA"/>
        </w:rPr>
      </w:pPr>
      <w:r>
        <w:rPr>
          <w:rFonts w:ascii="Cambria" w:hAnsi="Cambria"/>
          <w:bCs/>
          <w:sz w:val="22"/>
          <w:szCs w:val="22"/>
          <w:lang w:eastAsia="ar-SA"/>
        </w:rPr>
        <w:t>ś</w:t>
      </w:r>
      <w:r w:rsidR="00E42559" w:rsidRPr="00051A71">
        <w:rPr>
          <w:rFonts w:ascii="Cambria" w:hAnsi="Cambria"/>
          <w:bCs/>
          <w:sz w:val="22"/>
          <w:szCs w:val="22"/>
          <w:lang w:eastAsia="ar-SA"/>
        </w:rPr>
        <w:t>rodki trwałe zlikwidowane w danym miesiącu roku kalendarzowego nie powinny pojawiać się na wydrukach środków trwałych w kolejnych miesiącach danego roku.</w:t>
      </w:r>
    </w:p>
    <w:p w:rsidR="00E42559" w:rsidRDefault="008B451E" w:rsidP="009C070C">
      <w:pPr>
        <w:numPr>
          <w:ilvl w:val="0"/>
          <w:numId w:val="110"/>
        </w:numPr>
        <w:suppressAutoHyphens/>
        <w:ind w:left="1418" w:hanging="425"/>
        <w:jc w:val="both"/>
        <w:rPr>
          <w:rFonts w:ascii="Cambria" w:hAnsi="Cambria"/>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uży wybór słowników opisujących dane kartotekowe, pozwalający w pełni dostosować podawane informacje do potrzeb Spółki;</w:t>
      </w:r>
    </w:p>
    <w:p w:rsidR="00E42559" w:rsidRDefault="008B451E" w:rsidP="009C070C">
      <w:pPr>
        <w:numPr>
          <w:ilvl w:val="0"/>
          <w:numId w:val="110"/>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dowolnych definicji naliczania podatków oraz innych opłat takich jak podatek od nieruchomości, opłata za zajęcie pasa drogowego i inne – wraz z dekretacją naliczeń do systemu F-K i historią takich naliczeń na karcie majątku;</w:t>
      </w:r>
    </w:p>
    <w:p w:rsidR="00E42559" w:rsidRPr="00051A71" w:rsidRDefault="00E42559" w:rsidP="009C070C">
      <w:pPr>
        <w:numPr>
          <w:ilvl w:val="0"/>
          <w:numId w:val="110"/>
        </w:numPr>
        <w:suppressAutoHyphens/>
        <w:ind w:left="1418" w:hanging="425"/>
        <w:jc w:val="both"/>
        <w:rPr>
          <w:rFonts w:ascii="Cambria" w:hAnsi="Cambria"/>
          <w:bCs/>
          <w:sz w:val="22"/>
          <w:szCs w:val="22"/>
          <w:lang w:eastAsia="ar-SA"/>
        </w:rPr>
      </w:pPr>
      <w:r>
        <w:rPr>
          <w:rFonts w:ascii="Cambria" w:hAnsi="Cambria"/>
          <w:bCs/>
          <w:sz w:val="22"/>
          <w:szCs w:val="22"/>
          <w:lang w:eastAsia="ar-SA"/>
        </w:rPr>
        <w:t>możliwość przygotowania zdefiniowanych w programie raportów, ich modyfikacji lub definiowania własnych wzorców;</w:t>
      </w:r>
    </w:p>
    <w:p w:rsidR="00E42559" w:rsidRPr="005D1DEC" w:rsidRDefault="00E42559" w:rsidP="009C070C">
      <w:pPr>
        <w:pStyle w:val="Podtytu"/>
        <w:numPr>
          <w:ilvl w:val="0"/>
          <w:numId w:val="199"/>
        </w:numPr>
        <w:ind w:left="851" w:hanging="491"/>
        <w:jc w:val="both"/>
        <w:rPr>
          <w:rFonts w:ascii="Cambria" w:hAnsi="Cambria"/>
          <w:b/>
          <w:sz w:val="22"/>
          <w:lang w:eastAsia="ar-SA"/>
        </w:rPr>
      </w:pPr>
      <w:bookmarkStart w:id="28" w:name="_Toc12183435"/>
      <w:r w:rsidRPr="005D1DEC">
        <w:rPr>
          <w:rFonts w:ascii="Cambria" w:hAnsi="Cambria"/>
          <w:b/>
          <w:lang w:eastAsia="ar-SA"/>
        </w:rPr>
        <w:t>Umowy:</w:t>
      </w:r>
      <w:bookmarkEnd w:id="28"/>
    </w:p>
    <w:p w:rsidR="00E42559" w:rsidRPr="00A914B4" w:rsidRDefault="008B451E" w:rsidP="00EE5AFE">
      <w:pPr>
        <w:numPr>
          <w:ilvl w:val="0"/>
          <w:numId w:val="103"/>
        </w:numPr>
        <w:suppressAutoHyphens/>
        <w:ind w:left="1418" w:hanging="284"/>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efiniowanie dowolnej liczby szablonów umów, aneksów (format wewnętrzny, format graficzny lub format MSWord) z wcześniej przypisanymi zmiennymi z bazy danych).</w:t>
      </w:r>
    </w:p>
    <w:p w:rsidR="00E42559" w:rsidRPr="00A914B4" w:rsidRDefault="008B451E" w:rsidP="00EE5AFE">
      <w:pPr>
        <w:numPr>
          <w:ilvl w:val="0"/>
          <w:numId w:val="103"/>
        </w:numPr>
        <w:suppressAutoHyphens/>
        <w:ind w:left="1418" w:hanging="284"/>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owolne przypisanie zmiennych z bazy danych oraz dodanie dowolnej nazwy zmiennej do użytku użytkownika;</w:t>
      </w:r>
    </w:p>
    <w:p w:rsidR="00E42559" w:rsidRPr="00A914B4" w:rsidRDefault="008B451E" w:rsidP="00EE5AFE">
      <w:pPr>
        <w:numPr>
          <w:ilvl w:val="0"/>
          <w:numId w:val="103"/>
        </w:numPr>
        <w:suppressAutoHyphens/>
        <w:ind w:left="1418" w:hanging="284"/>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ostęp do danych historycznych;</w:t>
      </w:r>
    </w:p>
    <w:p w:rsidR="00E42559" w:rsidRPr="00A914B4" w:rsidRDefault="008B451E" w:rsidP="00EE5AFE">
      <w:pPr>
        <w:numPr>
          <w:ilvl w:val="0"/>
          <w:numId w:val="103"/>
        </w:numPr>
        <w:suppressAutoHyphens/>
        <w:ind w:left="1418" w:hanging="284"/>
        <w:jc w:val="both"/>
        <w:rPr>
          <w:rFonts w:ascii="Cambria" w:hAnsi="Cambria"/>
          <w:b/>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owiązanie umów zarówno z odbiorcami jak i posesjami;</w:t>
      </w:r>
    </w:p>
    <w:p w:rsidR="00E42559" w:rsidRPr="00886539" w:rsidRDefault="00E42559" w:rsidP="00EE5AFE">
      <w:pPr>
        <w:numPr>
          <w:ilvl w:val="0"/>
          <w:numId w:val="103"/>
        </w:numPr>
        <w:suppressAutoHyphens/>
        <w:ind w:left="1418" w:hanging="284"/>
        <w:jc w:val="both"/>
        <w:rPr>
          <w:rFonts w:ascii="Cambria" w:hAnsi="Cambria"/>
          <w:b/>
          <w:bCs/>
          <w:sz w:val="22"/>
          <w:szCs w:val="22"/>
          <w:lang w:eastAsia="ar-SA"/>
        </w:rPr>
      </w:pPr>
      <w:r w:rsidRPr="00887E5E">
        <w:rPr>
          <w:rFonts w:ascii="Cambria" w:hAnsi="Cambria"/>
          <w:bCs/>
          <w:sz w:val="22"/>
          <w:szCs w:val="22"/>
          <w:lang w:eastAsia="ar-SA"/>
        </w:rPr>
        <w:t>numer wodomierza/urządzenia pomiarowego/nakładki radiowej – przyporządkowany do punktu rozliczeniowego.</w:t>
      </w:r>
    </w:p>
    <w:p w:rsidR="00E42559" w:rsidRPr="00886539" w:rsidRDefault="00E42559" w:rsidP="00EE5AFE">
      <w:pPr>
        <w:numPr>
          <w:ilvl w:val="0"/>
          <w:numId w:val="103"/>
        </w:numPr>
        <w:suppressAutoHyphens/>
        <w:ind w:left="1418" w:hanging="284"/>
        <w:jc w:val="both"/>
        <w:rPr>
          <w:rFonts w:ascii="Cambria" w:hAnsi="Cambria"/>
          <w:b/>
          <w:bCs/>
          <w:sz w:val="22"/>
          <w:szCs w:val="22"/>
          <w:lang w:eastAsia="ar-SA"/>
        </w:rPr>
      </w:pPr>
      <w:r w:rsidRPr="00886539">
        <w:rPr>
          <w:rFonts w:ascii="Cambria" w:hAnsi="Cambria"/>
          <w:bCs/>
          <w:sz w:val="22"/>
          <w:szCs w:val="22"/>
          <w:lang w:eastAsia="ar-SA"/>
        </w:rPr>
        <w:t>zdefiniowane daty obowiązywania i rozliczania punktu rozliczeniowego (punkt rozliczany okresowo).</w:t>
      </w:r>
    </w:p>
    <w:p w:rsidR="00E42559" w:rsidRPr="008F3EEA" w:rsidRDefault="008B451E" w:rsidP="00EE5AFE">
      <w:pPr>
        <w:numPr>
          <w:ilvl w:val="0"/>
          <w:numId w:val="103"/>
        </w:numPr>
        <w:suppressAutoHyphens/>
        <w:ind w:left="1418" w:hanging="284"/>
        <w:jc w:val="both"/>
        <w:rPr>
          <w:rFonts w:ascii="Cambria" w:hAnsi="Cambria"/>
          <w:b/>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Pełna modyfikacja treści umów dostępna z poziomu operatora/użytkownika Systemu, zgodnie z nadanymi uprawnieniami;</w:t>
      </w:r>
    </w:p>
    <w:p w:rsidR="00E42559" w:rsidRPr="008F3EEA" w:rsidRDefault="008B451E" w:rsidP="00EE5AFE">
      <w:pPr>
        <w:numPr>
          <w:ilvl w:val="0"/>
          <w:numId w:val="103"/>
        </w:numPr>
        <w:suppressAutoHyphens/>
        <w:ind w:left="1418" w:hanging="284"/>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ustawienia statusu umowy (przygotowana, podpisana, wysłana, archiwalna itp.);</w:t>
      </w:r>
    </w:p>
    <w:p w:rsidR="00E42559" w:rsidRPr="008F3EEA" w:rsidRDefault="008B451E" w:rsidP="00EE5AFE">
      <w:pPr>
        <w:numPr>
          <w:ilvl w:val="0"/>
          <w:numId w:val="103"/>
        </w:numPr>
        <w:suppressAutoHyphens/>
        <w:ind w:left="1418" w:hanging="284"/>
        <w:jc w:val="both"/>
        <w:rPr>
          <w:rFonts w:ascii="Cambria" w:hAnsi="Cambria"/>
          <w:b/>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estawienie umów co najmniej wg: daty zawarcia, daty obowiązywania, typu umowy, podziału kontrahentów/posesji/punktów rozliczeniowych na grupy;</w:t>
      </w:r>
    </w:p>
    <w:p w:rsidR="00E42559" w:rsidRPr="008F3EEA" w:rsidRDefault="008B451E" w:rsidP="00EE5AFE">
      <w:pPr>
        <w:numPr>
          <w:ilvl w:val="0"/>
          <w:numId w:val="103"/>
        </w:numPr>
        <w:suppressAutoHyphens/>
        <w:ind w:left="1418"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podpinania załączników binarnych do umów (pliki dowolnego rodzaju);</w:t>
      </w:r>
    </w:p>
    <w:p w:rsidR="00E42559" w:rsidRPr="008F3EEA" w:rsidRDefault="008B451E" w:rsidP="00EE5AFE">
      <w:pPr>
        <w:numPr>
          <w:ilvl w:val="0"/>
          <w:numId w:val="103"/>
        </w:numPr>
        <w:suppressAutoHyphens/>
        <w:ind w:left="1418" w:hanging="425"/>
        <w:jc w:val="both"/>
        <w:rPr>
          <w:rFonts w:ascii="Cambria" w:hAnsi="Cambria"/>
          <w:b/>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 xml:space="preserve">rzypomnienie podczas logowania użytkownika z nadanymi stosownymi uprawnieniami o zbliżającym się terminie zakończenia umowy – minimum na jeden </w:t>
      </w:r>
      <w:r w:rsidR="00E42559">
        <w:rPr>
          <w:rFonts w:ascii="Cambria" w:hAnsi="Cambria"/>
          <w:bCs/>
          <w:sz w:val="22"/>
          <w:szCs w:val="22"/>
          <w:lang w:eastAsia="ar-SA"/>
        </w:rPr>
        <w:lastRenderedPageBreak/>
        <w:t>miesiąc przed datą końcową obowiązywania umowy (lub określony przez użytkownika);</w:t>
      </w:r>
    </w:p>
    <w:p w:rsidR="00E42559" w:rsidRPr="00892332" w:rsidRDefault="008B451E" w:rsidP="00EE5AFE">
      <w:pPr>
        <w:numPr>
          <w:ilvl w:val="0"/>
          <w:numId w:val="103"/>
        </w:numPr>
        <w:suppressAutoHyphens/>
        <w:ind w:left="1418" w:hanging="425"/>
        <w:jc w:val="both"/>
        <w:rPr>
          <w:rFonts w:ascii="Cambria" w:hAnsi="Cambria"/>
          <w:b/>
          <w:bCs/>
          <w:sz w:val="22"/>
          <w:szCs w:val="22"/>
          <w:lang w:eastAsia="ar-SA"/>
        </w:rPr>
      </w:pPr>
      <w:r>
        <w:rPr>
          <w:rFonts w:ascii="Cambria" w:hAnsi="Cambria"/>
          <w:bCs/>
          <w:sz w:val="22"/>
          <w:szCs w:val="22"/>
          <w:lang w:eastAsia="ar-SA"/>
        </w:rPr>
        <w:t>w</w:t>
      </w:r>
      <w:r w:rsidR="00E42559">
        <w:rPr>
          <w:rFonts w:ascii="Cambria" w:hAnsi="Cambria"/>
          <w:bCs/>
          <w:sz w:val="22"/>
          <w:szCs w:val="22"/>
          <w:lang w:eastAsia="ar-SA"/>
        </w:rPr>
        <w:t>ygenerowana umowa powinna zostać automatycznie przypięta do konta użytkownika EBOK.</w:t>
      </w:r>
    </w:p>
    <w:p w:rsidR="00E42559" w:rsidRPr="00892332" w:rsidRDefault="008B451E" w:rsidP="00EE5AFE">
      <w:pPr>
        <w:numPr>
          <w:ilvl w:val="0"/>
          <w:numId w:val="103"/>
        </w:numPr>
        <w:suppressAutoHyphens/>
        <w:ind w:left="1418" w:hanging="425"/>
        <w:jc w:val="both"/>
        <w:rPr>
          <w:rFonts w:ascii="Cambria" w:hAnsi="Cambria"/>
          <w:b/>
          <w:bCs/>
          <w:sz w:val="22"/>
          <w:szCs w:val="22"/>
          <w:lang w:eastAsia="ar-SA"/>
        </w:rPr>
      </w:pPr>
      <w:r>
        <w:rPr>
          <w:rFonts w:ascii="Cambria" w:hAnsi="Cambria"/>
          <w:bCs/>
          <w:sz w:val="22"/>
          <w:szCs w:val="22"/>
          <w:lang w:eastAsia="ar-SA"/>
        </w:rPr>
        <w:t>ł</w:t>
      </w:r>
      <w:r w:rsidR="00E42559" w:rsidRPr="00892332">
        <w:rPr>
          <w:rFonts w:ascii="Cambria" w:hAnsi="Cambria"/>
          <w:bCs/>
          <w:sz w:val="22"/>
          <w:szCs w:val="22"/>
          <w:lang w:eastAsia="ar-SA"/>
        </w:rPr>
        <w:t>atwy dostęp do ewidencji umów oraz rozrachunków danego odbiorcy.</w:t>
      </w:r>
    </w:p>
    <w:p w:rsidR="00E42559" w:rsidRPr="00AF4A92" w:rsidRDefault="00E42559" w:rsidP="009C070C">
      <w:pPr>
        <w:pStyle w:val="Podtytu"/>
        <w:numPr>
          <w:ilvl w:val="0"/>
          <w:numId w:val="199"/>
        </w:numPr>
        <w:ind w:left="851" w:hanging="491"/>
        <w:jc w:val="both"/>
        <w:rPr>
          <w:rFonts w:ascii="Cambria" w:hAnsi="Cambria"/>
          <w:b/>
          <w:sz w:val="22"/>
          <w:lang w:eastAsia="ar-SA"/>
        </w:rPr>
      </w:pPr>
      <w:bookmarkStart w:id="29" w:name="_Toc12183436"/>
      <w:r w:rsidRPr="00AF4A92">
        <w:rPr>
          <w:rFonts w:ascii="Cambria" w:hAnsi="Cambria"/>
          <w:b/>
          <w:lang w:eastAsia="ar-SA"/>
        </w:rPr>
        <w:t>Sprzedaż Usług:</w:t>
      </w:r>
      <w:bookmarkEnd w:id="29"/>
    </w:p>
    <w:p w:rsidR="00E42559" w:rsidRPr="008F3EEA" w:rsidRDefault="008B451E" w:rsidP="00EE5AFE">
      <w:pPr>
        <w:numPr>
          <w:ilvl w:val="0"/>
          <w:numId w:val="104"/>
        </w:numPr>
        <w:suppressAutoHyphens/>
        <w:ind w:left="1418" w:hanging="284"/>
        <w:jc w:val="both"/>
        <w:rPr>
          <w:rFonts w:ascii="Cambria" w:hAnsi="Cambria"/>
          <w:b/>
          <w:bCs/>
          <w:sz w:val="22"/>
          <w:szCs w:val="22"/>
          <w:lang w:eastAsia="ar-SA"/>
        </w:rPr>
      </w:pPr>
      <w:r>
        <w:rPr>
          <w:rFonts w:ascii="Cambria" w:hAnsi="Cambria"/>
          <w:bCs/>
          <w:sz w:val="22"/>
          <w:szCs w:val="22"/>
          <w:lang w:eastAsia="ar-SA"/>
        </w:rPr>
        <w:t>f</w:t>
      </w:r>
      <w:r w:rsidR="00E42559" w:rsidRPr="00E50F39">
        <w:rPr>
          <w:rFonts w:ascii="Cambria" w:hAnsi="Cambria"/>
          <w:bCs/>
          <w:sz w:val="22"/>
          <w:szCs w:val="22"/>
          <w:lang w:eastAsia="ar-SA"/>
        </w:rPr>
        <w:t xml:space="preserve">akturowanie </w:t>
      </w:r>
      <w:r w:rsidR="00E42559">
        <w:rPr>
          <w:rFonts w:ascii="Cambria" w:hAnsi="Cambria"/>
          <w:bCs/>
          <w:sz w:val="22"/>
          <w:szCs w:val="22"/>
          <w:lang w:eastAsia="ar-SA"/>
        </w:rPr>
        <w:t xml:space="preserve">wszelkich </w:t>
      </w:r>
      <w:r w:rsidR="00E42559" w:rsidRPr="00E50F39">
        <w:rPr>
          <w:rFonts w:ascii="Cambria" w:hAnsi="Cambria"/>
          <w:bCs/>
          <w:sz w:val="22"/>
          <w:szCs w:val="22"/>
          <w:lang w:eastAsia="ar-SA"/>
        </w:rPr>
        <w:t xml:space="preserve">usług świadczonych przez </w:t>
      </w:r>
      <w:r w:rsidR="00E42559">
        <w:rPr>
          <w:rFonts w:ascii="Cambria" w:hAnsi="Cambria"/>
          <w:bCs/>
          <w:sz w:val="22"/>
          <w:szCs w:val="22"/>
          <w:lang w:eastAsia="ar-SA"/>
        </w:rPr>
        <w:t>Spółkę</w:t>
      </w:r>
      <w:r w:rsidR="00E42559" w:rsidRPr="00E50F39">
        <w:rPr>
          <w:rFonts w:ascii="Cambria" w:hAnsi="Cambria"/>
          <w:bCs/>
          <w:sz w:val="22"/>
          <w:szCs w:val="22"/>
          <w:lang w:eastAsia="ar-SA"/>
        </w:rPr>
        <w:t>;</w:t>
      </w:r>
      <w:r w:rsidR="00E42559">
        <w:rPr>
          <w:rFonts w:ascii="Cambria" w:hAnsi="Cambria"/>
          <w:bCs/>
          <w:sz w:val="22"/>
          <w:szCs w:val="22"/>
          <w:lang w:eastAsia="ar-SA"/>
        </w:rPr>
        <w:t xml:space="preserve"> Generowanie: faktur, faktur korygujących, faktur prognozowanych/szacunkowych – automatycznie i ręcznie;</w:t>
      </w:r>
    </w:p>
    <w:p w:rsidR="00E42559" w:rsidRPr="00433CBF" w:rsidRDefault="008B451E" w:rsidP="00EE5AFE">
      <w:pPr>
        <w:numPr>
          <w:ilvl w:val="0"/>
          <w:numId w:val="104"/>
        </w:numPr>
        <w:suppressAutoHyphens/>
        <w:ind w:left="1418" w:hanging="284"/>
        <w:jc w:val="both"/>
        <w:rPr>
          <w:rFonts w:ascii="Cambria" w:hAnsi="Cambria"/>
          <w:bCs/>
          <w:sz w:val="22"/>
          <w:szCs w:val="22"/>
          <w:lang w:eastAsia="ar-SA"/>
        </w:rPr>
      </w:pPr>
      <w:r>
        <w:rPr>
          <w:rFonts w:ascii="Cambria" w:hAnsi="Cambria"/>
          <w:bCs/>
          <w:sz w:val="22"/>
          <w:szCs w:val="22"/>
          <w:lang w:eastAsia="ar-SA"/>
        </w:rPr>
        <w:t>f</w:t>
      </w:r>
      <w:r w:rsidR="00E42559" w:rsidRPr="00433CBF">
        <w:rPr>
          <w:rFonts w:ascii="Cambria" w:hAnsi="Cambria"/>
          <w:bCs/>
          <w:sz w:val="22"/>
          <w:szCs w:val="22"/>
          <w:lang w:eastAsia="ar-SA"/>
        </w:rPr>
        <w:t xml:space="preserve">akturowanie materiałów w powiązaniu z </w:t>
      </w:r>
      <w:r w:rsidR="00E42559">
        <w:rPr>
          <w:rFonts w:ascii="Cambria" w:hAnsi="Cambria"/>
          <w:bCs/>
          <w:sz w:val="22"/>
          <w:szCs w:val="22"/>
          <w:lang w:eastAsia="ar-SA"/>
        </w:rPr>
        <w:t>pod</w:t>
      </w:r>
      <w:r w:rsidR="00E42559" w:rsidRPr="00433CBF">
        <w:rPr>
          <w:rFonts w:ascii="Cambria" w:hAnsi="Cambria"/>
          <w:bCs/>
          <w:sz w:val="22"/>
          <w:szCs w:val="22"/>
          <w:lang w:eastAsia="ar-SA"/>
        </w:rPr>
        <w:t>modułem Gospodarki Materiałowej z możliwością automatycznego wystawiania dokumentów magazynowych;</w:t>
      </w:r>
    </w:p>
    <w:p w:rsidR="00513B28" w:rsidRPr="005D1DEC" w:rsidRDefault="008B451E" w:rsidP="00EE5AFE">
      <w:pPr>
        <w:numPr>
          <w:ilvl w:val="0"/>
          <w:numId w:val="104"/>
        </w:numPr>
        <w:suppressAutoHyphens/>
        <w:ind w:left="1418" w:hanging="284"/>
        <w:jc w:val="both"/>
        <w:rPr>
          <w:rFonts w:ascii="Cambria" w:hAnsi="Cambria"/>
          <w:bCs/>
          <w:sz w:val="22"/>
          <w:szCs w:val="22"/>
          <w:lang w:eastAsia="ar-SA"/>
        </w:rPr>
      </w:pPr>
      <w:r>
        <w:rPr>
          <w:rFonts w:ascii="Cambria" w:hAnsi="Cambria"/>
          <w:bCs/>
          <w:sz w:val="22"/>
          <w:szCs w:val="22"/>
          <w:lang w:eastAsia="ar-SA"/>
        </w:rPr>
        <w:t>w</w:t>
      </w:r>
      <w:r w:rsidR="00513B28" w:rsidRPr="005D1DEC">
        <w:rPr>
          <w:rFonts w:ascii="Cambria" w:hAnsi="Cambria"/>
          <w:bCs/>
          <w:sz w:val="22"/>
          <w:szCs w:val="22"/>
          <w:lang w:eastAsia="ar-SA"/>
        </w:rPr>
        <w:t xml:space="preserve">idok kartoteki klienta dostosowany do potrzeb Zamawiającego. W szczególności Zamawiający wymaga, aby po wybraniu konkretnego klienta, System umożliwiał wyświetlenie na jednym ekranie, co najmniej następujących danych: dane teleadresowe kontrahenta, listę wszystkich punktów odbioru (wykaz wodomierzy, podliczników) wraz z ich adresami i ostatnimi odczytami, wykaz powierzchni, z których są odprowadzane wody opadowe i roztopowe, saldo rozrachunków, wykaz zaległych faktur; </w:t>
      </w:r>
    </w:p>
    <w:p w:rsidR="00E42559" w:rsidRPr="00E70630" w:rsidRDefault="008B451E" w:rsidP="00EE5AFE">
      <w:pPr>
        <w:numPr>
          <w:ilvl w:val="0"/>
          <w:numId w:val="104"/>
        </w:numPr>
        <w:suppressAutoHyphens/>
        <w:ind w:left="1418" w:hanging="284"/>
        <w:jc w:val="both"/>
        <w:rPr>
          <w:rFonts w:ascii="Cambria" w:hAnsi="Cambria"/>
          <w:b/>
          <w:bCs/>
          <w:sz w:val="22"/>
          <w:szCs w:val="22"/>
          <w:lang w:eastAsia="ar-SA"/>
        </w:rPr>
      </w:pPr>
      <w:r>
        <w:rPr>
          <w:rFonts w:ascii="Cambria" w:hAnsi="Cambria"/>
          <w:bCs/>
          <w:sz w:val="22"/>
          <w:szCs w:val="22"/>
          <w:lang w:eastAsia="ar-SA"/>
        </w:rPr>
        <w:t>d</w:t>
      </w:r>
      <w:r w:rsidR="00E42559" w:rsidRPr="00433CBF">
        <w:rPr>
          <w:rFonts w:ascii="Cambria" w:hAnsi="Cambria"/>
          <w:bCs/>
          <w:sz w:val="22"/>
          <w:szCs w:val="22"/>
          <w:lang w:eastAsia="ar-SA"/>
        </w:rPr>
        <w:t>efiniowanie dowolnej ilości kodów usług oraz towarów (kod i nazwa, PKWiU);</w:t>
      </w:r>
    </w:p>
    <w:p w:rsidR="00E42559" w:rsidRPr="00433CBF" w:rsidRDefault="008B451E" w:rsidP="00EE5AFE">
      <w:pPr>
        <w:numPr>
          <w:ilvl w:val="0"/>
          <w:numId w:val="104"/>
        </w:numPr>
        <w:suppressAutoHyphens/>
        <w:ind w:left="1418" w:hanging="284"/>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 xml:space="preserve">ożliwość </w:t>
      </w:r>
      <w:r w:rsidR="00FD0A6D" w:rsidRPr="00FD0A6D">
        <w:rPr>
          <w:rFonts w:ascii="Cambria" w:hAnsi="Cambria"/>
          <w:bCs/>
          <w:sz w:val="22"/>
          <w:szCs w:val="22"/>
          <w:lang w:eastAsia="ar-SA"/>
        </w:rPr>
        <w:t>globalnego</w:t>
      </w:r>
      <w:r w:rsidR="00E42559">
        <w:rPr>
          <w:rFonts w:ascii="Cambria" w:hAnsi="Cambria"/>
          <w:bCs/>
          <w:sz w:val="22"/>
          <w:szCs w:val="22"/>
          <w:lang w:eastAsia="ar-SA"/>
        </w:rPr>
        <w:t xml:space="preserve"> wystawiania faktur dla odbiorców;</w:t>
      </w:r>
    </w:p>
    <w:p w:rsidR="00E42559" w:rsidRPr="00433CBF" w:rsidRDefault="008B451E" w:rsidP="00EE5AFE">
      <w:pPr>
        <w:numPr>
          <w:ilvl w:val="0"/>
          <w:numId w:val="104"/>
        </w:numPr>
        <w:suppressAutoHyphens/>
        <w:ind w:left="1418" w:hanging="284"/>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wystawiania faktur uwzględniających dopłaty gminy;</w:t>
      </w:r>
    </w:p>
    <w:p w:rsidR="00E42559" w:rsidRPr="00433CBF" w:rsidRDefault="008B451E" w:rsidP="00EE5AFE">
      <w:pPr>
        <w:numPr>
          <w:ilvl w:val="0"/>
          <w:numId w:val="104"/>
        </w:numPr>
        <w:suppressAutoHyphens/>
        <w:ind w:left="1418" w:hanging="284"/>
        <w:jc w:val="both"/>
        <w:rPr>
          <w:rFonts w:ascii="Cambria" w:hAnsi="Cambria"/>
          <w:b/>
          <w:bCs/>
          <w:sz w:val="22"/>
          <w:szCs w:val="22"/>
          <w:lang w:eastAsia="ar-SA"/>
        </w:rPr>
      </w:pPr>
      <w:r>
        <w:rPr>
          <w:rFonts w:ascii="Cambria" w:hAnsi="Cambria"/>
          <w:bCs/>
          <w:sz w:val="22"/>
          <w:szCs w:val="22"/>
          <w:lang w:eastAsia="ar-SA"/>
        </w:rPr>
        <w:t>n</w:t>
      </w:r>
      <w:r w:rsidR="00E42559">
        <w:rPr>
          <w:rFonts w:ascii="Cambria" w:hAnsi="Cambria"/>
          <w:bCs/>
          <w:sz w:val="22"/>
          <w:szCs w:val="22"/>
          <w:lang w:eastAsia="ar-SA"/>
        </w:rPr>
        <w:t>umeracja faktur</w:t>
      </w:r>
      <w:r w:rsidR="00FD0A6D">
        <w:rPr>
          <w:rFonts w:ascii="Cambria" w:hAnsi="Cambria"/>
          <w:bCs/>
          <w:sz w:val="22"/>
          <w:szCs w:val="22"/>
          <w:lang w:eastAsia="ar-SA"/>
        </w:rPr>
        <w:t xml:space="preserve">, wg wymagań Zamawiającego umożliwiająca numerację m.in. </w:t>
      </w:r>
      <w:r w:rsidR="00E42559">
        <w:rPr>
          <w:rFonts w:ascii="Cambria" w:hAnsi="Cambria"/>
          <w:bCs/>
          <w:sz w:val="22"/>
          <w:szCs w:val="22"/>
          <w:lang w:eastAsia="ar-SA"/>
        </w:rPr>
        <w:t>w układzie rocznym lub miesięcznym, możliwość wieloczłonowego sposobu numeracji, wg rejestru sprzedaży</w:t>
      </w:r>
      <w:r w:rsidR="00FD0A6D">
        <w:rPr>
          <w:rFonts w:ascii="Cambria" w:hAnsi="Cambria"/>
          <w:bCs/>
          <w:sz w:val="22"/>
          <w:szCs w:val="22"/>
          <w:lang w:eastAsia="ar-SA"/>
        </w:rPr>
        <w:t xml:space="preserve"> – w rozbiciu na poszczególne gminy (Milicz, Żmigród, Cieszków) oraz inkasentów;</w:t>
      </w:r>
    </w:p>
    <w:p w:rsidR="00E42559" w:rsidRPr="009B6F88" w:rsidRDefault="00E42559" w:rsidP="00EE5AFE">
      <w:pPr>
        <w:numPr>
          <w:ilvl w:val="0"/>
          <w:numId w:val="104"/>
        </w:numPr>
        <w:suppressAutoHyphens/>
        <w:ind w:left="1418" w:hanging="284"/>
        <w:jc w:val="both"/>
        <w:rPr>
          <w:rFonts w:ascii="Cambria" w:hAnsi="Cambria"/>
          <w:b/>
          <w:bCs/>
          <w:sz w:val="22"/>
          <w:szCs w:val="22"/>
          <w:lang w:eastAsia="ar-SA"/>
        </w:rPr>
      </w:pPr>
      <w:r>
        <w:rPr>
          <w:rFonts w:ascii="Cambria" w:hAnsi="Cambria"/>
          <w:bCs/>
          <w:sz w:val="22"/>
          <w:szCs w:val="22"/>
          <w:lang w:eastAsia="ar-SA"/>
        </w:rPr>
        <w:t>faktury zwykłe dla odbiorców indywidualnych oraz grupowe dla dużych przedsiębiorstw, zawierające specyfikacje szczegółowe w postaci załączników.</w:t>
      </w:r>
    </w:p>
    <w:p w:rsidR="00E42559" w:rsidRPr="009B6F88" w:rsidRDefault="00E42559" w:rsidP="00EE5AFE">
      <w:pPr>
        <w:numPr>
          <w:ilvl w:val="0"/>
          <w:numId w:val="104"/>
        </w:numPr>
        <w:suppressAutoHyphens/>
        <w:ind w:left="1418" w:hanging="284"/>
        <w:jc w:val="both"/>
        <w:rPr>
          <w:rFonts w:ascii="Cambria" w:hAnsi="Cambria"/>
          <w:b/>
          <w:bCs/>
          <w:sz w:val="22"/>
          <w:szCs w:val="22"/>
          <w:lang w:eastAsia="ar-SA"/>
        </w:rPr>
      </w:pPr>
      <w:r>
        <w:rPr>
          <w:rFonts w:ascii="Cambria" w:hAnsi="Cambria"/>
          <w:bCs/>
          <w:sz w:val="22"/>
          <w:szCs w:val="22"/>
          <w:lang w:eastAsia="ar-SA"/>
        </w:rPr>
        <w:t>możliwość łączenia punktów w dowolne grupy w celu wystawiania osobnych faktur dla poszczególnych grup;</w:t>
      </w:r>
    </w:p>
    <w:p w:rsidR="00E42559" w:rsidRPr="00433CBF" w:rsidRDefault="00E42559" w:rsidP="007B36E5">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System musi umożliwiać rozliczanie usług wg poniższych zasad:</w:t>
      </w:r>
    </w:p>
    <w:p w:rsidR="00E42559" w:rsidRPr="0036289C" w:rsidRDefault="00E42559" w:rsidP="009C070C">
      <w:pPr>
        <w:numPr>
          <w:ilvl w:val="0"/>
          <w:numId w:val="121"/>
        </w:numPr>
        <w:suppressAutoHyphens/>
        <w:ind w:left="1701" w:hanging="283"/>
        <w:jc w:val="both"/>
        <w:rPr>
          <w:rFonts w:ascii="Cambria" w:hAnsi="Cambria"/>
          <w:b/>
          <w:bCs/>
          <w:sz w:val="22"/>
          <w:szCs w:val="22"/>
          <w:lang w:eastAsia="ar-SA"/>
        </w:rPr>
      </w:pPr>
      <w:r w:rsidRPr="0036289C">
        <w:rPr>
          <w:rFonts w:ascii="Cambria" w:hAnsi="Cambria"/>
          <w:bCs/>
          <w:sz w:val="22"/>
          <w:szCs w:val="22"/>
          <w:lang w:eastAsia="ar-SA"/>
        </w:rPr>
        <w:t>definiowanie i rozliczanie wg dowolnych składników taryf: stałych, zmiennych (np. opłata abonamentowa, opłata za odczyt, opłata stała itp.), opłata za odbiór wód opadowych i roztopowych (m</w:t>
      </w:r>
      <w:r w:rsidRPr="0036289C">
        <w:rPr>
          <w:rFonts w:ascii="Cambria" w:hAnsi="Cambria"/>
          <w:bCs/>
          <w:sz w:val="22"/>
          <w:szCs w:val="22"/>
          <w:vertAlign w:val="superscript"/>
          <w:lang w:eastAsia="ar-SA"/>
        </w:rPr>
        <w:t>2</w:t>
      </w:r>
      <w:r w:rsidRPr="0036289C">
        <w:rPr>
          <w:rFonts w:ascii="Cambria" w:hAnsi="Cambria"/>
          <w:bCs/>
          <w:sz w:val="22"/>
          <w:szCs w:val="22"/>
          <w:lang w:eastAsia="ar-SA"/>
        </w:rPr>
        <w:t xml:space="preserve"> i m</w:t>
      </w:r>
      <w:r w:rsidRPr="0036289C">
        <w:rPr>
          <w:rFonts w:ascii="Cambria" w:hAnsi="Cambria"/>
          <w:bCs/>
          <w:sz w:val="22"/>
          <w:szCs w:val="22"/>
          <w:vertAlign w:val="superscript"/>
          <w:lang w:eastAsia="ar-SA"/>
        </w:rPr>
        <w:t>3</w:t>
      </w:r>
      <w:r w:rsidRPr="0036289C">
        <w:rPr>
          <w:rFonts w:ascii="Cambria" w:hAnsi="Cambria"/>
          <w:bCs/>
          <w:sz w:val="22"/>
          <w:szCs w:val="22"/>
          <w:lang w:eastAsia="ar-SA"/>
        </w:rPr>
        <w:t>). Możliwość stosowania różnych taryf dla różnych grup klientów, stosowanie cen i taryf indywidualnie negocjowanych;</w:t>
      </w:r>
    </w:p>
    <w:p w:rsidR="00E42559" w:rsidRPr="0036289C" w:rsidRDefault="00E42559" w:rsidP="009C070C">
      <w:pPr>
        <w:numPr>
          <w:ilvl w:val="0"/>
          <w:numId w:val="121"/>
        </w:numPr>
        <w:suppressAutoHyphens/>
        <w:ind w:left="1701" w:hanging="283"/>
        <w:jc w:val="both"/>
        <w:rPr>
          <w:rFonts w:ascii="Cambria" w:hAnsi="Cambria"/>
          <w:b/>
          <w:bCs/>
          <w:sz w:val="22"/>
          <w:szCs w:val="22"/>
          <w:lang w:eastAsia="ar-SA"/>
        </w:rPr>
      </w:pPr>
      <w:r>
        <w:rPr>
          <w:rFonts w:ascii="Cambria" w:hAnsi="Cambria"/>
          <w:bCs/>
          <w:sz w:val="22"/>
          <w:szCs w:val="22"/>
          <w:lang w:eastAsia="ar-SA"/>
        </w:rPr>
        <w:t>rozliczanie zużycia wody/ścieków wg wskazania wodomierzy;</w:t>
      </w:r>
    </w:p>
    <w:p w:rsidR="00E42559" w:rsidRPr="00D92150" w:rsidRDefault="00E42559" w:rsidP="009C070C">
      <w:pPr>
        <w:numPr>
          <w:ilvl w:val="0"/>
          <w:numId w:val="121"/>
        </w:numPr>
        <w:suppressAutoHyphens/>
        <w:ind w:left="1701" w:hanging="283"/>
        <w:jc w:val="both"/>
        <w:rPr>
          <w:rFonts w:ascii="Cambria" w:hAnsi="Cambria"/>
          <w:b/>
          <w:bCs/>
          <w:sz w:val="22"/>
          <w:szCs w:val="22"/>
          <w:lang w:eastAsia="ar-SA"/>
        </w:rPr>
      </w:pPr>
      <w:r w:rsidRPr="0036289C">
        <w:rPr>
          <w:rFonts w:ascii="Cambria" w:hAnsi="Cambria"/>
          <w:bCs/>
          <w:sz w:val="22"/>
          <w:szCs w:val="22"/>
          <w:lang w:eastAsia="ar-SA"/>
        </w:rPr>
        <w:t>rozliczanie wód opadowych i roztopowych wg wielkości odwadnianych</w:t>
      </w:r>
      <w:r>
        <w:rPr>
          <w:rFonts w:ascii="Cambria" w:hAnsi="Cambria"/>
          <w:bCs/>
          <w:sz w:val="22"/>
          <w:szCs w:val="22"/>
          <w:lang w:eastAsia="ar-SA"/>
        </w:rPr>
        <w:t xml:space="preserve"> powierzchni lub ilości odprowadzanych wód opadowych i roztopowych wg różnych kategorii nawierzchni (np. dachy, drogi, place, parkingi, bazy transportowe itp.)</w:t>
      </w:r>
      <w:r w:rsidR="00FD0A6D">
        <w:rPr>
          <w:rFonts w:ascii="Cambria" w:hAnsi="Cambria"/>
          <w:bCs/>
          <w:sz w:val="22"/>
          <w:szCs w:val="22"/>
          <w:lang w:eastAsia="ar-SA"/>
        </w:rPr>
        <w:t xml:space="preserve"> wraz z podaniem okresu rozliczeniowego</w:t>
      </w:r>
      <w:r w:rsidR="00D92150">
        <w:rPr>
          <w:rFonts w:ascii="Cambria" w:hAnsi="Cambria"/>
          <w:bCs/>
          <w:sz w:val="22"/>
          <w:szCs w:val="22"/>
          <w:lang w:eastAsia="ar-SA"/>
        </w:rPr>
        <w:t>;</w:t>
      </w:r>
    </w:p>
    <w:p w:rsidR="00D92150" w:rsidRPr="00F1104C" w:rsidRDefault="00D92150" w:rsidP="009C070C">
      <w:pPr>
        <w:numPr>
          <w:ilvl w:val="0"/>
          <w:numId w:val="121"/>
        </w:numPr>
        <w:suppressAutoHyphens/>
        <w:ind w:left="1701" w:hanging="283"/>
        <w:jc w:val="both"/>
        <w:rPr>
          <w:rFonts w:ascii="Cambria" w:hAnsi="Cambria"/>
          <w:b/>
          <w:bCs/>
          <w:sz w:val="22"/>
          <w:szCs w:val="22"/>
          <w:lang w:eastAsia="ar-SA"/>
        </w:rPr>
      </w:pPr>
      <w:r>
        <w:rPr>
          <w:rFonts w:ascii="Cambria" w:hAnsi="Cambria"/>
          <w:bCs/>
          <w:sz w:val="22"/>
          <w:szCs w:val="22"/>
          <w:lang w:eastAsia="ar-SA"/>
        </w:rPr>
        <w:t xml:space="preserve">możliwość wystawienia jednej faktury za różne usługi, w tym dla różnych okresów rozliczeniowych, np. jedna faktura obejmująca opłaty za odbiór ścieków oraz opłaty za odbiór wód opadowych i roztopowych – opłaty naliczone dla różnych okresów rozliczeniowych; </w:t>
      </w:r>
    </w:p>
    <w:p w:rsidR="00E42559" w:rsidRPr="00F1104C" w:rsidRDefault="00E42559" w:rsidP="009C070C">
      <w:pPr>
        <w:numPr>
          <w:ilvl w:val="0"/>
          <w:numId w:val="121"/>
        </w:numPr>
        <w:suppressAutoHyphens/>
        <w:ind w:left="1701" w:hanging="283"/>
        <w:jc w:val="both"/>
        <w:rPr>
          <w:rFonts w:ascii="Cambria" w:hAnsi="Cambria"/>
          <w:b/>
          <w:bCs/>
          <w:sz w:val="22"/>
          <w:szCs w:val="22"/>
          <w:lang w:eastAsia="ar-SA"/>
        </w:rPr>
      </w:pPr>
      <w:r>
        <w:rPr>
          <w:rFonts w:ascii="Cambria" w:hAnsi="Cambria"/>
          <w:bCs/>
          <w:sz w:val="22"/>
          <w:szCs w:val="22"/>
          <w:lang w:eastAsia="ar-SA"/>
        </w:rPr>
        <w:t>rozliczanie na podstawie przeciętnych norm zużycia wody/ścieków (ryczałt);</w:t>
      </w:r>
    </w:p>
    <w:p w:rsidR="00E42559" w:rsidRPr="00F1104C" w:rsidRDefault="00E42559" w:rsidP="009C070C">
      <w:pPr>
        <w:numPr>
          <w:ilvl w:val="0"/>
          <w:numId w:val="121"/>
        </w:numPr>
        <w:suppressAutoHyphens/>
        <w:ind w:left="1701" w:hanging="283"/>
        <w:jc w:val="both"/>
        <w:rPr>
          <w:rFonts w:ascii="Cambria" w:hAnsi="Cambria"/>
          <w:b/>
          <w:bCs/>
          <w:sz w:val="22"/>
          <w:szCs w:val="22"/>
          <w:lang w:eastAsia="ar-SA"/>
        </w:rPr>
      </w:pPr>
      <w:r>
        <w:rPr>
          <w:rFonts w:ascii="Cambria" w:hAnsi="Cambria"/>
          <w:bCs/>
          <w:sz w:val="22"/>
          <w:szCs w:val="22"/>
          <w:lang w:eastAsia="ar-SA"/>
        </w:rPr>
        <w:t>rozliczanie na podstawie średniomiesięcznego zużycia wody/ścieków (np. z 3-6 miesięcy;</w:t>
      </w:r>
      <w:r w:rsidRPr="00433CBF">
        <w:rPr>
          <w:rFonts w:ascii="Cambria" w:hAnsi="Cambria"/>
          <w:bCs/>
          <w:sz w:val="22"/>
          <w:szCs w:val="22"/>
          <w:lang w:eastAsia="ar-SA"/>
        </w:rPr>
        <w:t xml:space="preserve"> </w:t>
      </w:r>
      <w:r>
        <w:rPr>
          <w:rFonts w:ascii="Cambria" w:hAnsi="Cambria"/>
          <w:bCs/>
          <w:sz w:val="22"/>
          <w:szCs w:val="22"/>
          <w:lang w:eastAsia="ar-SA"/>
        </w:rPr>
        <w:t xml:space="preserve"> możliwość obliczenia średniej za dowolny okres</w:t>
      </w:r>
      <w:r w:rsidR="005D1DEC">
        <w:rPr>
          <w:rFonts w:ascii="Cambria" w:hAnsi="Cambria"/>
          <w:bCs/>
          <w:sz w:val="22"/>
          <w:szCs w:val="22"/>
          <w:lang w:eastAsia="ar-SA"/>
        </w:rPr>
        <w:t>)</w:t>
      </w:r>
      <w:r>
        <w:rPr>
          <w:rFonts w:ascii="Cambria" w:hAnsi="Cambria"/>
          <w:bCs/>
          <w:sz w:val="22"/>
          <w:szCs w:val="22"/>
          <w:lang w:eastAsia="ar-SA"/>
        </w:rPr>
        <w:t>;</w:t>
      </w:r>
      <w:r w:rsidRPr="00F1104C">
        <w:rPr>
          <w:rFonts w:ascii="Cambria" w:hAnsi="Cambria"/>
          <w:bCs/>
          <w:sz w:val="22"/>
          <w:szCs w:val="22"/>
          <w:lang w:eastAsia="ar-SA"/>
        </w:rPr>
        <w:t xml:space="preserve"> </w:t>
      </w:r>
    </w:p>
    <w:p w:rsidR="00E42559" w:rsidRPr="001249F6" w:rsidRDefault="00E42559" w:rsidP="009C070C">
      <w:pPr>
        <w:numPr>
          <w:ilvl w:val="0"/>
          <w:numId w:val="121"/>
        </w:numPr>
        <w:suppressAutoHyphens/>
        <w:ind w:left="1701" w:hanging="283"/>
        <w:jc w:val="both"/>
        <w:rPr>
          <w:rFonts w:ascii="Cambria" w:hAnsi="Cambria"/>
          <w:b/>
          <w:bCs/>
          <w:sz w:val="22"/>
          <w:szCs w:val="22"/>
          <w:lang w:eastAsia="ar-SA"/>
        </w:rPr>
      </w:pPr>
      <w:r>
        <w:rPr>
          <w:rFonts w:ascii="Cambria" w:hAnsi="Cambria"/>
          <w:bCs/>
          <w:sz w:val="22"/>
          <w:szCs w:val="22"/>
          <w:lang w:eastAsia="ar-SA"/>
        </w:rPr>
        <w:t>możliwość rozliczania różnych rodzajów opłat abonamentowych – miesięczne, kwartalne, dwumiesięczne, odczytowe, rozliczeniowe.</w:t>
      </w:r>
    </w:p>
    <w:p w:rsidR="00E42559" w:rsidRPr="00CD0CF7" w:rsidRDefault="00E42559" w:rsidP="009C070C">
      <w:pPr>
        <w:numPr>
          <w:ilvl w:val="0"/>
          <w:numId w:val="121"/>
        </w:numPr>
        <w:suppressAutoHyphens/>
        <w:ind w:left="1701" w:hanging="283"/>
        <w:jc w:val="both"/>
        <w:rPr>
          <w:rFonts w:ascii="Cambria" w:hAnsi="Cambria"/>
          <w:b/>
          <w:bCs/>
          <w:sz w:val="22"/>
          <w:szCs w:val="22"/>
          <w:lang w:eastAsia="ar-SA"/>
        </w:rPr>
      </w:pPr>
      <w:r>
        <w:rPr>
          <w:rFonts w:ascii="Cambria" w:hAnsi="Cambria"/>
          <w:bCs/>
          <w:sz w:val="22"/>
          <w:szCs w:val="22"/>
          <w:lang w:eastAsia="ar-SA"/>
        </w:rPr>
        <w:t>rozliczanie strat w układach wodomierz główny – podliczniki;</w:t>
      </w:r>
    </w:p>
    <w:p w:rsidR="00E42559" w:rsidRPr="001249F6" w:rsidRDefault="00E42559" w:rsidP="009C070C">
      <w:pPr>
        <w:numPr>
          <w:ilvl w:val="0"/>
          <w:numId w:val="121"/>
        </w:numPr>
        <w:suppressAutoHyphens/>
        <w:ind w:left="1701" w:hanging="283"/>
        <w:jc w:val="both"/>
        <w:rPr>
          <w:rFonts w:ascii="Cambria" w:hAnsi="Cambria"/>
          <w:b/>
          <w:bCs/>
          <w:sz w:val="22"/>
          <w:szCs w:val="22"/>
          <w:lang w:eastAsia="ar-SA"/>
        </w:rPr>
      </w:pPr>
      <w:r>
        <w:rPr>
          <w:rFonts w:ascii="Cambria" w:hAnsi="Cambria"/>
          <w:bCs/>
          <w:sz w:val="22"/>
          <w:szCs w:val="22"/>
          <w:lang w:eastAsia="ar-SA"/>
        </w:rPr>
        <w:t>możliwość rozliczania zużycia wody/ścieków wg dowolnej struktury wodomierzy i podliczników, cyrkulacji, udziałów procentowych;</w:t>
      </w:r>
    </w:p>
    <w:p w:rsidR="00E42559" w:rsidRPr="00F1104C" w:rsidRDefault="00E42559" w:rsidP="009C070C">
      <w:pPr>
        <w:numPr>
          <w:ilvl w:val="0"/>
          <w:numId w:val="121"/>
        </w:numPr>
        <w:suppressAutoHyphens/>
        <w:ind w:left="1701" w:hanging="283"/>
        <w:jc w:val="both"/>
        <w:rPr>
          <w:rFonts w:ascii="Cambria" w:hAnsi="Cambria"/>
          <w:b/>
          <w:bCs/>
          <w:sz w:val="22"/>
          <w:szCs w:val="22"/>
          <w:lang w:eastAsia="ar-SA"/>
        </w:rPr>
      </w:pPr>
      <w:r>
        <w:rPr>
          <w:rFonts w:ascii="Cambria" w:hAnsi="Cambria"/>
          <w:bCs/>
          <w:sz w:val="22"/>
          <w:szCs w:val="22"/>
          <w:lang w:eastAsia="ar-SA"/>
        </w:rPr>
        <w:t>rozliczanie zużycia wody/ścieków po wymianie wodomierza z uwzględnieniem wskazań wodomierza zdjętego i nowo zamontowanego;</w:t>
      </w:r>
    </w:p>
    <w:p w:rsidR="00E42559" w:rsidRPr="00F1104C" w:rsidRDefault="00E42559" w:rsidP="009C070C">
      <w:pPr>
        <w:numPr>
          <w:ilvl w:val="0"/>
          <w:numId w:val="121"/>
        </w:numPr>
        <w:suppressAutoHyphens/>
        <w:ind w:left="1701" w:hanging="283"/>
        <w:jc w:val="both"/>
        <w:rPr>
          <w:rFonts w:ascii="Cambria" w:hAnsi="Cambria"/>
          <w:b/>
          <w:bCs/>
          <w:sz w:val="22"/>
          <w:szCs w:val="22"/>
          <w:lang w:eastAsia="ar-SA"/>
        </w:rPr>
      </w:pPr>
      <w:r>
        <w:rPr>
          <w:rFonts w:ascii="Cambria" w:hAnsi="Cambria"/>
          <w:bCs/>
          <w:sz w:val="22"/>
          <w:szCs w:val="22"/>
          <w:lang w:eastAsia="ar-SA"/>
        </w:rPr>
        <w:lastRenderedPageBreak/>
        <w:t>rozliczanie zużycia wody/ścieków oraz</w:t>
      </w:r>
      <w:r w:rsidR="003B5E05">
        <w:rPr>
          <w:rFonts w:ascii="Cambria" w:hAnsi="Cambria"/>
          <w:bCs/>
          <w:sz w:val="22"/>
          <w:szCs w:val="22"/>
          <w:lang w:eastAsia="ar-SA"/>
        </w:rPr>
        <w:t xml:space="preserve"> wód opadowych i roztopowych w S</w:t>
      </w:r>
      <w:r>
        <w:rPr>
          <w:rFonts w:ascii="Cambria" w:hAnsi="Cambria"/>
          <w:bCs/>
          <w:sz w:val="22"/>
          <w:szCs w:val="22"/>
          <w:lang w:eastAsia="ar-SA"/>
        </w:rPr>
        <w:t>ystemie zaliczek, faktur prognozowanych;</w:t>
      </w:r>
      <w:r w:rsidRPr="00F1104C">
        <w:rPr>
          <w:rFonts w:ascii="Cambria" w:hAnsi="Cambria"/>
          <w:bCs/>
          <w:sz w:val="22"/>
          <w:szCs w:val="22"/>
          <w:lang w:eastAsia="ar-SA"/>
        </w:rPr>
        <w:t xml:space="preserve"> </w:t>
      </w:r>
    </w:p>
    <w:p w:rsidR="00E42559" w:rsidRPr="00F1104C" w:rsidRDefault="00E42559" w:rsidP="009C070C">
      <w:pPr>
        <w:numPr>
          <w:ilvl w:val="0"/>
          <w:numId w:val="121"/>
        </w:numPr>
        <w:suppressAutoHyphens/>
        <w:ind w:left="1701" w:hanging="283"/>
        <w:jc w:val="both"/>
        <w:rPr>
          <w:rFonts w:ascii="Cambria" w:hAnsi="Cambria"/>
          <w:b/>
          <w:bCs/>
          <w:sz w:val="22"/>
          <w:szCs w:val="22"/>
          <w:lang w:eastAsia="ar-SA"/>
        </w:rPr>
      </w:pPr>
      <w:r>
        <w:rPr>
          <w:rFonts w:ascii="Cambria" w:hAnsi="Cambria"/>
          <w:bCs/>
          <w:sz w:val="22"/>
          <w:szCs w:val="22"/>
          <w:lang w:eastAsia="ar-SA"/>
        </w:rPr>
        <w:t>rozliczanie jednego kontrahenta wg wielu cenników opłat: za wodę/ścieki, wody opadowe i roztopowe, wodę bezpowrotnie zużytą, oraz inne asortymenty definiowane przez użytkownika;</w:t>
      </w:r>
      <w:r w:rsidRPr="00F1104C">
        <w:rPr>
          <w:rFonts w:ascii="Cambria" w:hAnsi="Cambria"/>
          <w:bCs/>
          <w:sz w:val="22"/>
          <w:szCs w:val="22"/>
          <w:lang w:eastAsia="ar-SA"/>
        </w:rPr>
        <w:t xml:space="preserve"> </w:t>
      </w:r>
    </w:p>
    <w:p w:rsidR="00E42559" w:rsidRPr="00CD0CF7" w:rsidRDefault="00E42559" w:rsidP="009C070C">
      <w:pPr>
        <w:numPr>
          <w:ilvl w:val="0"/>
          <w:numId w:val="121"/>
        </w:numPr>
        <w:suppressAutoHyphens/>
        <w:ind w:left="1701" w:hanging="283"/>
        <w:jc w:val="both"/>
        <w:rPr>
          <w:rFonts w:ascii="Cambria" w:hAnsi="Cambria"/>
          <w:b/>
          <w:bCs/>
          <w:sz w:val="22"/>
          <w:szCs w:val="22"/>
          <w:lang w:eastAsia="ar-SA"/>
        </w:rPr>
      </w:pPr>
      <w:r>
        <w:rPr>
          <w:rFonts w:ascii="Cambria" w:hAnsi="Cambria"/>
          <w:bCs/>
          <w:sz w:val="22"/>
          <w:szCs w:val="22"/>
          <w:lang w:eastAsia="ar-SA"/>
        </w:rPr>
        <w:t>możliwość naliczania opłat uzależnionych od dowolnych kryteriów ewidencyjnych oraz ilościowych;</w:t>
      </w:r>
    </w:p>
    <w:p w:rsidR="00E42559" w:rsidRDefault="00E42559" w:rsidP="009C070C">
      <w:pPr>
        <w:numPr>
          <w:ilvl w:val="0"/>
          <w:numId w:val="121"/>
        </w:numPr>
        <w:suppressAutoHyphens/>
        <w:ind w:left="1701" w:hanging="283"/>
        <w:jc w:val="both"/>
        <w:rPr>
          <w:rFonts w:ascii="Cambria" w:hAnsi="Cambria"/>
          <w:bCs/>
          <w:sz w:val="22"/>
          <w:szCs w:val="22"/>
          <w:lang w:eastAsia="ar-SA"/>
        </w:rPr>
      </w:pPr>
      <w:r>
        <w:rPr>
          <w:rFonts w:ascii="Cambria" w:hAnsi="Cambria"/>
          <w:bCs/>
          <w:sz w:val="22"/>
          <w:szCs w:val="22"/>
          <w:lang w:eastAsia="ar-SA"/>
        </w:rPr>
        <w:t>uwzględnienie systemu ratalnego płatności za usługi oraz możliwość rozliczania zaliczkowego odbiorcy;</w:t>
      </w:r>
    </w:p>
    <w:p w:rsidR="00E42559" w:rsidRPr="001249F6" w:rsidRDefault="00E42559" w:rsidP="009C070C">
      <w:pPr>
        <w:numPr>
          <w:ilvl w:val="0"/>
          <w:numId w:val="121"/>
        </w:numPr>
        <w:suppressAutoHyphens/>
        <w:ind w:left="1701" w:hanging="283"/>
        <w:jc w:val="both"/>
        <w:rPr>
          <w:rFonts w:ascii="Cambria" w:hAnsi="Cambria"/>
          <w:bCs/>
          <w:sz w:val="22"/>
          <w:szCs w:val="22"/>
          <w:lang w:eastAsia="ar-SA"/>
        </w:rPr>
      </w:pPr>
      <w:r>
        <w:rPr>
          <w:rFonts w:ascii="Cambria" w:hAnsi="Cambria"/>
          <w:bCs/>
          <w:sz w:val="22"/>
          <w:szCs w:val="22"/>
          <w:lang w:eastAsia="ar-SA"/>
        </w:rPr>
        <w:t>automatyczne naliczanie odsetek na kolejnej fakturze za nieterminową zapłatę poprzednich;</w:t>
      </w:r>
    </w:p>
    <w:p w:rsidR="00D92150" w:rsidRPr="00D92150" w:rsidRDefault="008B451E" w:rsidP="00EE5AFE">
      <w:pPr>
        <w:numPr>
          <w:ilvl w:val="0"/>
          <w:numId w:val="104"/>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D92150" w:rsidRPr="00D92150">
        <w:rPr>
          <w:rFonts w:ascii="Cambria" w:hAnsi="Cambria"/>
          <w:bCs/>
          <w:sz w:val="22"/>
          <w:szCs w:val="22"/>
          <w:lang w:eastAsia="ar-SA"/>
        </w:rPr>
        <w:t>ożliwość dostosowania szaty graficznej faktury do potrzeb Zamawiającego (np. logo Spółki, możliwość wytłuszczenia niektórych elementów);</w:t>
      </w:r>
    </w:p>
    <w:p w:rsidR="00E42559" w:rsidRPr="001249F6"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s</w:t>
      </w:r>
      <w:r w:rsidR="00E42559">
        <w:rPr>
          <w:rFonts w:ascii="Cambria" w:hAnsi="Cambria"/>
          <w:bCs/>
          <w:sz w:val="22"/>
          <w:szCs w:val="22"/>
          <w:lang w:eastAsia="ar-SA"/>
        </w:rPr>
        <w:t>ygnalizacja podczas wprowadzania odczytu o odczytach odbiegających od zadanej tolerancji zużycia;</w:t>
      </w:r>
    </w:p>
    <w:p w:rsidR="00E42559" w:rsidRPr="00433CBF"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ołączanie do faktur informacji o zaległościach płatniczych i innych informacji zdefiniowanych przez użytkownika. Możliwość importu pliku typu graficznego (wskazanie pliku w  formacie .pdf, .jpg, .doc, .docx, który musi drukować się w wolnym miejscu na fakturze, lub miejscu wyznaczonym przez użytkownika na szablonie faktury. Dodatkowo użytkownik powinien mieć możliwość dopisywania w polu TextBOX dowolnej treści, która będzie widoczna na fakturze (TextBOX jest realizowany indywidualnie lub masowo za pomocą filtr</w:t>
      </w:r>
      <w:r w:rsidR="005D1DEC">
        <w:rPr>
          <w:rFonts w:ascii="Cambria" w:hAnsi="Cambria"/>
          <w:bCs/>
          <w:sz w:val="22"/>
          <w:szCs w:val="22"/>
          <w:lang w:eastAsia="ar-SA"/>
        </w:rPr>
        <w:t>a</w:t>
      </w:r>
      <w:r w:rsidR="00E42559">
        <w:rPr>
          <w:rFonts w:ascii="Cambria" w:hAnsi="Cambria"/>
          <w:bCs/>
          <w:sz w:val="22"/>
          <w:szCs w:val="22"/>
          <w:lang w:eastAsia="ar-SA"/>
        </w:rPr>
        <w:t>).</w:t>
      </w:r>
    </w:p>
    <w:p w:rsidR="00E42559" w:rsidRPr="00433CBF"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wprowadzania wymian wodomierzy na bieżąco w każdym momencie okresu rozliczeniowego;</w:t>
      </w:r>
    </w:p>
    <w:p w:rsidR="00E42559" w:rsidRPr="00B948CE" w:rsidRDefault="008B451E" w:rsidP="00EE5AFE">
      <w:pPr>
        <w:numPr>
          <w:ilvl w:val="0"/>
          <w:numId w:val="104"/>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dostępu do punktów rozliczeniowych nieodczytanych w zadanym przedziale czasowym;</w:t>
      </w:r>
    </w:p>
    <w:p w:rsidR="00E42559" w:rsidRPr="001249F6"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w</w:t>
      </w:r>
      <w:r w:rsidR="00E42559">
        <w:rPr>
          <w:rFonts w:ascii="Cambria" w:hAnsi="Cambria"/>
          <w:bCs/>
          <w:sz w:val="22"/>
          <w:szCs w:val="22"/>
          <w:lang w:eastAsia="ar-SA"/>
        </w:rPr>
        <w:t>ystępowanie alertu systemowego, który informuje o nierozliczonej posesji w danym okresie rozrachunkowym;</w:t>
      </w:r>
    </w:p>
    <w:p w:rsidR="00E42559" w:rsidRPr="001249F6"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d</w:t>
      </w:r>
      <w:r w:rsidR="00E42559" w:rsidRPr="00B948CE">
        <w:rPr>
          <w:rFonts w:ascii="Cambria" w:hAnsi="Cambria"/>
          <w:bCs/>
          <w:sz w:val="22"/>
          <w:szCs w:val="22"/>
          <w:lang w:eastAsia="ar-SA"/>
        </w:rPr>
        <w:t>ostęp do rozrachunków danego kontrahenta niezależnie od umiejscowienia ich na kontach księgowych;</w:t>
      </w:r>
      <w:r w:rsidR="00E42559" w:rsidRPr="001249F6">
        <w:rPr>
          <w:rFonts w:ascii="Cambria" w:hAnsi="Cambria"/>
          <w:bCs/>
          <w:sz w:val="22"/>
          <w:szCs w:val="22"/>
          <w:lang w:eastAsia="ar-SA"/>
        </w:rPr>
        <w:t xml:space="preserve"> </w:t>
      </w:r>
    </w:p>
    <w:p w:rsidR="00E42559" w:rsidRPr="001249F6"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d</w:t>
      </w:r>
      <w:r w:rsidR="00E42559" w:rsidRPr="00B948CE">
        <w:rPr>
          <w:rFonts w:ascii="Cambria" w:hAnsi="Cambria"/>
          <w:bCs/>
          <w:sz w:val="22"/>
          <w:szCs w:val="22"/>
          <w:lang w:eastAsia="ar-SA"/>
        </w:rPr>
        <w:t>ostęp do danych historycznych (odczyty, płatnicy, wymiany wodomierzy);</w:t>
      </w:r>
    </w:p>
    <w:p w:rsidR="00E42559" w:rsidRPr="00442BC9"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 xml:space="preserve">ożliwość wyświetlania na jednym ekranie wszystkich rozliczeń klienta (dotyczy klienta posiadającego wiele punktów rozliczeniowych lub wiele umów), saldo ogółem, </w:t>
      </w:r>
      <w:r w:rsidR="00E42559" w:rsidRPr="00442BC9">
        <w:rPr>
          <w:rFonts w:ascii="Cambria" w:hAnsi="Cambria"/>
          <w:bCs/>
          <w:sz w:val="22"/>
          <w:szCs w:val="22"/>
          <w:lang w:eastAsia="ar-SA"/>
        </w:rPr>
        <w:t>salda dla poszczególnych tytułów/punktów rozliczeniowych, z możliwością łatwego dotarcia do szczegółowych informacji o rozrachunkach, odczytach, wodomierzach;</w:t>
      </w:r>
    </w:p>
    <w:p w:rsidR="00E42559" w:rsidRPr="00442BC9"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prowadzenia statystyk dla zdefiniowanych grup odbiorców;</w:t>
      </w:r>
    </w:p>
    <w:p w:rsidR="00E42559" w:rsidRPr="00442BC9" w:rsidRDefault="00E42559" w:rsidP="00EE5AFE">
      <w:pPr>
        <w:numPr>
          <w:ilvl w:val="0"/>
          <w:numId w:val="104"/>
        </w:numPr>
        <w:suppressAutoHyphens/>
        <w:ind w:left="1418" w:hanging="425"/>
        <w:jc w:val="both"/>
        <w:rPr>
          <w:rFonts w:ascii="Cambria" w:hAnsi="Cambria"/>
          <w:b/>
          <w:bCs/>
          <w:sz w:val="22"/>
          <w:szCs w:val="22"/>
          <w:lang w:eastAsia="ar-SA"/>
        </w:rPr>
      </w:pPr>
      <w:r w:rsidRPr="00442BC9">
        <w:rPr>
          <w:rFonts w:ascii="Cambria" w:hAnsi="Cambria"/>
          <w:bCs/>
          <w:sz w:val="22"/>
          <w:szCs w:val="22"/>
          <w:lang w:eastAsia="ar-SA"/>
        </w:rPr>
        <w:t>zestawienie ilości lokali w budynkach wielolokalowych;</w:t>
      </w:r>
    </w:p>
    <w:p w:rsidR="00E42559" w:rsidRPr="00442BC9"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tworzenia zbiorczych zestawień, sprawozdań i analiz dotyczących sprzedaży i/lub odbiorców wody/ścieków/wód opadowych i roztopowych w ujęciu ilościowym i wartościowym w wymaganym okresie i z określonego rejonu wg kryteriów przyjętych przez użytkownika;</w:t>
      </w:r>
    </w:p>
    <w:p w:rsidR="00E42559" w:rsidRPr="00442BC9" w:rsidRDefault="00E42559" w:rsidP="00EE5AFE">
      <w:pPr>
        <w:numPr>
          <w:ilvl w:val="0"/>
          <w:numId w:val="104"/>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możliwość generowania Zestawienia ilości odbiorców z terenu gminy Milicz, Cieszków i Żmigród podłączonych do kanalizacji miejskiej z uwzględnieniem ilości osób korzystających z usług zbiorowego zaopatrzenia w wodę i odbioru ścieków.</w:t>
      </w:r>
    </w:p>
    <w:p w:rsidR="00E42559" w:rsidRPr="00442BC9" w:rsidRDefault="008B451E" w:rsidP="00EE5AFE">
      <w:pPr>
        <w:numPr>
          <w:ilvl w:val="0"/>
          <w:numId w:val="104"/>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ustalenia średniego zużycia wody/ścieków w zadanym przedziale czasowym w celu ustalenia wielkości rachunku w przypadku uszkodzenia licznika lub dla celów statystycznych;</w:t>
      </w:r>
    </w:p>
    <w:p w:rsidR="00E42559" w:rsidRPr="00442BC9"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drukowania dla klienta prognozy za świadczone usługi stałe w ustalonym przedziale czasowym z możliwością uzyskania informacji wg podziałów zdefiniowanych przez użytkownika w zbiorze klientów, posesji lub punktów rozliczeniowych;</w:t>
      </w:r>
    </w:p>
    <w:p w:rsidR="00E42559" w:rsidRPr="00442BC9"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lastRenderedPageBreak/>
        <w:t>m</w:t>
      </w:r>
      <w:r w:rsidR="00E42559" w:rsidRPr="00442BC9">
        <w:rPr>
          <w:rFonts w:ascii="Cambria" w:hAnsi="Cambria"/>
          <w:bCs/>
          <w:sz w:val="22"/>
          <w:szCs w:val="22"/>
          <w:lang w:eastAsia="ar-SA"/>
        </w:rPr>
        <w:t>ożliwość automatycznego rozliczenia nadpłaty przy wystawianiu faktur (zależnie od konfiguracji ZSI);</w:t>
      </w:r>
    </w:p>
    <w:p w:rsidR="00E42559" w:rsidRPr="00D92150"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automatycznego księgowania wpłat na poczet najstarszych faktur w przypadku niewskazania numeru faktury w tytule przelewu;</w:t>
      </w:r>
    </w:p>
    <w:p w:rsidR="00D92150" w:rsidRPr="00442BC9"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k</w:t>
      </w:r>
      <w:r w:rsidR="00D92150">
        <w:rPr>
          <w:rFonts w:ascii="Cambria" w:hAnsi="Cambria"/>
          <w:bCs/>
          <w:sz w:val="22"/>
          <w:szCs w:val="22"/>
          <w:lang w:eastAsia="ar-SA"/>
        </w:rPr>
        <w:t>sięgowanie wpłat wraz z tytułem przelewu;</w:t>
      </w:r>
    </w:p>
    <w:p w:rsidR="00E42559" w:rsidRPr="00442BC9"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definiowania dowolnej ilości algorytmów rozliczeń dla kontrahentów z określeniem właściwości: definicja indywidualnego konta rozrachunkowego, numer banku;</w:t>
      </w:r>
    </w:p>
    <w:p w:rsidR="00E42559" w:rsidRPr="00442BC9"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l</w:t>
      </w:r>
      <w:r w:rsidR="00E42559" w:rsidRPr="00442BC9">
        <w:rPr>
          <w:rFonts w:ascii="Cambria" w:hAnsi="Cambria"/>
          <w:bCs/>
          <w:sz w:val="22"/>
          <w:szCs w:val="22"/>
          <w:lang w:eastAsia="ar-SA"/>
        </w:rPr>
        <w:t>iczba odbiorców wody/ścieków/wód opadowych i roztopowych z możliwością uzyskania informacji wg podziałów zdefiniowanych przez użytkownika w zbiorze klientów, posesji lub punktów rozliczeniowych;</w:t>
      </w:r>
    </w:p>
    <w:p w:rsidR="00E42559" w:rsidRPr="00442BC9"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bezpośredniego przejścia z wykazu płatników do wykazu umów;</w:t>
      </w:r>
    </w:p>
    <w:p w:rsidR="00E42559" w:rsidRPr="00442BC9"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d</w:t>
      </w:r>
      <w:r w:rsidR="00E42559" w:rsidRPr="00442BC9">
        <w:rPr>
          <w:rFonts w:ascii="Cambria" w:hAnsi="Cambria"/>
          <w:bCs/>
          <w:sz w:val="22"/>
          <w:szCs w:val="22"/>
          <w:lang w:eastAsia="ar-SA"/>
        </w:rPr>
        <w:t xml:space="preserve">efiniowanie schematów dekretacji do Ewidencji Księgowej w ramach rejestru Sprzedaży Usług, wg wymagań użytkownika; </w:t>
      </w:r>
    </w:p>
    <w:p w:rsidR="00E42559" w:rsidRPr="00442BC9"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z</w:t>
      </w:r>
      <w:r w:rsidR="00E42559" w:rsidRPr="00442BC9">
        <w:rPr>
          <w:rFonts w:ascii="Cambria" w:hAnsi="Cambria"/>
          <w:bCs/>
          <w:sz w:val="22"/>
          <w:szCs w:val="22"/>
          <w:lang w:eastAsia="ar-SA"/>
        </w:rPr>
        <w:t>definiowanie sposobu rozliczania podatku VAT i podatku dochodowego zarówno dla rejestru Sprzedaży Usług jak i dla usługi dostawy wody i odprowadzania ścieków;</w:t>
      </w:r>
    </w:p>
    <w:p w:rsidR="00E42559" w:rsidRPr="00442BC9"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a</w:t>
      </w:r>
      <w:r w:rsidR="00E42559" w:rsidRPr="00442BC9">
        <w:rPr>
          <w:rFonts w:ascii="Cambria" w:hAnsi="Cambria"/>
          <w:bCs/>
          <w:sz w:val="22"/>
          <w:szCs w:val="22"/>
          <w:lang w:eastAsia="ar-SA"/>
        </w:rPr>
        <w:t>utomatyczne tworzenie zapisów w rejestrze sprzedaży VAT;</w:t>
      </w:r>
    </w:p>
    <w:p w:rsidR="00E42559" w:rsidRPr="00442BC9"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z</w:t>
      </w:r>
      <w:r w:rsidR="00E42559" w:rsidRPr="00442BC9">
        <w:rPr>
          <w:rFonts w:ascii="Cambria" w:hAnsi="Cambria"/>
          <w:bCs/>
          <w:sz w:val="22"/>
          <w:szCs w:val="22"/>
          <w:lang w:eastAsia="ar-SA"/>
        </w:rPr>
        <w:t>estawienie rejestrów sprzedaży VAT wg zadanych kryteriów: data wystawienia, data sprzedaży, data obowiązku VAT, zakres kontrahentów, usług;</w:t>
      </w:r>
    </w:p>
    <w:p w:rsidR="00797736" w:rsidRPr="00797736" w:rsidRDefault="008B451E" w:rsidP="00797736">
      <w:pPr>
        <w:numPr>
          <w:ilvl w:val="0"/>
          <w:numId w:val="104"/>
        </w:numPr>
        <w:suppressAutoHyphens/>
        <w:ind w:left="1418" w:hanging="425"/>
        <w:jc w:val="both"/>
        <w:rPr>
          <w:rFonts w:ascii="Cambria" w:hAnsi="Cambria"/>
          <w:bCs/>
          <w:sz w:val="22"/>
          <w:szCs w:val="22"/>
          <w:lang w:eastAsia="ar-SA"/>
        </w:rPr>
      </w:pPr>
      <w:r>
        <w:rPr>
          <w:rFonts w:ascii="Cambria" w:hAnsi="Cambria"/>
          <w:bCs/>
          <w:sz w:val="22"/>
          <w:szCs w:val="22"/>
          <w:lang w:eastAsia="ar-SA"/>
        </w:rPr>
        <w:t>d</w:t>
      </w:r>
      <w:r w:rsidR="00E42559" w:rsidRPr="00442BC9">
        <w:rPr>
          <w:rFonts w:ascii="Cambria" w:hAnsi="Cambria"/>
          <w:bCs/>
          <w:sz w:val="22"/>
          <w:szCs w:val="22"/>
          <w:lang w:eastAsia="ar-SA"/>
        </w:rPr>
        <w:t xml:space="preserve">ostawca, w ramach ZSI, powinien dostarczyć aplikację mobilną pozwalającą na obsługę programu na urządzeniu mobilnym typu PSion Workabout (system Windows Mobile) w celu zapewnienia wsparcia istniejącego sprzętu. Dodatkowo powinna zostać wdrożona nowa aplikacja, pozwalająca dodatkowo na pracę online lub w przypadku utraty dostępu do Internetu – offline. Wszystkie aplikacje muszą być zintegrowane z dostawcą wodomierzy i nakładek radiowych pozwalając na wystawianie faktur w terenie. </w:t>
      </w:r>
      <w:r w:rsidR="00D92150">
        <w:rPr>
          <w:rFonts w:ascii="Cambria" w:hAnsi="Cambria"/>
          <w:bCs/>
          <w:sz w:val="22"/>
          <w:szCs w:val="22"/>
          <w:lang w:eastAsia="ar-SA"/>
        </w:rPr>
        <w:t xml:space="preserve">Aplikacja mobilna do obsługi programu na w/w urządzeniu mobilnym typu PSion Workabout </w:t>
      </w:r>
      <w:r w:rsidR="00797736" w:rsidRPr="00797736">
        <w:rPr>
          <w:rFonts w:ascii="Cambria" w:hAnsi="Cambria"/>
          <w:bCs/>
          <w:sz w:val="22"/>
          <w:szCs w:val="22"/>
          <w:lang w:eastAsia="ar-SA"/>
        </w:rPr>
        <w:t xml:space="preserve">musi odzwierciedlać pełną kartotekę klienta, zgodnie z bazą danych Systemu, w tym również wszelkie uwagi wprowadzone </w:t>
      </w:r>
      <w:r w:rsidR="003D7C58" w:rsidRPr="00797736">
        <w:rPr>
          <w:rFonts w:ascii="Cambria" w:hAnsi="Cambria"/>
          <w:bCs/>
          <w:sz w:val="22"/>
          <w:szCs w:val="22"/>
          <w:lang w:eastAsia="ar-SA"/>
        </w:rPr>
        <w:t xml:space="preserve">dla inkasentów </w:t>
      </w:r>
      <w:r w:rsidR="00797736" w:rsidRPr="00797736">
        <w:rPr>
          <w:rFonts w:ascii="Cambria" w:hAnsi="Cambria"/>
          <w:bCs/>
          <w:sz w:val="22"/>
          <w:szCs w:val="22"/>
          <w:lang w:eastAsia="ar-SA"/>
        </w:rPr>
        <w:t xml:space="preserve">w Systemie. </w:t>
      </w:r>
    </w:p>
    <w:p w:rsidR="00E42559" w:rsidRPr="00442BC9" w:rsidRDefault="00E42559" w:rsidP="00EE5AFE">
      <w:pPr>
        <w:numPr>
          <w:ilvl w:val="0"/>
          <w:numId w:val="104"/>
        </w:numPr>
        <w:suppressAutoHyphens/>
        <w:ind w:left="1418" w:hanging="425"/>
        <w:jc w:val="both"/>
        <w:rPr>
          <w:rFonts w:ascii="Cambria" w:hAnsi="Cambria"/>
          <w:b/>
          <w:bCs/>
          <w:sz w:val="22"/>
          <w:szCs w:val="22"/>
          <w:lang w:eastAsia="ar-SA"/>
        </w:rPr>
      </w:pPr>
      <w:r w:rsidRPr="00442BC9">
        <w:rPr>
          <w:rFonts w:ascii="Cambria" w:hAnsi="Cambria"/>
          <w:bCs/>
          <w:sz w:val="22"/>
          <w:szCs w:val="22"/>
          <w:lang w:eastAsia="ar-SA"/>
        </w:rPr>
        <w:t xml:space="preserve">System musi stwarzać możliwość obsługi klienta w terenie na zasadzie wystawiania faktur na podstawie </w:t>
      </w:r>
      <w:r w:rsidR="003D7C58">
        <w:rPr>
          <w:rFonts w:ascii="Cambria" w:hAnsi="Cambria"/>
          <w:bCs/>
          <w:sz w:val="22"/>
          <w:szCs w:val="22"/>
          <w:lang w:eastAsia="ar-SA"/>
        </w:rPr>
        <w:t xml:space="preserve">dokonanego </w:t>
      </w:r>
      <w:r w:rsidRPr="00442BC9">
        <w:rPr>
          <w:rFonts w:ascii="Cambria" w:hAnsi="Cambria"/>
          <w:bCs/>
          <w:sz w:val="22"/>
          <w:szCs w:val="22"/>
          <w:lang w:eastAsia="ar-SA"/>
        </w:rPr>
        <w:t>odczytu wodomierzy, podliczników itp. Dodatkowo urządzenie mobilne powinno stwarzać możliwość wydruku dokumentów typu faktura, zawiadomienie, KP itp. Aplikacja mobilna powinna posiadać możliwość prowadzenia ewidencji pieniędzy przyjętych od klientów, odróżniać posesje rozliczone od nierozliczonych oraz informować Inkasenta odczytującego wodomierz o nieodczytanych punktach. Aplikacja musi posiadać własny czas niezależny od zegarka urządzenia w celu zablokowania modyfikacji.</w:t>
      </w:r>
      <w:r w:rsidR="003D7C58">
        <w:rPr>
          <w:rFonts w:ascii="Cambria" w:hAnsi="Cambria"/>
          <w:bCs/>
          <w:sz w:val="22"/>
          <w:szCs w:val="22"/>
          <w:lang w:eastAsia="ar-SA"/>
        </w:rPr>
        <w:t xml:space="preserve"> Aplikacja musi rejestrować wydruk przez inkasenta zawiadomień o podanie odczytu wodomierzy do Spółki, w przypadkach, gdy inkasent nie zastanie użytkownika posesji. </w:t>
      </w:r>
      <w:r w:rsidRPr="00442BC9">
        <w:rPr>
          <w:rFonts w:ascii="Cambria" w:hAnsi="Cambria"/>
          <w:bCs/>
          <w:sz w:val="22"/>
          <w:szCs w:val="22"/>
          <w:lang w:eastAsia="ar-SA"/>
        </w:rPr>
        <w:t xml:space="preserve"> </w:t>
      </w:r>
    </w:p>
    <w:p w:rsidR="00E42559" w:rsidRPr="003D7C58" w:rsidRDefault="008B451E" w:rsidP="00EE5AFE">
      <w:pPr>
        <w:numPr>
          <w:ilvl w:val="0"/>
          <w:numId w:val="104"/>
        </w:numPr>
        <w:suppressAutoHyphens/>
        <w:ind w:left="1418" w:hanging="425"/>
        <w:jc w:val="both"/>
        <w:rPr>
          <w:rFonts w:ascii="Cambria" w:hAnsi="Cambria"/>
          <w:b/>
          <w:bCs/>
          <w:sz w:val="22"/>
          <w:szCs w:val="22"/>
          <w:lang w:eastAsia="ar-SA"/>
        </w:rPr>
      </w:pPr>
      <w:r>
        <w:rPr>
          <w:rFonts w:ascii="Cambria" w:hAnsi="Cambria"/>
          <w:bCs/>
          <w:sz w:val="22"/>
          <w:szCs w:val="22"/>
          <w:lang w:eastAsia="ar-SA"/>
        </w:rPr>
        <w:t>t</w:t>
      </w:r>
      <w:r w:rsidR="00E42559" w:rsidRPr="00442BC9">
        <w:rPr>
          <w:rFonts w:ascii="Cambria" w:hAnsi="Cambria"/>
          <w:bCs/>
          <w:sz w:val="22"/>
          <w:szCs w:val="22"/>
          <w:lang w:eastAsia="ar-SA"/>
        </w:rPr>
        <w:t>rasy inkasenckie powinny zostać podzielone na trasy, które będą wgrywane za pomocą terminali lub online do urządzeń mobilnych. Wszystkie inne kwestie powinny zostać omówione na etapie wdrożenia;</w:t>
      </w:r>
    </w:p>
    <w:p w:rsidR="003D7C58" w:rsidRPr="00891FE5" w:rsidRDefault="003D7C58" w:rsidP="00EE5AFE">
      <w:pPr>
        <w:numPr>
          <w:ilvl w:val="0"/>
          <w:numId w:val="104"/>
        </w:numPr>
        <w:suppressAutoHyphens/>
        <w:ind w:left="1418" w:hanging="425"/>
        <w:jc w:val="both"/>
        <w:rPr>
          <w:rFonts w:ascii="Cambria" w:hAnsi="Cambria"/>
          <w:b/>
          <w:bCs/>
          <w:sz w:val="22"/>
          <w:szCs w:val="22"/>
          <w:lang w:eastAsia="ar-SA"/>
        </w:rPr>
      </w:pPr>
      <w:r w:rsidRPr="00891FE5">
        <w:rPr>
          <w:rFonts w:ascii="Cambria" w:hAnsi="Cambria"/>
          <w:bCs/>
          <w:sz w:val="22"/>
          <w:szCs w:val="22"/>
          <w:lang w:eastAsia="ar-SA"/>
        </w:rPr>
        <w:t xml:space="preserve">System musi umożliwiać automatyczne wgrywanie danych pozyskanych ze zdalnego odczytu wodomierzy z </w:t>
      </w:r>
      <w:r w:rsidR="00891FE5" w:rsidRPr="00891FE5">
        <w:rPr>
          <w:rFonts w:ascii="Cambria" w:hAnsi="Cambria"/>
          <w:bCs/>
          <w:sz w:val="22"/>
          <w:szCs w:val="22"/>
          <w:lang w:eastAsia="ar-SA"/>
        </w:rPr>
        <w:t>użytkowanego</w:t>
      </w:r>
      <w:r w:rsidRPr="00891FE5">
        <w:rPr>
          <w:rFonts w:ascii="Cambria" w:hAnsi="Cambria"/>
          <w:bCs/>
          <w:sz w:val="22"/>
          <w:szCs w:val="22"/>
          <w:lang w:eastAsia="ar-SA"/>
        </w:rPr>
        <w:t xml:space="preserve"> w Spółce systemu LIBRA RS</w:t>
      </w:r>
      <w:r w:rsidR="000955E5" w:rsidRPr="00891FE5">
        <w:rPr>
          <w:rFonts w:ascii="Cambria" w:hAnsi="Cambria"/>
          <w:bCs/>
          <w:sz w:val="22"/>
          <w:szCs w:val="22"/>
          <w:lang w:eastAsia="ar-SA"/>
        </w:rPr>
        <w:t>. W</w:t>
      </w:r>
      <w:r w:rsidRPr="00891FE5">
        <w:rPr>
          <w:rFonts w:ascii="Cambria" w:hAnsi="Cambria"/>
          <w:bCs/>
          <w:sz w:val="22"/>
          <w:szCs w:val="22"/>
          <w:lang w:eastAsia="ar-SA"/>
        </w:rPr>
        <w:t xml:space="preserve"> przeciwnym razie Wykonawca zobowiązany jest tak dostosować System i dostarczyć niezbędne urządzenie mobilne, które za pomocą sieci </w:t>
      </w:r>
      <w:r w:rsidR="000955E5" w:rsidRPr="00891FE5">
        <w:rPr>
          <w:rFonts w:ascii="Cambria" w:hAnsi="Cambria"/>
          <w:bCs/>
          <w:sz w:val="22"/>
          <w:szCs w:val="22"/>
          <w:lang w:eastAsia="ar-SA"/>
        </w:rPr>
        <w:t xml:space="preserve">radiowej oraz </w:t>
      </w:r>
      <w:r w:rsidRPr="00891FE5">
        <w:rPr>
          <w:rFonts w:ascii="Cambria" w:hAnsi="Cambria"/>
          <w:bCs/>
          <w:sz w:val="22"/>
          <w:szCs w:val="22"/>
          <w:lang w:eastAsia="ar-SA"/>
        </w:rPr>
        <w:t xml:space="preserve">Bluetooth łączyć się będzie z </w:t>
      </w:r>
      <w:r w:rsidR="000955E5" w:rsidRPr="00891FE5">
        <w:rPr>
          <w:rFonts w:ascii="Cambria" w:hAnsi="Cambria"/>
          <w:bCs/>
          <w:sz w:val="22"/>
          <w:szCs w:val="22"/>
          <w:lang w:eastAsia="ar-SA"/>
        </w:rPr>
        <w:t xml:space="preserve">radiową </w:t>
      </w:r>
      <w:r w:rsidRPr="00891FE5">
        <w:rPr>
          <w:rFonts w:ascii="Cambria" w:hAnsi="Cambria"/>
          <w:bCs/>
          <w:sz w:val="22"/>
          <w:szCs w:val="22"/>
          <w:lang w:eastAsia="ar-SA"/>
        </w:rPr>
        <w:t xml:space="preserve">nakładką wodomierzową, w celu pozyskania odczytów wodomierzy. </w:t>
      </w:r>
    </w:p>
    <w:p w:rsidR="003D7C58" w:rsidRPr="00891FE5" w:rsidRDefault="003D7C58" w:rsidP="00EE5AFE">
      <w:pPr>
        <w:numPr>
          <w:ilvl w:val="0"/>
          <w:numId w:val="104"/>
        </w:numPr>
        <w:suppressAutoHyphens/>
        <w:ind w:left="1418" w:hanging="425"/>
        <w:jc w:val="both"/>
        <w:rPr>
          <w:rFonts w:ascii="Cambria" w:hAnsi="Cambria"/>
          <w:bCs/>
          <w:sz w:val="22"/>
          <w:szCs w:val="22"/>
          <w:lang w:eastAsia="ar-SA"/>
        </w:rPr>
      </w:pPr>
      <w:r w:rsidRPr="00891FE5">
        <w:rPr>
          <w:rFonts w:ascii="Cambria" w:hAnsi="Cambria"/>
          <w:bCs/>
          <w:sz w:val="22"/>
          <w:szCs w:val="22"/>
          <w:lang w:eastAsia="ar-SA"/>
        </w:rPr>
        <w:t xml:space="preserve">System musi umożliwiać automatyczne </w:t>
      </w:r>
      <w:r w:rsidR="002A49A8" w:rsidRPr="00891FE5">
        <w:rPr>
          <w:rFonts w:ascii="Cambria" w:hAnsi="Cambria"/>
          <w:bCs/>
          <w:sz w:val="22"/>
          <w:szCs w:val="22"/>
          <w:lang w:eastAsia="ar-SA"/>
        </w:rPr>
        <w:t xml:space="preserve">wgrywanie danych dotyczących odczytów wodomierzy, pozyskiwanych przez Zamawiającego z systemów zewnętrznych posiadanych przez podmioty, z którymi współpracuje Zamawiający, tj. Zakład Usług Komunalnych w Miliczu posiadający system informatyczny </w:t>
      </w:r>
      <w:r w:rsidR="00891FE5" w:rsidRPr="00891FE5">
        <w:rPr>
          <w:rFonts w:ascii="Cambria" w:hAnsi="Cambria"/>
          <w:bCs/>
          <w:sz w:val="22"/>
          <w:szCs w:val="22"/>
          <w:lang w:eastAsia="ar-SA" w:bidi="pl-PL"/>
        </w:rPr>
        <w:t>QNET (producent: NETPROCES Sopot) dane przekazywane w pliku bez rozszerzenia</w:t>
      </w:r>
      <w:r w:rsidR="002A49A8" w:rsidRPr="00891FE5">
        <w:rPr>
          <w:rFonts w:ascii="Cambria" w:hAnsi="Cambria"/>
          <w:bCs/>
          <w:sz w:val="22"/>
          <w:szCs w:val="22"/>
          <w:lang w:eastAsia="ar-SA"/>
        </w:rPr>
        <w:t>, Miejski Zakład Gospodarki Komunalnej Sp. z o.o. w Żmigrodzie posiadający system informatyczny</w:t>
      </w:r>
      <w:r w:rsidR="000955E5" w:rsidRPr="00891FE5">
        <w:rPr>
          <w:rFonts w:ascii="Cambria" w:hAnsi="Cambria"/>
          <w:bCs/>
          <w:sz w:val="22"/>
          <w:szCs w:val="22"/>
          <w:lang w:eastAsia="ar-SA"/>
        </w:rPr>
        <w:t xml:space="preserve">: </w:t>
      </w:r>
      <w:r w:rsidR="000955E5" w:rsidRPr="00891FE5">
        <w:rPr>
          <w:rFonts w:ascii="Cambria" w:hAnsi="Cambria"/>
          <w:bCs/>
          <w:sz w:val="22"/>
          <w:szCs w:val="22"/>
          <w:lang w:eastAsia="ar-SA"/>
        </w:rPr>
        <w:lastRenderedPageBreak/>
        <w:t>WODA 32, którego producentem jest firma Usługi Komputerowe Sławomir, ul. Okrzei 6/288 Bełchatów</w:t>
      </w:r>
      <w:r w:rsidR="002A49A8" w:rsidRPr="00891FE5">
        <w:rPr>
          <w:rFonts w:ascii="Cambria" w:hAnsi="Cambria"/>
          <w:bCs/>
          <w:sz w:val="22"/>
          <w:szCs w:val="22"/>
          <w:lang w:eastAsia="ar-SA"/>
        </w:rPr>
        <w:t xml:space="preserve">, który przekazuje dane w pliku .txt oraz Spółdzielnia Mieszkaniowa „BARYCZ” w Miliczu, posiadająca system informatyczny ISTA24, z którego dane dotyczące odczytów wodomierzy zapisane są w pliku .xls. </w:t>
      </w:r>
    </w:p>
    <w:p w:rsidR="00E42559" w:rsidRPr="00442BC9" w:rsidRDefault="00E42559" w:rsidP="00EE5AFE">
      <w:pPr>
        <w:numPr>
          <w:ilvl w:val="0"/>
          <w:numId w:val="104"/>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analizy z wykonania zaplanowanych tras – kompletność realizacji; zestawienie nieodczytanych punktów rozliczeniowych po zakończeniu tras.</w:t>
      </w:r>
    </w:p>
    <w:p w:rsidR="00E42559" w:rsidRPr="00442BC9" w:rsidRDefault="00E42559" w:rsidP="00EE5AFE">
      <w:pPr>
        <w:numPr>
          <w:ilvl w:val="0"/>
          <w:numId w:val="104"/>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zestawienie numerów na trasie punktów odbioru wg ulic/miejscowości; wsparcie dla ręcznego procesu wprowadzania odczytów – zapisywanie tras odczytowych, drukowanie tras odczytowych, wsparcie podczas wprowadzania danych z wydrukowanych list;</w:t>
      </w:r>
    </w:p>
    <w:p w:rsidR="00E42559" w:rsidRPr="00442BC9" w:rsidRDefault="00E42559" w:rsidP="00EE5AFE">
      <w:pPr>
        <w:numPr>
          <w:ilvl w:val="0"/>
          <w:numId w:val="104"/>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szerokie możliwości monitoringu pracy inkasentów; zestawienie ilości czasu pracy inkasentów automatycznie generowany na podstawie ich pracy;</w:t>
      </w:r>
    </w:p>
    <w:p w:rsidR="00E42559" w:rsidRPr="00442BC9" w:rsidRDefault="00E42559" w:rsidP="00EE5AFE">
      <w:pPr>
        <w:numPr>
          <w:ilvl w:val="0"/>
          <w:numId w:val="104"/>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mechanizmy kontroli i analizy poprawności odczytów – rozbudowane raportowanie anomalii odczytowych wraz z koniecznością weryfikacji takich stanów przez operatorów;</w:t>
      </w:r>
    </w:p>
    <w:p w:rsidR="00E42559" w:rsidRPr="00442BC9" w:rsidRDefault="00E42559" w:rsidP="00EE5AFE">
      <w:pPr>
        <w:numPr>
          <w:ilvl w:val="0"/>
          <w:numId w:val="104"/>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współpraca z systemami zewnętrznymi w zakresie generowania tras odczytowych oraz importu odczytów;</w:t>
      </w:r>
    </w:p>
    <w:p w:rsidR="00E42559" w:rsidRPr="00442BC9" w:rsidRDefault="00E42559" w:rsidP="00EE5AFE">
      <w:pPr>
        <w:numPr>
          <w:ilvl w:val="0"/>
          <w:numId w:val="104"/>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pełna integracja z systemami inkasenckimi – planowanie tras, automatyczna rejestracja wprowadzonych odczytów w terenie;</w:t>
      </w:r>
    </w:p>
    <w:p w:rsidR="00E42559" w:rsidRPr="00442BC9" w:rsidRDefault="00E42559" w:rsidP="00EE5AFE">
      <w:pPr>
        <w:numPr>
          <w:ilvl w:val="0"/>
          <w:numId w:val="104"/>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automatyczne wystawiane not odsetkowych i wezwań do zapłaty wraz z fakturami (również inkasenckimi);</w:t>
      </w:r>
    </w:p>
    <w:p w:rsidR="00E42559" w:rsidRDefault="007E25E6" w:rsidP="00EE5AFE">
      <w:pPr>
        <w:numPr>
          <w:ilvl w:val="0"/>
          <w:numId w:val="104"/>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dowolnego grupowania faktur (wydruku) dla danego</w:t>
      </w:r>
      <w:r w:rsidR="00E42559">
        <w:rPr>
          <w:rFonts w:ascii="Cambria" w:hAnsi="Cambria"/>
          <w:bCs/>
          <w:sz w:val="22"/>
          <w:szCs w:val="22"/>
          <w:lang w:eastAsia="ar-SA"/>
        </w:rPr>
        <w:t xml:space="preserve"> kontrahenta. Możliwość wyboru do faktury danych posesji z zakresu kontrahenta;</w:t>
      </w:r>
    </w:p>
    <w:p w:rsidR="00E42559" w:rsidRDefault="007E25E6" w:rsidP="00EE5AFE">
      <w:pPr>
        <w:numPr>
          <w:ilvl w:val="0"/>
          <w:numId w:val="104"/>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sidRPr="00E70630">
        <w:rPr>
          <w:rFonts w:ascii="Cambria" w:hAnsi="Cambria"/>
          <w:bCs/>
          <w:sz w:val="22"/>
          <w:szCs w:val="22"/>
          <w:lang w:eastAsia="ar-SA"/>
        </w:rPr>
        <w:t xml:space="preserve">ożliwość generowania raportów dotyczących ilości osób niekorzystających z usług Zamawiającego w zakresie odbioru nieczystości (brak umowy na odbiór ścieków). Raport musi posiadać funkcjonalność importu pliku .csv, lub .xls, który będzie dostarczany przez Urząd Miejski – plik zawiera nazwę miejscowości, ulicę, numer domu, liczbę zameldowanych osób. Plik ten będzie porównywany automatycznie </w:t>
      </w:r>
      <w:r w:rsidR="003B5E05">
        <w:rPr>
          <w:rFonts w:ascii="Cambria" w:hAnsi="Cambria"/>
          <w:bCs/>
          <w:sz w:val="22"/>
          <w:szCs w:val="22"/>
          <w:lang w:eastAsia="ar-SA"/>
        </w:rPr>
        <w:t>przez S</w:t>
      </w:r>
      <w:r w:rsidR="00E42559" w:rsidRPr="00E70630">
        <w:rPr>
          <w:rFonts w:ascii="Cambria" w:hAnsi="Cambria"/>
          <w:bCs/>
          <w:sz w:val="22"/>
          <w:szCs w:val="22"/>
          <w:lang w:eastAsia="ar-SA"/>
        </w:rPr>
        <w:t xml:space="preserve">ystem (mapowanie ulicy w razie potrzeby – ręczne), w efekcie </w:t>
      </w:r>
      <w:r w:rsidR="003B5E05">
        <w:rPr>
          <w:rFonts w:ascii="Cambria" w:hAnsi="Cambria"/>
          <w:bCs/>
          <w:sz w:val="22"/>
          <w:szCs w:val="22"/>
          <w:lang w:eastAsia="ar-SA"/>
        </w:rPr>
        <w:t>S</w:t>
      </w:r>
      <w:r w:rsidR="00E42559" w:rsidRPr="00E70630">
        <w:rPr>
          <w:rFonts w:ascii="Cambria" w:hAnsi="Cambria"/>
          <w:bCs/>
          <w:sz w:val="22"/>
          <w:szCs w:val="22"/>
          <w:lang w:eastAsia="ar-SA"/>
        </w:rPr>
        <w:t>ystem ma wydobyć adresy</w:t>
      </w:r>
      <w:r w:rsidR="00E42559">
        <w:rPr>
          <w:rFonts w:ascii="Cambria" w:hAnsi="Cambria"/>
          <w:bCs/>
          <w:sz w:val="22"/>
          <w:szCs w:val="22"/>
          <w:lang w:eastAsia="ar-SA"/>
        </w:rPr>
        <w:t>,</w:t>
      </w:r>
      <w:r w:rsidR="00E42559" w:rsidRPr="00E70630">
        <w:rPr>
          <w:rFonts w:ascii="Cambria" w:hAnsi="Cambria"/>
          <w:bCs/>
          <w:sz w:val="22"/>
          <w:szCs w:val="22"/>
          <w:lang w:eastAsia="ar-SA"/>
        </w:rPr>
        <w:t xml:space="preserve"> gdzie nie ma umowy na odbiór ścieków, łącznie z liczbą osób – przypisanie adresu i suma osób. Możliwość eksportu do .xls.</w:t>
      </w:r>
    </w:p>
    <w:p w:rsidR="00E42559" w:rsidRDefault="007E25E6" w:rsidP="00EE5AFE">
      <w:pPr>
        <w:numPr>
          <w:ilvl w:val="0"/>
          <w:numId w:val="104"/>
        </w:numPr>
        <w:suppressAutoHyphens/>
        <w:ind w:left="1418" w:hanging="425"/>
        <w:jc w:val="both"/>
        <w:rPr>
          <w:rFonts w:ascii="Cambria" w:hAnsi="Cambria"/>
          <w:bCs/>
          <w:sz w:val="22"/>
          <w:szCs w:val="22"/>
          <w:lang w:eastAsia="ar-SA"/>
        </w:rPr>
      </w:pPr>
      <w:r>
        <w:rPr>
          <w:rFonts w:ascii="Cambria" w:hAnsi="Cambria"/>
          <w:bCs/>
          <w:sz w:val="22"/>
          <w:szCs w:val="22"/>
          <w:lang w:eastAsia="ar-SA"/>
        </w:rPr>
        <w:t>d</w:t>
      </w:r>
      <w:r w:rsidR="00E42559" w:rsidRPr="00E70630">
        <w:rPr>
          <w:rFonts w:ascii="Cambria" w:hAnsi="Cambria"/>
          <w:bCs/>
          <w:sz w:val="22"/>
          <w:szCs w:val="22"/>
          <w:lang w:eastAsia="ar-SA"/>
        </w:rPr>
        <w:t>efiniowanie cenników dla usług wraz z historią zmiany cen;</w:t>
      </w:r>
    </w:p>
    <w:p w:rsidR="00E573E5" w:rsidRDefault="007E25E6" w:rsidP="00EE5AFE">
      <w:pPr>
        <w:numPr>
          <w:ilvl w:val="0"/>
          <w:numId w:val="104"/>
        </w:numPr>
        <w:suppressAutoHyphens/>
        <w:ind w:left="1418" w:hanging="425"/>
        <w:jc w:val="both"/>
        <w:rPr>
          <w:rFonts w:ascii="Cambria" w:hAnsi="Cambria"/>
          <w:bCs/>
          <w:sz w:val="22"/>
          <w:szCs w:val="22"/>
          <w:lang w:eastAsia="ar-SA"/>
        </w:rPr>
      </w:pPr>
      <w:r>
        <w:rPr>
          <w:rFonts w:ascii="Cambria" w:hAnsi="Cambria"/>
          <w:bCs/>
          <w:sz w:val="22"/>
          <w:szCs w:val="22"/>
          <w:lang w:eastAsia="ar-SA"/>
        </w:rPr>
        <w:t>o</w:t>
      </w:r>
      <w:r w:rsidR="00E42559" w:rsidRPr="00E70630">
        <w:rPr>
          <w:rFonts w:ascii="Cambria" w:hAnsi="Cambria"/>
          <w:bCs/>
          <w:sz w:val="22"/>
          <w:szCs w:val="22"/>
          <w:lang w:eastAsia="ar-SA"/>
        </w:rPr>
        <w:t xml:space="preserve">pcja dotycząca fakturowania ścieków dowożonych powinna uwzględniać możliwość wystawiania na jednej fakturze różnych ilości wg różnych taryf za ścieki dowożone zatwierdzonych przez Zamawiającego. </w:t>
      </w:r>
      <w:r w:rsidR="00E42559">
        <w:rPr>
          <w:rFonts w:ascii="Cambria" w:hAnsi="Cambria"/>
          <w:bCs/>
          <w:sz w:val="22"/>
          <w:szCs w:val="22"/>
          <w:lang w:eastAsia="ar-SA"/>
        </w:rPr>
        <w:t>T</w:t>
      </w:r>
      <w:r w:rsidR="00E42559" w:rsidRPr="00E70630">
        <w:rPr>
          <w:rFonts w:ascii="Cambria" w:hAnsi="Cambria"/>
          <w:bCs/>
          <w:sz w:val="22"/>
          <w:szCs w:val="22"/>
          <w:lang w:eastAsia="ar-SA"/>
        </w:rPr>
        <w:t xml:space="preserve">aryfa powinna zawierać odpowiednie składniki m.in. stawka podatku z możliwością podpowiadania lub przypinania na stałe odpowiednich wartości. </w:t>
      </w:r>
    </w:p>
    <w:p w:rsidR="00E42559" w:rsidRPr="00E70630" w:rsidRDefault="007E25E6" w:rsidP="00EE5AFE">
      <w:pPr>
        <w:numPr>
          <w:ilvl w:val="0"/>
          <w:numId w:val="104"/>
        </w:numPr>
        <w:suppressAutoHyphens/>
        <w:ind w:left="1418" w:hanging="425"/>
        <w:jc w:val="both"/>
        <w:rPr>
          <w:rFonts w:ascii="Cambria" w:hAnsi="Cambria"/>
          <w:bCs/>
          <w:sz w:val="22"/>
          <w:szCs w:val="22"/>
          <w:lang w:eastAsia="ar-SA"/>
        </w:rPr>
      </w:pPr>
      <w:r>
        <w:rPr>
          <w:rFonts w:ascii="Cambria" w:hAnsi="Cambria"/>
          <w:bCs/>
          <w:sz w:val="22"/>
          <w:szCs w:val="22"/>
          <w:lang w:eastAsia="ar-SA"/>
        </w:rPr>
        <w:t>p</w:t>
      </w:r>
      <w:r w:rsidR="00E573E5">
        <w:rPr>
          <w:rFonts w:ascii="Cambria" w:hAnsi="Cambria"/>
          <w:bCs/>
          <w:sz w:val="22"/>
          <w:szCs w:val="22"/>
          <w:lang w:eastAsia="ar-SA"/>
        </w:rPr>
        <w:t>odmoduł Sprzedaż Usług musi umożliwiać f</w:t>
      </w:r>
      <w:r w:rsidR="00E42559" w:rsidRPr="00E70630">
        <w:rPr>
          <w:rFonts w:ascii="Cambria" w:hAnsi="Cambria"/>
          <w:bCs/>
          <w:sz w:val="22"/>
          <w:szCs w:val="22"/>
          <w:lang w:eastAsia="ar-SA"/>
        </w:rPr>
        <w:t xml:space="preserve">akturowanie </w:t>
      </w:r>
      <w:r w:rsidR="00E573E5">
        <w:rPr>
          <w:rFonts w:ascii="Cambria" w:hAnsi="Cambria"/>
          <w:bCs/>
          <w:sz w:val="22"/>
          <w:szCs w:val="22"/>
          <w:lang w:eastAsia="ar-SA"/>
        </w:rPr>
        <w:t xml:space="preserve">sprzedaży dodatkowej, m.in. odbiór ścieków wozem asenizacyjnym, usługi sprzętem specjalistycznym itp. </w:t>
      </w:r>
      <w:r w:rsidR="00E42559" w:rsidRPr="00E70630">
        <w:rPr>
          <w:rFonts w:ascii="Cambria" w:hAnsi="Cambria"/>
          <w:bCs/>
          <w:sz w:val="22"/>
          <w:szCs w:val="22"/>
          <w:lang w:eastAsia="ar-SA"/>
        </w:rPr>
        <w:t xml:space="preserve"> Fakturowanie sprzedaży dodatkowej musi zawierać możliwość powiązania dowolnych taryf z dowolną grupą odbiorców lub usługą ewentualnie pozostawić możliwość indywidualnego uzgodnienia sposobu rozwiązania z działem. </w:t>
      </w:r>
    </w:p>
    <w:p w:rsidR="00E42559" w:rsidRPr="00AF4A92" w:rsidRDefault="00E42559" w:rsidP="009C070C">
      <w:pPr>
        <w:pStyle w:val="Podtytu"/>
        <w:numPr>
          <w:ilvl w:val="0"/>
          <w:numId w:val="199"/>
        </w:numPr>
        <w:ind w:left="993" w:hanging="633"/>
        <w:jc w:val="both"/>
        <w:rPr>
          <w:rFonts w:ascii="Cambria" w:hAnsi="Cambria"/>
          <w:b/>
          <w:sz w:val="22"/>
          <w:lang w:eastAsia="ar-SA"/>
        </w:rPr>
      </w:pPr>
      <w:bookmarkStart w:id="30" w:name="_Toc12183437"/>
      <w:r w:rsidRPr="00AF4A92">
        <w:rPr>
          <w:rFonts w:ascii="Cambria" w:hAnsi="Cambria"/>
          <w:b/>
          <w:lang w:eastAsia="ar-SA"/>
        </w:rPr>
        <w:t>Windykacja:</w:t>
      </w:r>
      <w:bookmarkEnd w:id="30"/>
    </w:p>
    <w:p w:rsidR="00E42559" w:rsidRPr="00B364A8" w:rsidRDefault="007E25E6" w:rsidP="00EE5AFE">
      <w:pPr>
        <w:numPr>
          <w:ilvl w:val="0"/>
          <w:numId w:val="106"/>
        </w:numPr>
        <w:suppressAutoHyphens/>
        <w:ind w:left="1418" w:hanging="284"/>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raportowania już wystawionych dokumentów rozrachunkowych za dowolny okres.</w:t>
      </w:r>
    </w:p>
    <w:p w:rsidR="00E42559" w:rsidRPr="00B364A8" w:rsidRDefault="007E25E6" w:rsidP="00EE5AFE">
      <w:pPr>
        <w:numPr>
          <w:ilvl w:val="0"/>
          <w:numId w:val="106"/>
        </w:numPr>
        <w:suppressAutoHyphens/>
        <w:ind w:left="1418" w:hanging="284"/>
        <w:jc w:val="both"/>
        <w:rPr>
          <w:rFonts w:ascii="Cambria" w:hAnsi="Cambria"/>
          <w:bCs/>
          <w:sz w:val="22"/>
          <w:szCs w:val="22"/>
          <w:lang w:eastAsia="ar-SA"/>
        </w:rPr>
      </w:pPr>
      <w:r>
        <w:rPr>
          <w:rFonts w:ascii="Cambria" w:hAnsi="Cambria"/>
          <w:bCs/>
          <w:sz w:val="22"/>
          <w:szCs w:val="22"/>
          <w:lang w:eastAsia="ar-SA"/>
        </w:rPr>
        <w:t>p</w:t>
      </w:r>
      <w:r w:rsidR="00E42559" w:rsidRPr="00B364A8">
        <w:rPr>
          <w:rFonts w:ascii="Cambria" w:hAnsi="Cambria"/>
          <w:bCs/>
          <w:sz w:val="22"/>
          <w:szCs w:val="22"/>
          <w:lang w:eastAsia="ar-SA"/>
        </w:rPr>
        <w:t>ełna historia rozrachunków kontrahenta.</w:t>
      </w:r>
    </w:p>
    <w:p w:rsidR="00E42559" w:rsidRDefault="007E25E6" w:rsidP="00EE5AFE">
      <w:pPr>
        <w:numPr>
          <w:ilvl w:val="0"/>
          <w:numId w:val="106"/>
        </w:numPr>
        <w:suppressAutoHyphens/>
        <w:ind w:left="1418" w:hanging="284"/>
        <w:jc w:val="both"/>
        <w:rPr>
          <w:rFonts w:ascii="Cambria" w:hAnsi="Cambria"/>
          <w:bCs/>
          <w:sz w:val="22"/>
          <w:szCs w:val="22"/>
          <w:lang w:eastAsia="ar-SA"/>
        </w:rPr>
      </w:pPr>
      <w:r>
        <w:rPr>
          <w:rFonts w:ascii="Cambria" w:hAnsi="Cambria"/>
          <w:bCs/>
          <w:sz w:val="22"/>
          <w:szCs w:val="22"/>
          <w:lang w:eastAsia="ar-SA"/>
        </w:rPr>
        <w:t>p</w:t>
      </w:r>
      <w:r w:rsidR="00E42559" w:rsidRPr="00B364A8">
        <w:rPr>
          <w:rFonts w:ascii="Cambria" w:hAnsi="Cambria"/>
          <w:bCs/>
          <w:sz w:val="22"/>
          <w:szCs w:val="22"/>
          <w:lang w:eastAsia="ar-SA"/>
        </w:rPr>
        <w:t>rzeglądanie rozrachunków w</w:t>
      </w:r>
      <w:r w:rsidR="00E42559">
        <w:rPr>
          <w:rFonts w:ascii="Cambria" w:hAnsi="Cambria"/>
          <w:bCs/>
          <w:sz w:val="22"/>
          <w:szCs w:val="22"/>
          <w:lang w:eastAsia="ar-SA"/>
        </w:rPr>
        <w:t>g kryteriów: rozliczone/nierozliczone, rodzaje (wszystkie, sprzedaż, zakup), terminów płatności, daty wystawienia.</w:t>
      </w:r>
    </w:p>
    <w:p w:rsidR="00E42559" w:rsidRDefault="007E25E6" w:rsidP="00EE5AFE">
      <w:pPr>
        <w:numPr>
          <w:ilvl w:val="0"/>
          <w:numId w:val="106"/>
        </w:numPr>
        <w:suppressAutoHyphens/>
        <w:ind w:left="1418" w:hanging="284"/>
        <w:jc w:val="both"/>
        <w:rPr>
          <w:rFonts w:ascii="Cambria" w:hAnsi="Cambria"/>
          <w:bCs/>
          <w:sz w:val="22"/>
          <w:szCs w:val="22"/>
          <w:lang w:eastAsia="ar-SA"/>
        </w:rPr>
      </w:pPr>
      <w:r>
        <w:rPr>
          <w:rFonts w:ascii="Cambria" w:hAnsi="Cambria"/>
          <w:bCs/>
          <w:sz w:val="22"/>
          <w:szCs w:val="22"/>
          <w:lang w:eastAsia="ar-SA"/>
        </w:rPr>
        <w:t>g</w:t>
      </w:r>
      <w:r w:rsidR="00E42559">
        <w:rPr>
          <w:rFonts w:ascii="Cambria" w:hAnsi="Cambria"/>
          <w:bCs/>
          <w:sz w:val="22"/>
          <w:szCs w:val="22"/>
          <w:lang w:eastAsia="ar-SA"/>
        </w:rPr>
        <w:t>enerowanie potwierdzenia sald.</w:t>
      </w:r>
    </w:p>
    <w:p w:rsidR="00E42559" w:rsidRDefault="007E25E6" w:rsidP="00EE5AFE">
      <w:pPr>
        <w:numPr>
          <w:ilvl w:val="0"/>
          <w:numId w:val="106"/>
        </w:numPr>
        <w:suppressAutoHyphens/>
        <w:ind w:left="1418" w:hanging="284"/>
        <w:jc w:val="both"/>
        <w:rPr>
          <w:rFonts w:ascii="Cambria" w:hAnsi="Cambria"/>
          <w:bCs/>
          <w:sz w:val="22"/>
          <w:szCs w:val="22"/>
          <w:lang w:eastAsia="ar-SA"/>
        </w:rPr>
      </w:pPr>
      <w:r>
        <w:rPr>
          <w:rFonts w:ascii="Cambria" w:hAnsi="Cambria"/>
          <w:bCs/>
          <w:sz w:val="22"/>
          <w:szCs w:val="22"/>
          <w:lang w:eastAsia="ar-SA"/>
        </w:rPr>
        <w:t>a</w:t>
      </w:r>
      <w:r w:rsidR="00E42559">
        <w:rPr>
          <w:rFonts w:ascii="Cambria" w:hAnsi="Cambria"/>
          <w:bCs/>
          <w:sz w:val="22"/>
          <w:szCs w:val="22"/>
          <w:lang w:eastAsia="ar-SA"/>
        </w:rPr>
        <w:t>utomatyczne i ręczne generowanie wezwań do zapłaty z możliwością stopniowania (pierwsze wezwanie, drugie, ostateczne, przedsądowe)</w:t>
      </w:r>
      <w:r w:rsidR="007B36E5">
        <w:rPr>
          <w:rFonts w:ascii="Cambria" w:hAnsi="Cambria"/>
          <w:bCs/>
          <w:sz w:val="22"/>
          <w:szCs w:val="22"/>
          <w:lang w:eastAsia="ar-SA"/>
        </w:rPr>
        <w:t xml:space="preserve"> wraz z kosztami upomnienia;</w:t>
      </w:r>
    </w:p>
    <w:p w:rsidR="00E42559" w:rsidRDefault="007E25E6" w:rsidP="00EE5AFE">
      <w:pPr>
        <w:numPr>
          <w:ilvl w:val="0"/>
          <w:numId w:val="106"/>
        </w:numPr>
        <w:suppressAutoHyphens/>
        <w:ind w:left="1418" w:hanging="284"/>
        <w:jc w:val="both"/>
        <w:rPr>
          <w:rFonts w:ascii="Cambria" w:hAnsi="Cambria"/>
          <w:bCs/>
          <w:sz w:val="22"/>
          <w:szCs w:val="22"/>
          <w:lang w:eastAsia="ar-SA"/>
        </w:rPr>
      </w:pPr>
      <w:r>
        <w:rPr>
          <w:rFonts w:ascii="Cambria" w:hAnsi="Cambria"/>
          <w:bCs/>
          <w:sz w:val="22"/>
          <w:szCs w:val="22"/>
          <w:lang w:eastAsia="ar-SA"/>
        </w:rPr>
        <w:t>r</w:t>
      </w:r>
      <w:r w:rsidR="00E42559">
        <w:rPr>
          <w:rFonts w:ascii="Cambria" w:hAnsi="Cambria"/>
          <w:bCs/>
          <w:sz w:val="22"/>
          <w:szCs w:val="22"/>
          <w:lang w:eastAsia="ar-SA"/>
        </w:rPr>
        <w:t>ejestrowanie pism związanych z ugodą i sądem;</w:t>
      </w:r>
    </w:p>
    <w:p w:rsidR="007B36E5" w:rsidRDefault="007E25E6" w:rsidP="00EE5AFE">
      <w:pPr>
        <w:numPr>
          <w:ilvl w:val="0"/>
          <w:numId w:val="106"/>
        </w:numPr>
        <w:suppressAutoHyphens/>
        <w:ind w:left="1418" w:hanging="284"/>
        <w:jc w:val="both"/>
        <w:rPr>
          <w:rFonts w:ascii="Cambria" w:hAnsi="Cambria"/>
          <w:bCs/>
          <w:sz w:val="22"/>
          <w:szCs w:val="22"/>
          <w:lang w:eastAsia="ar-SA"/>
        </w:rPr>
      </w:pPr>
      <w:r>
        <w:rPr>
          <w:rFonts w:ascii="Cambria" w:hAnsi="Cambria"/>
          <w:bCs/>
          <w:sz w:val="22"/>
          <w:szCs w:val="22"/>
          <w:lang w:eastAsia="ar-SA"/>
        </w:rPr>
        <w:lastRenderedPageBreak/>
        <w:t>m</w:t>
      </w:r>
      <w:r w:rsidR="007B36E5">
        <w:rPr>
          <w:rFonts w:ascii="Cambria" w:hAnsi="Cambria"/>
          <w:bCs/>
          <w:sz w:val="22"/>
          <w:szCs w:val="22"/>
          <w:lang w:eastAsia="ar-SA"/>
        </w:rPr>
        <w:t>ożliwość zaznaczania w obrotach księgowych faktur objętych</w:t>
      </w:r>
      <w:r w:rsidR="001E50CD">
        <w:rPr>
          <w:rFonts w:ascii="Cambria" w:hAnsi="Cambria"/>
          <w:bCs/>
          <w:sz w:val="22"/>
          <w:szCs w:val="22"/>
          <w:lang w:eastAsia="ar-SA"/>
        </w:rPr>
        <w:t xml:space="preserve"> pozwem, </w:t>
      </w:r>
      <w:r w:rsidR="007B36E5">
        <w:rPr>
          <w:rFonts w:ascii="Cambria" w:hAnsi="Cambria"/>
          <w:bCs/>
          <w:sz w:val="22"/>
          <w:szCs w:val="22"/>
          <w:lang w:eastAsia="ar-SA"/>
        </w:rPr>
        <w:t>nakazem sądowym, ugodą;</w:t>
      </w:r>
    </w:p>
    <w:p w:rsidR="00E42559" w:rsidRDefault="007E25E6" w:rsidP="00EE5AFE">
      <w:pPr>
        <w:numPr>
          <w:ilvl w:val="0"/>
          <w:numId w:val="106"/>
        </w:numPr>
        <w:suppressAutoHyphens/>
        <w:ind w:left="1418" w:hanging="284"/>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ustalenia minimalnych kwot na noty odsetkowe i wezwania do zapłaty;</w:t>
      </w:r>
    </w:p>
    <w:p w:rsidR="00E42559" w:rsidRDefault="007E25E6" w:rsidP="007B36E5">
      <w:pPr>
        <w:numPr>
          <w:ilvl w:val="0"/>
          <w:numId w:val="106"/>
        </w:numPr>
        <w:suppressAutoHyphens/>
        <w:ind w:left="1418" w:hanging="284"/>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definiowania dowolnej ilości pism windykacyjnych i innych pism do kontrahenta.</w:t>
      </w:r>
    </w:p>
    <w:p w:rsidR="00E4255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anulowania odsetek;</w:t>
      </w:r>
    </w:p>
    <w:p w:rsidR="00E4255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o</w:t>
      </w:r>
      <w:r w:rsidR="00E42559">
        <w:rPr>
          <w:rFonts w:ascii="Cambria" w:hAnsi="Cambria"/>
          <w:bCs/>
          <w:sz w:val="22"/>
          <w:szCs w:val="22"/>
          <w:lang w:eastAsia="ar-SA"/>
        </w:rPr>
        <w:t xml:space="preserve">bsługa należności poprzez kompensatę lub przedpłaty. </w:t>
      </w:r>
    </w:p>
    <w:p w:rsidR="00E4255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r</w:t>
      </w:r>
      <w:r w:rsidR="00E42559">
        <w:rPr>
          <w:rFonts w:ascii="Cambria" w:hAnsi="Cambria"/>
          <w:bCs/>
          <w:sz w:val="22"/>
          <w:szCs w:val="22"/>
          <w:lang w:eastAsia="ar-SA"/>
        </w:rPr>
        <w:t>atalne terminy płatności należności (ugoda), monitorowanie terminów;</w:t>
      </w:r>
    </w:p>
    <w:p w:rsidR="00E4255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w</w:t>
      </w:r>
      <w:r w:rsidR="00E42559">
        <w:rPr>
          <w:rFonts w:ascii="Cambria" w:hAnsi="Cambria"/>
          <w:bCs/>
          <w:sz w:val="22"/>
          <w:szCs w:val="22"/>
          <w:lang w:eastAsia="ar-SA"/>
        </w:rPr>
        <w:t>ydruk należności przedziałami.</w:t>
      </w:r>
    </w:p>
    <w:p w:rsidR="00E42559" w:rsidRPr="00442BC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d</w:t>
      </w:r>
      <w:r w:rsidR="00E42559" w:rsidRPr="00442BC9">
        <w:rPr>
          <w:rFonts w:ascii="Cambria" w:hAnsi="Cambria"/>
          <w:bCs/>
          <w:sz w:val="22"/>
          <w:szCs w:val="22"/>
          <w:lang w:eastAsia="ar-SA"/>
        </w:rPr>
        <w:t>ostęp z poziomu windykacji do danych ewidencyjnych i umów kontrahent</w:t>
      </w:r>
      <w:r w:rsidR="001E50CD">
        <w:rPr>
          <w:rFonts w:ascii="Cambria" w:hAnsi="Cambria"/>
          <w:bCs/>
          <w:sz w:val="22"/>
          <w:szCs w:val="22"/>
          <w:lang w:eastAsia="ar-SA"/>
        </w:rPr>
        <w:t>a</w:t>
      </w:r>
      <w:r w:rsidR="00E42559" w:rsidRPr="00442BC9">
        <w:rPr>
          <w:rFonts w:ascii="Cambria" w:hAnsi="Cambria"/>
          <w:bCs/>
          <w:sz w:val="22"/>
          <w:szCs w:val="22"/>
          <w:lang w:eastAsia="ar-SA"/>
        </w:rPr>
        <w:t>;</w:t>
      </w:r>
    </w:p>
    <w:p w:rsidR="00E42559" w:rsidRPr="00442BC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szukania po wszystkich polach bazy danych;</w:t>
      </w:r>
    </w:p>
    <w:p w:rsidR="00E42559" w:rsidRPr="00442BC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w</w:t>
      </w:r>
      <w:r w:rsidR="00E42559" w:rsidRPr="00442BC9">
        <w:rPr>
          <w:rFonts w:ascii="Cambria" w:hAnsi="Cambria"/>
          <w:bCs/>
          <w:sz w:val="22"/>
          <w:szCs w:val="22"/>
          <w:lang w:eastAsia="ar-SA"/>
        </w:rPr>
        <w:t>ydruk kontrahentów z zaległościami z wyszczególnieniem kwot zadłużenia;</w:t>
      </w:r>
    </w:p>
    <w:p w:rsidR="00E42559" w:rsidRPr="00442BC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w</w:t>
      </w:r>
      <w:r w:rsidR="00E42559" w:rsidRPr="00442BC9">
        <w:rPr>
          <w:rFonts w:ascii="Cambria" w:hAnsi="Cambria"/>
          <w:bCs/>
          <w:sz w:val="22"/>
          <w:szCs w:val="22"/>
          <w:lang w:eastAsia="ar-SA"/>
        </w:rPr>
        <w:t>yliczanie odsetek od pierwszej faktury i naliczanie od wybranej kolejnej.</w:t>
      </w:r>
    </w:p>
    <w:p w:rsidR="00E42559" w:rsidRPr="00442BC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p</w:t>
      </w:r>
      <w:r w:rsidR="00E42559" w:rsidRPr="00442BC9">
        <w:rPr>
          <w:rFonts w:ascii="Cambria" w:hAnsi="Cambria"/>
          <w:bCs/>
          <w:sz w:val="22"/>
          <w:szCs w:val="22"/>
          <w:lang w:eastAsia="ar-SA"/>
        </w:rPr>
        <w:t>rzy wyliczaniu odsetek od wpłat częściowych w masowych płatnościach kwoty na (-) można zmodyfikować pozycję.</w:t>
      </w:r>
    </w:p>
    <w:p w:rsidR="00E42559" w:rsidRPr="00442BC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w</w:t>
      </w:r>
      <w:r w:rsidR="00E42559" w:rsidRPr="00442BC9">
        <w:rPr>
          <w:rFonts w:ascii="Cambria" w:hAnsi="Cambria"/>
          <w:bCs/>
          <w:sz w:val="22"/>
          <w:szCs w:val="22"/>
          <w:lang w:eastAsia="ar-SA"/>
        </w:rPr>
        <w:t>yliczenie odsetek od dowolne</w:t>
      </w:r>
      <w:r w:rsidR="001E50CD">
        <w:rPr>
          <w:rFonts w:ascii="Cambria" w:hAnsi="Cambria"/>
          <w:bCs/>
          <w:sz w:val="22"/>
          <w:szCs w:val="22"/>
          <w:lang w:eastAsia="ar-SA"/>
        </w:rPr>
        <w:t>j</w:t>
      </w:r>
      <w:r w:rsidR="00E42559" w:rsidRPr="00442BC9">
        <w:rPr>
          <w:rFonts w:ascii="Cambria" w:hAnsi="Cambria"/>
          <w:bCs/>
          <w:sz w:val="22"/>
          <w:szCs w:val="22"/>
          <w:lang w:eastAsia="ar-SA"/>
        </w:rPr>
        <w:t xml:space="preserve"> faktury na danym kontrahencie;</w:t>
      </w:r>
    </w:p>
    <w:p w:rsidR="00E42559" w:rsidRPr="00442BC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p</w:t>
      </w:r>
      <w:r w:rsidR="00E42559" w:rsidRPr="00442BC9">
        <w:rPr>
          <w:rFonts w:ascii="Cambria" w:hAnsi="Cambria"/>
          <w:bCs/>
          <w:sz w:val="22"/>
          <w:szCs w:val="22"/>
          <w:lang w:eastAsia="ar-SA"/>
        </w:rPr>
        <w:t>rzy masowych płatnościach powinna być możliwość modyfikacji i cofnięcia ostatniej operacji, bez konieczności usuwania danych z całego raportu;</w:t>
      </w:r>
    </w:p>
    <w:p w:rsidR="00E42559" w:rsidRPr="00442BC9" w:rsidRDefault="00E42559" w:rsidP="00EE5AFE">
      <w:pPr>
        <w:numPr>
          <w:ilvl w:val="0"/>
          <w:numId w:val="106"/>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możliwość manualnej pracy lub stosowania definiowalnych procedur windykacyjnych, umożliwiających automatyczną pracę modułu;</w:t>
      </w:r>
    </w:p>
    <w:p w:rsidR="00E42559" w:rsidRPr="00442BC9" w:rsidRDefault="00E42559" w:rsidP="00EE5AFE">
      <w:pPr>
        <w:numPr>
          <w:ilvl w:val="0"/>
          <w:numId w:val="106"/>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zarządzanie kartoteką windykacyjną;</w:t>
      </w:r>
    </w:p>
    <w:p w:rsidR="00E42559" w:rsidRPr="00442BC9" w:rsidRDefault="00E42559" w:rsidP="00EE5AFE">
      <w:pPr>
        <w:numPr>
          <w:ilvl w:val="0"/>
          <w:numId w:val="106"/>
        </w:numPr>
        <w:suppressAutoHyphens/>
        <w:ind w:left="1418" w:hanging="425"/>
        <w:jc w:val="both"/>
        <w:rPr>
          <w:rFonts w:ascii="Cambria" w:hAnsi="Cambria"/>
          <w:bCs/>
          <w:sz w:val="22"/>
          <w:szCs w:val="22"/>
          <w:lang w:eastAsia="ar-SA"/>
        </w:rPr>
      </w:pPr>
      <w:r w:rsidRPr="00442BC9">
        <w:rPr>
          <w:rFonts w:ascii="Cambria" w:hAnsi="Cambria"/>
          <w:bCs/>
          <w:sz w:val="22"/>
          <w:szCs w:val="22"/>
          <w:lang w:eastAsia="ar-SA"/>
        </w:rPr>
        <w:t>możliwość przeglądania procesu windykacyjnego w podziale na etapy;</w:t>
      </w:r>
    </w:p>
    <w:p w:rsidR="00E42559" w:rsidRPr="00442BC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zdefiniowania indywidualnego terminu płatności</w:t>
      </w:r>
    </w:p>
    <w:p w:rsidR="00E42559" w:rsidRPr="00442BC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automatycznego wyliczania rat według zdefiniowanych szablonów;</w:t>
      </w:r>
    </w:p>
    <w:p w:rsidR="00E42559" w:rsidRPr="00442BC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k</w:t>
      </w:r>
      <w:r w:rsidR="00E42559" w:rsidRPr="00442BC9">
        <w:rPr>
          <w:rFonts w:ascii="Cambria" w:hAnsi="Cambria"/>
          <w:bCs/>
          <w:sz w:val="22"/>
          <w:szCs w:val="22"/>
          <w:lang w:eastAsia="ar-SA"/>
        </w:rPr>
        <w:t>artotek</w:t>
      </w:r>
      <w:r w:rsidR="00DD2874">
        <w:rPr>
          <w:rFonts w:ascii="Cambria" w:hAnsi="Cambria"/>
          <w:bCs/>
          <w:sz w:val="22"/>
          <w:szCs w:val="22"/>
          <w:lang w:eastAsia="ar-SA"/>
        </w:rPr>
        <w:t>a</w:t>
      </w:r>
      <w:r w:rsidR="00E42559" w:rsidRPr="00442BC9">
        <w:rPr>
          <w:rFonts w:ascii="Cambria" w:hAnsi="Cambria"/>
          <w:bCs/>
          <w:sz w:val="22"/>
          <w:szCs w:val="22"/>
          <w:lang w:eastAsia="ar-SA"/>
        </w:rPr>
        <w:t xml:space="preserve"> dłużników z wykazem spraw windykacyjnych, rozpraw sądowych, egzekucji, ugód;</w:t>
      </w:r>
    </w:p>
    <w:p w:rsidR="00E42559" w:rsidRPr="00442BC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prowadzenia procesu windykacyjnego wielu osób w jednym wątku;</w:t>
      </w:r>
    </w:p>
    <w:p w:rsidR="00E42559" w:rsidRPr="00442BC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tworzenia dokumentów windykacyjnych w podziale na sprawy windykacyjne, rozprawy, ugody;</w:t>
      </w:r>
    </w:p>
    <w:p w:rsidR="00885E68" w:rsidRDefault="00885E68"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sygnalizowanie zbliżającego się terminu przedawnienia na 3 m-ce przed upływem daty przedawnienia;</w:t>
      </w:r>
    </w:p>
    <w:p w:rsidR="00885E68" w:rsidRDefault="00885E68"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odznaczenie (trwałe) faktur przedawnionych;</w:t>
      </w:r>
    </w:p>
    <w:p w:rsidR="00E42559" w:rsidRPr="00442BC9" w:rsidRDefault="007E25E6" w:rsidP="00EE5AFE">
      <w:pPr>
        <w:numPr>
          <w:ilvl w:val="0"/>
          <w:numId w:val="106"/>
        </w:numPr>
        <w:suppressAutoHyphens/>
        <w:ind w:left="1418" w:hanging="425"/>
        <w:jc w:val="both"/>
        <w:rPr>
          <w:rFonts w:ascii="Cambria" w:hAnsi="Cambria"/>
          <w:bCs/>
          <w:sz w:val="22"/>
          <w:szCs w:val="22"/>
          <w:lang w:eastAsia="ar-SA"/>
        </w:rPr>
      </w:pPr>
      <w:r>
        <w:rPr>
          <w:rFonts w:ascii="Cambria" w:hAnsi="Cambria"/>
          <w:bCs/>
          <w:sz w:val="22"/>
          <w:szCs w:val="22"/>
          <w:lang w:eastAsia="ar-SA"/>
        </w:rPr>
        <w:t>e</w:t>
      </w:r>
      <w:r w:rsidR="00E42559" w:rsidRPr="00442BC9">
        <w:rPr>
          <w:rFonts w:ascii="Cambria" w:hAnsi="Cambria"/>
          <w:bCs/>
          <w:sz w:val="22"/>
          <w:szCs w:val="22"/>
          <w:lang w:eastAsia="ar-SA"/>
        </w:rPr>
        <w:t xml:space="preserve">widencja sądów, komorników, </w:t>
      </w:r>
      <w:r w:rsidR="00885E68">
        <w:rPr>
          <w:rFonts w:ascii="Cambria" w:hAnsi="Cambria"/>
          <w:bCs/>
          <w:sz w:val="22"/>
          <w:szCs w:val="22"/>
          <w:lang w:eastAsia="ar-SA"/>
        </w:rPr>
        <w:t>rodzajów</w:t>
      </w:r>
      <w:r w:rsidR="00E42559" w:rsidRPr="00442BC9">
        <w:rPr>
          <w:rFonts w:ascii="Cambria" w:hAnsi="Cambria"/>
          <w:bCs/>
          <w:sz w:val="22"/>
          <w:szCs w:val="22"/>
          <w:lang w:eastAsia="ar-SA"/>
        </w:rPr>
        <w:t xml:space="preserve"> spraw sądowych, rodzajów dokumentów</w:t>
      </w:r>
      <w:r w:rsidR="00885E68">
        <w:rPr>
          <w:rFonts w:ascii="Cambria" w:hAnsi="Cambria"/>
          <w:bCs/>
          <w:sz w:val="22"/>
          <w:szCs w:val="22"/>
          <w:lang w:eastAsia="ar-SA"/>
        </w:rPr>
        <w:t xml:space="preserve"> – w których prowadzone są sprawy sądowe;</w:t>
      </w:r>
    </w:p>
    <w:p w:rsidR="00E42559" w:rsidRPr="00442BC9" w:rsidRDefault="00E42559" w:rsidP="009C070C">
      <w:pPr>
        <w:pStyle w:val="Podtytu"/>
        <w:numPr>
          <w:ilvl w:val="0"/>
          <w:numId w:val="199"/>
        </w:numPr>
        <w:ind w:left="993" w:hanging="633"/>
        <w:jc w:val="both"/>
        <w:rPr>
          <w:rFonts w:ascii="Cambria" w:hAnsi="Cambria"/>
          <w:b/>
          <w:sz w:val="22"/>
          <w:lang w:eastAsia="ar-SA"/>
        </w:rPr>
      </w:pPr>
      <w:bookmarkStart w:id="31" w:name="_Toc12183438"/>
      <w:r w:rsidRPr="00442BC9">
        <w:rPr>
          <w:rFonts w:ascii="Cambria" w:hAnsi="Cambria"/>
          <w:b/>
          <w:lang w:eastAsia="ar-SA"/>
        </w:rPr>
        <w:t>Gospodarka Materiałowa:</w:t>
      </w:r>
      <w:bookmarkEnd w:id="31"/>
    </w:p>
    <w:p w:rsidR="00E42559" w:rsidRPr="00442BC9" w:rsidRDefault="007E25E6" w:rsidP="009C070C">
      <w:pPr>
        <w:numPr>
          <w:ilvl w:val="0"/>
          <w:numId w:val="113"/>
        </w:numPr>
        <w:suppressAutoHyphens/>
        <w:ind w:left="1418" w:hanging="284"/>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 xml:space="preserve">oduł gospodarka </w:t>
      </w:r>
      <w:r w:rsidR="001E50CD">
        <w:rPr>
          <w:rFonts w:ascii="Cambria" w:hAnsi="Cambria"/>
          <w:bCs/>
          <w:sz w:val="22"/>
          <w:szCs w:val="22"/>
          <w:lang w:eastAsia="ar-SA"/>
        </w:rPr>
        <w:t>materiałowa</w:t>
      </w:r>
      <w:r w:rsidR="00E42559" w:rsidRPr="00442BC9">
        <w:rPr>
          <w:rFonts w:ascii="Cambria" w:hAnsi="Cambria"/>
          <w:bCs/>
          <w:sz w:val="22"/>
          <w:szCs w:val="22"/>
          <w:lang w:eastAsia="ar-SA"/>
        </w:rPr>
        <w:t xml:space="preserve"> (magazynowa) umożliwiać powinien utrzymywanie szczegółowych zapisów dotyczących zakupów, sprzedaży oraz innych operacji zwiększających lub zmniejszających stanu zapasów. </w:t>
      </w:r>
      <w:r w:rsidR="001E50CD">
        <w:rPr>
          <w:rFonts w:ascii="Cambria" w:hAnsi="Cambria"/>
          <w:bCs/>
          <w:sz w:val="22"/>
          <w:szCs w:val="22"/>
          <w:lang w:eastAsia="ar-SA"/>
        </w:rPr>
        <w:t>M</w:t>
      </w:r>
      <w:r w:rsidR="00E42559" w:rsidRPr="00442BC9">
        <w:rPr>
          <w:rFonts w:ascii="Cambria" w:hAnsi="Cambria"/>
          <w:bCs/>
          <w:sz w:val="22"/>
          <w:szCs w:val="22"/>
          <w:lang w:eastAsia="ar-SA"/>
        </w:rPr>
        <w:t>oduł ten powinien zawierać ewidencję poszczególnych pozycji oraz księgę do ewidencjonowania szczegółów związanych z dokonywanymi transakcjami. Powinien pozwalać w pełni kontrolować i planować procesy zakupu i sprzedaży tak, by minimalizując zapasy uzyskiwać maksymalne obroty, bez uszczerbku w jakości obsługi klienta.</w:t>
      </w:r>
    </w:p>
    <w:p w:rsidR="00E42559" w:rsidRPr="00442BC9" w:rsidRDefault="007E25E6" w:rsidP="009C070C">
      <w:pPr>
        <w:numPr>
          <w:ilvl w:val="0"/>
          <w:numId w:val="113"/>
        </w:numPr>
        <w:suppressAutoHyphens/>
        <w:ind w:left="1418" w:hanging="284"/>
        <w:jc w:val="both"/>
        <w:rPr>
          <w:rFonts w:ascii="Cambria" w:hAnsi="Cambria"/>
          <w:bCs/>
          <w:sz w:val="22"/>
          <w:szCs w:val="22"/>
          <w:lang w:eastAsia="ar-SA"/>
        </w:rPr>
      </w:pPr>
      <w:r>
        <w:rPr>
          <w:rFonts w:ascii="Cambria" w:hAnsi="Cambria"/>
          <w:bCs/>
          <w:sz w:val="22"/>
          <w:szCs w:val="22"/>
          <w:lang w:eastAsia="ar-SA"/>
        </w:rPr>
        <w:t>o</w:t>
      </w:r>
      <w:r w:rsidR="00E42559" w:rsidRPr="00442BC9">
        <w:rPr>
          <w:rFonts w:ascii="Cambria" w:hAnsi="Cambria"/>
          <w:bCs/>
          <w:sz w:val="22"/>
          <w:szCs w:val="22"/>
          <w:lang w:eastAsia="ar-SA"/>
        </w:rPr>
        <w:t>bsługa dowolnej liczby magazynów.</w:t>
      </w:r>
    </w:p>
    <w:p w:rsidR="00E42559" w:rsidRPr="00442BC9" w:rsidRDefault="007E25E6" w:rsidP="009C070C">
      <w:pPr>
        <w:numPr>
          <w:ilvl w:val="0"/>
          <w:numId w:val="113"/>
        </w:numPr>
        <w:suppressAutoHyphens/>
        <w:ind w:left="1418" w:hanging="284"/>
        <w:jc w:val="both"/>
        <w:rPr>
          <w:rFonts w:ascii="Cambria" w:hAnsi="Cambria"/>
          <w:b/>
          <w:bCs/>
          <w:sz w:val="22"/>
          <w:szCs w:val="22"/>
          <w:lang w:eastAsia="ar-SA"/>
        </w:rPr>
      </w:pPr>
      <w:r>
        <w:rPr>
          <w:rFonts w:ascii="Cambria" w:hAnsi="Cambria"/>
          <w:bCs/>
          <w:sz w:val="22"/>
          <w:szCs w:val="22"/>
          <w:lang w:eastAsia="ar-SA"/>
        </w:rPr>
        <w:t>z</w:t>
      </w:r>
      <w:r w:rsidR="00E42559" w:rsidRPr="00442BC9">
        <w:rPr>
          <w:rFonts w:ascii="Cambria" w:hAnsi="Cambria"/>
          <w:bCs/>
          <w:sz w:val="22"/>
          <w:szCs w:val="22"/>
          <w:lang w:eastAsia="ar-SA"/>
        </w:rPr>
        <w:t>esłownikowanie indeksów materiałowych, grup, rodzajów i wyróżników materiałowych, wzorców księgowa</w:t>
      </w:r>
      <w:r w:rsidR="001E50CD">
        <w:rPr>
          <w:rFonts w:ascii="Cambria" w:hAnsi="Cambria"/>
          <w:bCs/>
          <w:sz w:val="22"/>
          <w:szCs w:val="22"/>
          <w:lang w:eastAsia="ar-SA"/>
        </w:rPr>
        <w:t>ń</w:t>
      </w:r>
      <w:r w:rsidR="00E42559" w:rsidRPr="00442BC9">
        <w:rPr>
          <w:rFonts w:ascii="Cambria" w:hAnsi="Cambria"/>
          <w:bCs/>
          <w:sz w:val="22"/>
          <w:szCs w:val="22"/>
          <w:lang w:eastAsia="ar-SA"/>
        </w:rPr>
        <w:t>, typów dokumentów, dysponentów i użytkowników magazynów.</w:t>
      </w:r>
    </w:p>
    <w:p w:rsidR="00E42559" w:rsidRPr="00442BC9" w:rsidRDefault="007E25E6" w:rsidP="009C070C">
      <w:pPr>
        <w:numPr>
          <w:ilvl w:val="0"/>
          <w:numId w:val="113"/>
        </w:numPr>
        <w:suppressAutoHyphens/>
        <w:ind w:left="1418" w:hanging="284"/>
        <w:jc w:val="both"/>
        <w:rPr>
          <w:rFonts w:ascii="Cambria" w:hAnsi="Cambria"/>
          <w:b/>
          <w:bCs/>
          <w:sz w:val="22"/>
          <w:szCs w:val="22"/>
          <w:lang w:eastAsia="ar-SA"/>
        </w:rPr>
      </w:pPr>
      <w:r>
        <w:rPr>
          <w:rFonts w:ascii="Cambria" w:hAnsi="Cambria"/>
          <w:bCs/>
          <w:sz w:val="22"/>
          <w:szCs w:val="22"/>
          <w:lang w:eastAsia="ar-SA"/>
        </w:rPr>
        <w:t>e</w:t>
      </w:r>
      <w:r w:rsidR="00E42559" w:rsidRPr="00442BC9">
        <w:rPr>
          <w:rFonts w:ascii="Cambria" w:hAnsi="Cambria"/>
          <w:bCs/>
          <w:sz w:val="22"/>
          <w:szCs w:val="22"/>
          <w:lang w:eastAsia="ar-SA"/>
        </w:rPr>
        <w:t>widencja obrotu magazynowego za pomocą standardowych dokumentów np.: PZ, WZ, RW, ZW, MM itp.</w:t>
      </w:r>
    </w:p>
    <w:p w:rsidR="00E42559" w:rsidRPr="00442BC9" w:rsidRDefault="007E25E6" w:rsidP="009C070C">
      <w:pPr>
        <w:numPr>
          <w:ilvl w:val="0"/>
          <w:numId w:val="113"/>
        </w:numPr>
        <w:suppressAutoHyphens/>
        <w:ind w:left="1418" w:hanging="284"/>
        <w:jc w:val="both"/>
        <w:rPr>
          <w:rFonts w:ascii="Cambria" w:hAnsi="Cambria"/>
          <w:b/>
          <w:bCs/>
          <w:sz w:val="22"/>
          <w:szCs w:val="22"/>
          <w:lang w:eastAsia="ar-SA"/>
        </w:rPr>
      </w:pPr>
      <w:r>
        <w:rPr>
          <w:rFonts w:ascii="Cambria" w:hAnsi="Cambria"/>
          <w:bCs/>
          <w:sz w:val="22"/>
          <w:szCs w:val="22"/>
          <w:lang w:eastAsia="ar-SA"/>
        </w:rPr>
        <w:t>a</w:t>
      </w:r>
      <w:r w:rsidR="00E42559" w:rsidRPr="00442BC9">
        <w:rPr>
          <w:rFonts w:ascii="Cambria" w:hAnsi="Cambria"/>
          <w:bCs/>
          <w:sz w:val="22"/>
          <w:szCs w:val="22"/>
          <w:lang w:eastAsia="ar-SA"/>
        </w:rPr>
        <w:t>utomatyczna aktualizacja kartotek stanów magazynowych.</w:t>
      </w:r>
    </w:p>
    <w:p w:rsidR="00E42559" w:rsidRPr="00442BC9" w:rsidRDefault="007E25E6" w:rsidP="009C070C">
      <w:pPr>
        <w:numPr>
          <w:ilvl w:val="0"/>
          <w:numId w:val="113"/>
        </w:numPr>
        <w:suppressAutoHyphens/>
        <w:ind w:left="1418" w:hanging="284"/>
        <w:jc w:val="both"/>
        <w:rPr>
          <w:rFonts w:ascii="Cambria" w:hAnsi="Cambria"/>
          <w:b/>
          <w:bCs/>
          <w:sz w:val="22"/>
          <w:szCs w:val="22"/>
          <w:lang w:eastAsia="ar-SA"/>
        </w:rPr>
      </w:pPr>
      <w:r>
        <w:rPr>
          <w:rFonts w:ascii="Cambria" w:hAnsi="Cambria"/>
          <w:bCs/>
          <w:sz w:val="22"/>
          <w:szCs w:val="22"/>
          <w:lang w:eastAsia="ar-SA"/>
        </w:rPr>
        <w:t>i</w:t>
      </w:r>
      <w:r w:rsidR="00E42559" w:rsidRPr="00442BC9">
        <w:rPr>
          <w:rFonts w:ascii="Cambria" w:hAnsi="Cambria"/>
          <w:bCs/>
          <w:sz w:val="22"/>
          <w:szCs w:val="22"/>
          <w:lang w:eastAsia="ar-SA"/>
        </w:rPr>
        <w:t>nformacja o stanach magazynowych (stany minimalne, maksymalne).</w:t>
      </w:r>
    </w:p>
    <w:p w:rsidR="00E42559" w:rsidRPr="00442BC9" w:rsidRDefault="007E25E6" w:rsidP="009C070C">
      <w:pPr>
        <w:numPr>
          <w:ilvl w:val="0"/>
          <w:numId w:val="113"/>
        </w:numPr>
        <w:suppressAutoHyphens/>
        <w:ind w:left="1418" w:hanging="284"/>
        <w:jc w:val="both"/>
        <w:rPr>
          <w:rFonts w:ascii="Cambria" w:hAnsi="Cambria"/>
          <w:b/>
          <w:bCs/>
          <w:sz w:val="22"/>
          <w:szCs w:val="22"/>
          <w:lang w:eastAsia="ar-SA"/>
        </w:rPr>
      </w:pPr>
      <w:r>
        <w:rPr>
          <w:rFonts w:ascii="Cambria" w:hAnsi="Cambria"/>
          <w:bCs/>
          <w:sz w:val="22"/>
          <w:szCs w:val="22"/>
          <w:lang w:eastAsia="ar-SA"/>
        </w:rPr>
        <w:t>w</w:t>
      </w:r>
      <w:r w:rsidR="00E42559" w:rsidRPr="00442BC9">
        <w:rPr>
          <w:rFonts w:ascii="Cambria" w:hAnsi="Cambria"/>
          <w:bCs/>
          <w:sz w:val="22"/>
          <w:szCs w:val="22"/>
          <w:lang w:eastAsia="ar-SA"/>
        </w:rPr>
        <w:t>ycena stanów magazynowych.</w:t>
      </w:r>
    </w:p>
    <w:p w:rsidR="00E42559" w:rsidRPr="00511674" w:rsidRDefault="007E25E6" w:rsidP="009C070C">
      <w:pPr>
        <w:numPr>
          <w:ilvl w:val="0"/>
          <w:numId w:val="113"/>
        </w:numPr>
        <w:suppressAutoHyphens/>
        <w:ind w:left="1418" w:hanging="284"/>
        <w:jc w:val="both"/>
        <w:rPr>
          <w:rFonts w:ascii="Cambria" w:hAnsi="Cambria"/>
          <w:b/>
          <w:bCs/>
          <w:sz w:val="22"/>
          <w:szCs w:val="22"/>
          <w:lang w:eastAsia="ar-SA"/>
        </w:rPr>
      </w:pPr>
      <w:r>
        <w:rPr>
          <w:rFonts w:ascii="Cambria" w:hAnsi="Cambria"/>
          <w:bCs/>
          <w:sz w:val="22"/>
          <w:szCs w:val="22"/>
          <w:lang w:eastAsia="ar-SA"/>
        </w:rPr>
        <w:lastRenderedPageBreak/>
        <w:t>z</w:t>
      </w:r>
      <w:r w:rsidR="00E42559" w:rsidRPr="00442BC9">
        <w:rPr>
          <w:rFonts w:ascii="Cambria" w:hAnsi="Cambria"/>
          <w:bCs/>
          <w:sz w:val="22"/>
          <w:szCs w:val="22"/>
          <w:lang w:eastAsia="ar-SA"/>
        </w:rPr>
        <w:t>estawienia stanów i obrotów magazynowych za dowolny okres miedzy innymi wg następujących kryteriów: zakres indeksów</w:t>
      </w:r>
      <w:r w:rsidR="00E42559">
        <w:rPr>
          <w:rFonts w:ascii="Cambria" w:hAnsi="Cambria"/>
          <w:bCs/>
          <w:sz w:val="22"/>
          <w:szCs w:val="22"/>
          <w:lang w:eastAsia="ar-SA"/>
        </w:rPr>
        <w:t>, zakres grup materiałowych, wyróżników, magazynów.</w:t>
      </w:r>
    </w:p>
    <w:p w:rsidR="00E42559" w:rsidRPr="00511674" w:rsidRDefault="007E25E6" w:rsidP="009C070C">
      <w:pPr>
        <w:numPr>
          <w:ilvl w:val="0"/>
          <w:numId w:val="113"/>
        </w:numPr>
        <w:suppressAutoHyphens/>
        <w:ind w:left="1418" w:hanging="284"/>
        <w:jc w:val="both"/>
        <w:rPr>
          <w:rFonts w:ascii="Cambria" w:hAnsi="Cambria"/>
          <w:b/>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ełne rozliczenie inwentaryzacji, generowanie arkuszy spisowych i ich rejestracja, protokoły poinwentaryzacyjne, zapamiętanie stanów na czas inwentaryzacji.</w:t>
      </w:r>
    </w:p>
    <w:p w:rsidR="00E42559" w:rsidRPr="00511674" w:rsidRDefault="007E25E6" w:rsidP="009C070C">
      <w:pPr>
        <w:numPr>
          <w:ilvl w:val="0"/>
          <w:numId w:val="113"/>
        </w:numPr>
        <w:suppressAutoHyphens/>
        <w:ind w:left="1418" w:hanging="425"/>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 xml:space="preserve">ekretacja do systemu F-K na podstawie zdefiniowanych przez użytkownika wzorców księgować. </w:t>
      </w:r>
    </w:p>
    <w:p w:rsidR="00E42559" w:rsidRPr="00511674" w:rsidRDefault="007E25E6" w:rsidP="009C070C">
      <w:pPr>
        <w:numPr>
          <w:ilvl w:val="0"/>
          <w:numId w:val="113"/>
        </w:numPr>
        <w:suppressAutoHyphens/>
        <w:ind w:left="1418" w:hanging="425"/>
        <w:jc w:val="both"/>
        <w:rPr>
          <w:rFonts w:ascii="Cambria" w:hAnsi="Cambria"/>
          <w:b/>
          <w:bCs/>
          <w:sz w:val="22"/>
          <w:szCs w:val="22"/>
          <w:lang w:eastAsia="ar-SA"/>
        </w:rPr>
      </w:pPr>
      <w:r>
        <w:rPr>
          <w:rFonts w:ascii="Cambria" w:hAnsi="Cambria"/>
          <w:bCs/>
          <w:sz w:val="22"/>
          <w:szCs w:val="22"/>
          <w:lang w:eastAsia="ar-SA"/>
        </w:rPr>
        <w:t>r</w:t>
      </w:r>
      <w:r w:rsidR="00E42559">
        <w:rPr>
          <w:rFonts w:ascii="Cambria" w:hAnsi="Cambria"/>
          <w:bCs/>
          <w:sz w:val="22"/>
          <w:szCs w:val="22"/>
          <w:lang w:eastAsia="ar-SA"/>
        </w:rPr>
        <w:t>ozchód materiałów według algorytmów FIFO, LIFO lub wg skazanej ceny.</w:t>
      </w:r>
    </w:p>
    <w:p w:rsidR="00E42559" w:rsidRPr="00511674" w:rsidRDefault="007E25E6" w:rsidP="009C070C">
      <w:pPr>
        <w:numPr>
          <w:ilvl w:val="0"/>
          <w:numId w:val="113"/>
        </w:numPr>
        <w:suppressAutoHyphens/>
        <w:ind w:left="1418" w:hanging="425"/>
        <w:jc w:val="both"/>
        <w:rPr>
          <w:rFonts w:ascii="Cambria" w:hAnsi="Cambria"/>
          <w:b/>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 xml:space="preserve">estawienie materiałów nie wykazujących ruchu wg wskazanej daty. </w:t>
      </w:r>
    </w:p>
    <w:p w:rsidR="00E42559" w:rsidRPr="00511674" w:rsidRDefault="007E25E6" w:rsidP="009C070C">
      <w:pPr>
        <w:numPr>
          <w:ilvl w:val="0"/>
          <w:numId w:val="113"/>
        </w:numPr>
        <w:suppressAutoHyphens/>
        <w:ind w:left="1418" w:hanging="425"/>
        <w:jc w:val="both"/>
        <w:rPr>
          <w:rFonts w:ascii="Cambria" w:hAnsi="Cambria"/>
          <w:b/>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estawienia zarejestrowanych dokumentów wg kontrahentów, dysponentów, za zadany okres, wg kont zespołu 4 i 5, rodzajów.</w:t>
      </w:r>
    </w:p>
    <w:p w:rsidR="00E42559" w:rsidRDefault="007E25E6" w:rsidP="009C070C">
      <w:pPr>
        <w:numPr>
          <w:ilvl w:val="0"/>
          <w:numId w:val="113"/>
        </w:numPr>
        <w:suppressAutoHyphens/>
        <w:ind w:left="1418" w:hanging="425"/>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ekretacja dokumentów magazynowych (z możliwością dekretacji poszczególnej pozycji dokumentu), generowanie noty syntetycznej do systemu F-K.</w:t>
      </w:r>
    </w:p>
    <w:p w:rsidR="00E42559" w:rsidRPr="00167DFF" w:rsidRDefault="007E25E6" w:rsidP="009C070C">
      <w:pPr>
        <w:numPr>
          <w:ilvl w:val="0"/>
          <w:numId w:val="113"/>
        </w:numPr>
        <w:suppressAutoHyphens/>
        <w:ind w:left="1418" w:hanging="425"/>
        <w:jc w:val="both"/>
        <w:rPr>
          <w:rFonts w:ascii="Cambria" w:hAnsi="Cambria"/>
          <w:b/>
          <w:bCs/>
          <w:sz w:val="22"/>
          <w:szCs w:val="22"/>
          <w:lang w:eastAsia="ar-SA"/>
        </w:rPr>
      </w:pPr>
      <w:r>
        <w:rPr>
          <w:rFonts w:ascii="Cambria" w:hAnsi="Cambria"/>
          <w:bCs/>
          <w:sz w:val="22"/>
          <w:szCs w:val="22"/>
          <w:lang w:eastAsia="ar-SA"/>
        </w:rPr>
        <w:t>d</w:t>
      </w:r>
      <w:r w:rsidR="00E42559" w:rsidRPr="00167DFF">
        <w:rPr>
          <w:rFonts w:ascii="Cambria" w:hAnsi="Cambria"/>
          <w:bCs/>
          <w:sz w:val="22"/>
          <w:szCs w:val="22"/>
          <w:lang w:eastAsia="ar-SA"/>
        </w:rPr>
        <w:t>yspozycje – możliwość rezerwacji materiałów przez uprawnione osoby.</w:t>
      </w:r>
    </w:p>
    <w:p w:rsidR="00E42559" w:rsidRPr="00AF4A92" w:rsidRDefault="00E42559" w:rsidP="009C070C">
      <w:pPr>
        <w:pStyle w:val="Podtytu"/>
        <w:numPr>
          <w:ilvl w:val="0"/>
          <w:numId w:val="199"/>
        </w:numPr>
        <w:ind w:left="993" w:hanging="633"/>
        <w:jc w:val="both"/>
        <w:rPr>
          <w:rFonts w:ascii="Cambria" w:hAnsi="Cambria"/>
          <w:b/>
          <w:sz w:val="22"/>
          <w:lang w:eastAsia="ar-SA"/>
        </w:rPr>
      </w:pPr>
      <w:bookmarkStart w:id="32" w:name="_Toc12183439"/>
      <w:r w:rsidRPr="00AF4A92">
        <w:rPr>
          <w:rFonts w:ascii="Cambria" w:hAnsi="Cambria"/>
          <w:b/>
          <w:lang w:eastAsia="ar-SA"/>
        </w:rPr>
        <w:t>Gospodarka Wodomierzowa i Utrzymanie Sieci:</w:t>
      </w:r>
      <w:bookmarkEnd w:id="32"/>
    </w:p>
    <w:p w:rsidR="00E42559" w:rsidRPr="00C75C6F" w:rsidRDefault="007E25E6" w:rsidP="009C070C">
      <w:pPr>
        <w:numPr>
          <w:ilvl w:val="0"/>
          <w:numId w:val="114"/>
        </w:numPr>
        <w:suppressAutoHyphens/>
        <w:ind w:left="1418" w:hanging="284"/>
        <w:jc w:val="both"/>
        <w:rPr>
          <w:rFonts w:ascii="Cambria" w:hAnsi="Cambria"/>
          <w:b/>
          <w:bCs/>
          <w:sz w:val="22"/>
          <w:szCs w:val="22"/>
          <w:lang w:eastAsia="ar-SA"/>
        </w:rPr>
      </w:pPr>
      <w:r>
        <w:rPr>
          <w:rFonts w:ascii="Cambria" w:hAnsi="Cambria"/>
          <w:bCs/>
          <w:sz w:val="22"/>
          <w:szCs w:val="22"/>
          <w:lang w:eastAsia="ar-SA"/>
        </w:rPr>
        <w:t>k</w:t>
      </w:r>
      <w:r w:rsidR="00E42559">
        <w:rPr>
          <w:rFonts w:ascii="Cambria" w:hAnsi="Cambria"/>
          <w:bCs/>
          <w:sz w:val="22"/>
          <w:szCs w:val="22"/>
          <w:lang w:eastAsia="ar-SA"/>
        </w:rPr>
        <w:t xml:space="preserve">artoteka wodomierzy zawierająca: typ wodomierza z dostępem do parametrów technicznych, nazwa producenta, numer fabryczny, data produkcji, data przyjęcia i zdjęcia z ewidencji, data legalizacji, która automatycznie powinna się podpowiadać według bieżących stanów prawnych, numer nakładki radiowej, typ nakładki radiowej, numer plomby oraz nazwisko i imię montera. Dane te powinny być archiwizowane, przypisane do posesji. Wgląd do danych powinna mieć osoba ze stosownymi uprawnieniami. </w:t>
      </w:r>
    </w:p>
    <w:p w:rsidR="00E42559" w:rsidRPr="00C75C6F" w:rsidRDefault="007E25E6" w:rsidP="009C070C">
      <w:pPr>
        <w:numPr>
          <w:ilvl w:val="0"/>
          <w:numId w:val="114"/>
        </w:numPr>
        <w:suppressAutoHyphens/>
        <w:ind w:left="1418" w:hanging="284"/>
        <w:jc w:val="both"/>
        <w:rPr>
          <w:rFonts w:ascii="Cambria" w:hAnsi="Cambria"/>
          <w:b/>
          <w:bCs/>
          <w:sz w:val="22"/>
          <w:szCs w:val="22"/>
          <w:lang w:eastAsia="ar-SA"/>
        </w:rPr>
      </w:pPr>
      <w:r>
        <w:rPr>
          <w:rFonts w:ascii="Cambria" w:hAnsi="Cambria"/>
          <w:bCs/>
          <w:sz w:val="22"/>
          <w:szCs w:val="22"/>
          <w:lang w:eastAsia="ar-SA"/>
        </w:rPr>
        <w:t>w</w:t>
      </w:r>
      <w:r w:rsidR="00E42559">
        <w:rPr>
          <w:rFonts w:ascii="Cambria" w:hAnsi="Cambria"/>
          <w:bCs/>
          <w:sz w:val="22"/>
          <w:szCs w:val="22"/>
          <w:lang w:eastAsia="ar-SA"/>
        </w:rPr>
        <w:t xml:space="preserve">ystępowanie alertu dla użytkownika </w:t>
      </w:r>
      <w:r w:rsidR="003B5E05">
        <w:rPr>
          <w:rFonts w:ascii="Cambria" w:hAnsi="Cambria"/>
          <w:bCs/>
          <w:sz w:val="22"/>
          <w:szCs w:val="22"/>
          <w:lang w:eastAsia="ar-SA"/>
        </w:rPr>
        <w:t>S</w:t>
      </w:r>
      <w:r w:rsidR="00E42559">
        <w:rPr>
          <w:rFonts w:ascii="Cambria" w:hAnsi="Cambria"/>
          <w:bCs/>
          <w:sz w:val="22"/>
          <w:szCs w:val="22"/>
          <w:lang w:eastAsia="ar-SA"/>
        </w:rPr>
        <w:t>ystemu o zbliżającym się terminie ważności legalizacji.</w:t>
      </w:r>
    </w:p>
    <w:p w:rsidR="00E42559" w:rsidRPr="00C75C6F" w:rsidRDefault="007E25E6" w:rsidP="009C070C">
      <w:pPr>
        <w:numPr>
          <w:ilvl w:val="0"/>
          <w:numId w:val="114"/>
        </w:numPr>
        <w:suppressAutoHyphens/>
        <w:ind w:left="1418" w:hanging="284"/>
        <w:jc w:val="both"/>
        <w:rPr>
          <w:rFonts w:ascii="Cambria" w:hAnsi="Cambria"/>
          <w:b/>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esłownikowanie typów wodomierzy.</w:t>
      </w:r>
    </w:p>
    <w:p w:rsidR="00E42559" w:rsidRPr="00A65754" w:rsidRDefault="007E25E6" w:rsidP="009C070C">
      <w:pPr>
        <w:numPr>
          <w:ilvl w:val="0"/>
          <w:numId w:val="114"/>
        </w:numPr>
        <w:suppressAutoHyphens/>
        <w:ind w:left="1418" w:hanging="284"/>
        <w:jc w:val="both"/>
        <w:rPr>
          <w:rFonts w:ascii="Cambria" w:hAnsi="Cambria"/>
          <w:b/>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 xml:space="preserve">definiowanie statusu wodomierza: w magazynie, u użytkownika, w legalizacji, w naprawie, ekspertyza, usunięte z ewidencji na podstawie dokumentu „złomowanie”. </w:t>
      </w:r>
    </w:p>
    <w:p w:rsidR="00E42559" w:rsidRPr="00A65754" w:rsidRDefault="007E25E6" w:rsidP="009C070C">
      <w:pPr>
        <w:numPr>
          <w:ilvl w:val="0"/>
          <w:numId w:val="114"/>
        </w:numPr>
        <w:suppressAutoHyphens/>
        <w:ind w:left="1418" w:hanging="284"/>
        <w:jc w:val="both"/>
        <w:rPr>
          <w:rFonts w:ascii="Cambria" w:hAnsi="Cambria"/>
          <w:b/>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 xml:space="preserve">nformacja o miejscu instalacji wodomierza (widoczne także w </w:t>
      </w:r>
      <w:r w:rsidR="003B5E05">
        <w:rPr>
          <w:rFonts w:ascii="Cambria" w:hAnsi="Cambria"/>
          <w:bCs/>
          <w:sz w:val="22"/>
          <w:szCs w:val="22"/>
          <w:lang w:eastAsia="ar-SA"/>
        </w:rPr>
        <w:t>S</w:t>
      </w:r>
      <w:r w:rsidR="00E42559">
        <w:rPr>
          <w:rFonts w:ascii="Cambria" w:hAnsi="Cambria"/>
          <w:bCs/>
          <w:sz w:val="22"/>
          <w:szCs w:val="22"/>
          <w:lang w:eastAsia="ar-SA"/>
        </w:rPr>
        <w:t>ystemie Inkasent).</w:t>
      </w:r>
    </w:p>
    <w:p w:rsidR="00E42559" w:rsidRPr="00A65754" w:rsidRDefault="007E25E6" w:rsidP="009C070C">
      <w:pPr>
        <w:numPr>
          <w:ilvl w:val="0"/>
          <w:numId w:val="114"/>
        </w:numPr>
        <w:suppressAutoHyphens/>
        <w:ind w:left="1418" w:hanging="284"/>
        <w:jc w:val="both"/>
        <w:rPr>
          <w:rFonts w:ascii="Cambria" w:hAnsi="Cambria"/>
          <w:b/>
          <w:bCs/>
          <w:sz w:val="22"/>
          <w:szCs w:val="22"/>
          <w:lang w:eastAsia="ar-SA"/>
        </w:rPr>
      </w:pPr>
      <w:r>
        <w:rPr>
          <w:rFonts w:ascii="Cambria" w:hAnsi="Cambria"/>
          <w:bCs/>
          <w:sz w:val="22"/>
          <w:szCs w:val="22"/>
          <w:lang w:eastAsia="ar-SA"/>
        </w:rPr>
        <w:t>w</w:t>
      </w:r>
      <w:r w:rsidR="00E42559">
        <w:rPr>
          <w:rFonts w:ascii="Cambria" w:hAnsi="Cambria"/>
          <w:bCs/>
          <w:sz w:val="22"/>
          <w:szCs w:val="22"/>
          <w:lang w:eastAsia="ar-SA"/>
        </w:rPr>
        <w:t>yszukiwanie wodomierzy wg numerów fabrycznych, danych technicznych, adresów zamontowania, podziałów na grupy klientów, u których został zamontowany, dowolnych danych przypisanych do wodomierza (np. nr nakładki).</w:t>
      </w:r>
    </w:p>
    <w:p w:rsidR="00E42559" w:rsidRPr="00A65754" w:rsidRDefault="007E25E6" w:rsidP="009C070C">
      <w:pPr>
        <w:numPr>
          <w:ilvl w:val="0"/>
          <w:numId w:val="114"/>
        </w:numPr>
        <w:suppressAutoHyphens/>
        <w:ind w:left="1418" w:hanging="284"/>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efinicja typów dokumentów związanych z ewidencją ruchu wodomierzy.</w:t>
      </w:r>
    </w:p>
    <w:p w:rsidR="00E42559" w:rsidRPr="00A65754" w:rsidRDefault="007E25E6" w:rsidP="009C070C">
      <w:pPr>
        <w:numPr>
          <w:ilvl w:val="0"/>
          <w:numId w:val="114"/>
        </w:numPr>
        <w:suppressAutoHyphens/>
        <w:ind w:left="1418" w:hanging="284"/>
        <w:jc w:val="both"/>
        <w:rPr>
          <w:rFonts w:ascii="Cambria" w:hAnsi="Cambria"/>
          <w:b/>
          <w:bCs/>
          <w:sz w:val="22"/>
          <w:szCs w:val="22"/>
          <w:lang w:eastAsia="ar-SA"/>
        </w:rPr>
      </w:pPr>
      <w:r>
        <w:rPr>
          <w:rFonts w:ascii="Cambria" w:hAnsi="Cambria"/>
          <w:bCs/>
          <w:sz w:val="22"/>
          <w:szCs w:val="22"/>
          <w:lang w:eastAsia="ar-SA"/>
        </w:rPr>
        <w:t>e</w:t>
      </w:r>
      <w:r w:rsidR="00E42559">
        <w:rPr>
          <w:rFonts w:ascii="Cambria" w:hAnsi="Cambria"/>
          <w:bCs/>
          <w:sz w:val="22"/>
          <w:szCs w:val="22"/>
          <w:lang w:eastAsia="ar-SA"/>
        </w:rPr>
        <w:t>widencja gospodarki wodomierzami – kontrola ruchu wodomierzy, data przyjęcia i zdjęcia z ewidencji.</w:t>
      </w:r>
    </w:p>
    <w:p w:rsidR="00E42559" w:rsidRPr="00A65754" w:rsidRDefault="007E25E6" w:rsidP="009C070C">
      <w:pPr>
        <w:numPr>
          <w:ilvl w:val="0"/>
          <w:numId w:val="114"/>
        </w:numPr>
        <w:suppressAutoHyphens/>
        <w:ind w:left="1418" w:hanging="284"/>
        <w:jc w:val="both"/>
        <w:rPr>
          <w:rFonts w:ascii="Cambria" w:hAnsi="Cambria"/>
          <w:b/>
          <w:bCs/>
          <w:sz w:val="22"/>
          <w:szCs w:val="22"/>
          <w:lang w:eastAsia="ar-SA"/>
        </w:rPr>
      </w:pPr>
      <w:r>
        <w:rPr>
          <w:rFonts w:ascii="Cambria" w:hAnsi="Cambria"/>
          <w:bCs/>
          <w:sz w:val="22"/>
          <w:szCs w:val="22"/>
          <w:lang w:eastAsia="ar-SA"/>
        </w:rPr>
        <w:t>k</w:t>
      </w:r>
      <w:r w:rsidR="00E42559">
        <w:rPr>
          <w:rFonts w:ascii="Cambria" w:hAnsi="Cambria"/>
          <w:bCs/>
          <w:sz w:val="22"/>
          <w:szCs w:val="22"/>
          <w:lang w:eastAsia="ar-SA"/>
        </w:rPr>
        <w:t>ontrola, planowanie i wyznaczanie punktów rozliczeniowych do wymiany wodomierzy (wydruk wodomierzy po legalizacji).</w:t>
      </w:r>
    </w:p>
    <w:p w:rsidR="00E42559" w:rsidRPr="00A65754" w:rsidRDefault="007E25E6" w:rsidP="009C070C">
      <w:pPr>
        <w:numPr>
          <w:ilvl w:val="0"/>
          <w:numId w:val="114"/>
        </w:numPr>
        <w:suppressAutoHyphens/>
        <w:ind w:left="1418" w:hanging="425"/>
        <w:jc w:val="both"/>
        <w:rPr>
          <w:rFonts w:ascii="Cambria" w:hAnsi="Cambria"/>
          <w:b/>
          <w:bCs/>
          <w:sz w:val="22"/>
          <w:szCs w:val="22"/>
          <w:lang w:eastAsia="ar-SA"/>
        </w:rPr>
      </w:pPr>
      <w:r>
        <w:rPr>
          <w:rFonts w:ascii="Cambria" w:hAnsi="Cambria"/>
          <w:bCs/>
          <w:sz w:val="22"/>
          <w:szCs w:val="22"/>
          <w:lang w:eastAsia="ar-SA"/>
        </w:rPr>
        <w:t>g</w:t>
      </w:r>
      <w:r w:rsidR="00E42559">
        <w:rPr>
          <w:rFonts w:ascii="Cambria" w:hAnsi="Cambria"/>
          <w:bCs/>
          <w:sz w:val="22"/>
          <w:szCs w:val="22"/>
          <w:lang w:eastAsia="ar-SA"/>
        </w:rPr>
        <w:t>enerowanie masowych zleceń wymiany wodomierzy, w którym zawarte powinny być informacje: np. imię i nazwisko / nazwa kontrahenta, adres, nr wodomierza, nr plomby, nr nakładki radiowej, nr telefonu, adres e-mail itp. Szata graficzna musi zostać indywidualnie stworzona na potrzeby Spółki. Dodatkowo na dokumencie powinien generować się kod kreskowy, który będzie miał zastosowanie w archiwizacji dokumentów oraz przyspieszy wczytanie protokołu wymiany (po sczytaniu kodu, program powinien automatycznie wypełnić dane pozostawiając tylko numer wodomierz do wpisania przez użytkownika, zestawienie wymiany wodomierzy.</w:t>
      </w:r>
    </w:p>
    <w:p w:rsidR="00E42559" w:rsidRDefault="007E25E6" w:rsidP="009C070C">
      <w:pPr>
        <w:numPr>
          <w:ilvl w:val="0"/>
          <w:numId w:val="114"/>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sidRPr="00A65754">
        <w:rPr>
          <w:rFonts w:ascii="Cambria" w:hAnsi="Cambria"/>
          <w:bCs/>
          <w:sz w:val="22"/>
          <w:szCs w:val="22"/>
          <w:lang w:eastAsia="ar-SA"/>
        </w:rPr>
        <w:t xml:space="preserve">asowe zlecenia </w:t>
      </w:r>
      <w:r w:rsidR="00E42559">
        <w:rPr>
          <w:rFonts w:ascii="Cambria" w:hAnsi="Cambria"/>
          <w:bCs/>
          <w:sz w:val="22"/>
          <w:szCs w:val="22"/>
          <w:lang w:eastAsia="ar-SA"/>
        </w:rPr>
        <w:t xml:space="preserve">wymiany wodomierzy – </w:t>
      </w:r>
      <w:r w:rsidR="003B5E05">
        <w:rPr>
          <w:rFonts w:ascii="Cambria" w:hAnsi="Cambria"/>
          <w:bCs/>
          <w:sz w:val="22"/>
          <w:szCs w:val="22"/>
          <w:lang w:eastAsia="ar-SA"/>
        </w:rPr>
        <w:t>S</w:t>
      </w:r>
      <w:r w:rsidR="00E42559">
        <w:rPr>
          <w:rFonts w:ascii="Cambria" w:hAnsi="Cambria"/>
          <w:bCs/>
          <w:sz w:val="22"/>
          <w:szCs w:val="22"/>
          <w:lang w:eastAsia="ar-SA"/>
        </w:rPr>
        <w:t>ystem powinien automatycznie i masowo generować dokumenty typu protokół wymiany.</w:t>
      </w:r>
    </w:p>
    <w:p w:rsidR="00E42559" w:rsidRDefault="007E25E6" w:rsidP="009C070C">
      <w:pPr>
        <w:numPr>
          <w:ilvl w:val="0"/>
          <w:numId w:val="114"/>
        </w:numPr>
        <w:suppressAutoHyphens/>
        <w:ind w:left="1418" w:hanging="425"/>
        <w:jc w:val="both"/>
        <w:rPr>
          <w:rFonts w:ascii="Cambria" w:hAnsi="Cambria"/>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 xml:space="preserve">rowadzenie ewidencji wodomierzy pod kątem reklamacji, ekspertyzy, naprawy. Powinna ona stwarzać możliwość tworzenia dokumentów w trybie masowym. </w:t>
      </w:r>
    </w:p>
    <w:p w:rsidR="00E42559" w:rsidRDefault="007E25E6" w:rsidP="009C070C">
      <w:pPr>
        <w:numPr>
          <w:ilvl w:val="0"/>
          <w:numId w:val="114"/>
        </w:numPr>
        <w:suppressAutoHyphens/>
        <w:ind w:left="1418" w:hanging="425"/>
        <w:jc w:val="both"/>
        <w:rPr>
          <w:rFonts w:ascii="Cambria" w:hAnsi="Cambria"/>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esłownikowanie typów usterek wodomierzy.</w:t>
      </w:r>
    </w:p>
    <w:p w:rsidR="00E42559" w:rsidRDefault="007E25E6" w:rsidP="009C070C">
      <w:pPr>
        <w:numPr>
          <w:ilvl w:val="0"/>
          <w:numId w:val="114"/>
        </w:numPr>
        <w:suppressAutoHyphens/>
        <w:ind w:left="1418" w:hanging="425"/>
        <w:jc w:val="both"/>
        <w:rPr>
          <w:rFonts w:ascii="Cambria" w:hAnsi="Cambria"/>
          <w:bCs/>
          <w:sz w:val="22"/>
          <w:szCs w:val="22"/>
          <w:lang w:eastAsia="ar-SA"/>
        </w:rPr>
      </w:pPr>
      <w:r>
        <w:rPr>
          <w:rFonts w:ascii="Cambria" w:hAnsi="Cambria"/>
          <w:bCs/>
          <w:sz w:val="22"/>
          <w:szCs w:val="22"/>
          <w:lang w:eastAsia="ar-SA"/>
        </w:rPr>
        <w:t>e</w:t>
      </w:r>
      <w:r w:rsidR="00E42559">
        <w:rPr>
          <w:rFonts w:ascii="Cambria" w:hAnsi="Cambria"/>
          <w:bCs/>
          <w:sz w:val="22"/>
          <w:szCs w:val="22"/>
          <w:lang w:eastAsia="ar-SA"/>
        </w:rPr>
        <w:t xml:space="preserve">widencja historii odczytów wodomierza. </w:t>
      </w:r>
    </w:p>
    <w:p w:rsidR="00E42559" w:rsidRDefault="007E25E6" w:rsidP="009C070C">
      <w:pPr>
        <w:numPr>
          <w:ilvl w:val="0"/>
          <w:numId w:val="114"/>
        </w:numPr>
        <w:suppressAutoHyphens/>
        <w:ind w:left="1418" w:hanging="425"/>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szukania po wszystkich polach bazy danych.</w:t>
      </w:r>
    </w:p>
    <w:p w:rsidR="00E42559" w:rsidRDefault="007E25E6" w:rsidP="009C070C">
      <w:pPr>
        <w:numPr>
          <w:ilvl w:val="0"/>
          <w:numId w:val="114"/>
        </w:numPr>
        <w:suppressAutoHyphens/>
        <w:ind w:left="1418" w:hanging="425"/>
        <w:jc w:val="both"/>
        <w:rPr>
          <w:rFonts w:ascii="Cambria" w:hAnsi="Cambria"/>
          <w:bCs/>
          <w:sz w:val="22"/>
          <w:szCs w:val="22"/>
          <w:lang w:eastAsia="ar-SA"/>
        </w:rPr>
      </w:pPr>
      <w:r>
        <w:rPr>
          <w:rFonts w:ascii="Cambria" w:hAnsi="Cambria"/>
          <w:bCs/>
          <w:sz w:val="22"/>
          <w:szCs w:val="22"/>
          <w:lang w:eastAsia="ar-SA"/>
        </w:rPr>
        <w:lastRenderedPageBreak/>
        <w:t>i</w:t>
      </w:r>
      <w:r w:rsidR="00E42559">
        <w:rPr>
          <w:rFonts w:ascii="Cambria" w:hAnsi="Cambria"/>
          <w:bCs/>
          <w:sz w:val="22"/>
          <w:szCs w:val="22"/>
          <w:lang w:eastAsia="ar-SA"/>
        </w:rPr>
        <w:t xml:space="preserve">mport masowy wodomierzy za pomocą pliku .csv dostarczanego z wodomierzami. Plik ten zawiera numer nakładki radiowej, dane wodomierza itp. </w:t>
      </w:r>
    </w:p>
    <w:p w:rsidR="00E42559" w:rsidRDefault="007E25E6" w:rsidP="009C070C">
      <w:pPr>
        <w:numPr>
          <w:ilvl w:val="0"/>
          <w:numId w:val="114"/>
        </w:numPr>
        <w:suppressAutoHyphens/>
        <w:ind w:left="1418" w:hanging="425"/>
        <w:jc w:val="both"/>
        <w:rPr>
          <w:rFonts w:ascii="Cambria" w:hAnsi="Cambria"/>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 xml:space="preserve">odmoduł ten jest zintegrowany z wieloma </w:t>
      </w:r>
      <w:r w:rsidR="001E50CD">
        <w:rPr>
          <w:rFonts w:ascii="Cambria" w:hAnsi="Cambria"/>
          <w:bCs/>
          <w:sz w:val="22"/>
          <w:szCs w:val="22"/>
          <w:lang w:eastAsia="ar-SA"/>
        </w:rPr>
        <w:t>modułami</w:t>
      </w:r>
      <w:r w:rsidR="00E42559">
        <w:rPr>
          <w:rFonts w:ascii="Cambria" w:hAnsi="Cambria"/>
          <w:bCs/>
          <w:sz w:val="22"/>
          <w:szCs w:val="22"/>
          <w:lang w:eastAsia="ar-SA"/>
        </w:rPr>
        <w:t>, m.in. z:</w:t>
      </w:r>
    </w:p>
    <w:p w:rsidR="00E42559" w:rsidRDefault="001E50CD" w:rsidP="009C070C">
      <w:pPr>
        <w:numPr>
          <w:ilvl w:val="0"/>
          <w:numId w:val="115"/>
        </w:numPr>
        <w:suppressAutoHyphens/>
        <w:ind w:left="1701" w:hanging="283"/>
        <w:jc w:val="both"/>
        <w:rPr>
          <w:rFonts w:ascii="Cambria" w:hAnsi="Cambria"/>
          <w:bCs/>
          <w:sz w:val="22"/>
          <w:szCs w:val="22"/>
          <w:lang w:eastAsia="ar-SA"/>
        </w:rPr>
      </w:pPr>
      <w:r>
        <w:rPr>
          <w:rFonts w:ascii="Cambria" w:hAnsi="Cambria"/>
          <w:bCs/>
          <w:sz w:val="22"/>
          <w:szCs w:val="22"/>
          <w:lang w:eastAsia="ar-SA"/>
        </w:rPr>
        <w:t>modułem Sprzedaż Usług</w:t>
      </w:r>
      <w:r w:rsidR="00E42559">
        <w:rPr>
          <w:rFonts w:ascii="Cambria" w:hAnsi="Cambria"/>
          <w:bCs/>
          <w:sz w:val="22"/>
          <w:szCs w:val="22"/>
          <w:lang w:eastAsia="ar-SA"/>
        </w:rPr>
        <w:t xml:space="preserve"> w zakresie odczytów, płatności, zleceń z działu rozliczeń itp.</w:t>
      </w:r>
    </w:p>
    <w:p w:rsidR="00E42559" w:rsidRDefault="00E42559" w:rsidP="009C070C">
      <w:pPr>
        <w:numPr>
          <w:ilvl w:val="0"/>
          <w:numId w:val="115"/>
        </w:numPr>
        <w:suppressAutoHyphens/>
        <w:ind w:left="1701" w:hanging="283"/>
        <w:jc w:val="both"/>
        <w:rPr>
          <w:rFonts w:ascii="Cambria" w:hAnsi="Cambria"/>
          <w:bCs/>
          <w:sz w:val="22"/>
          <w:szCs w:val="22"/>
          <w:lang w:eastAsia="ar-SA"/>
        </w:rPr>
      </w:pPr>
      <w:r>
        <w:rPr>
          <w:rFonts w:ascii="Cambria" w:hAnsi="Cambria"/>
          <w:bCs/>
          <w:sz w:val="22"/>
          <w:szCs w:val="22"/>
          <w:lang w:eastAsia="ar-SA"/>
        </w:rPr>
        <w:t>EBOK/EOD (np. zlecenie wymiany reklamacyjne).</w:t>
      </w:r>
    </w:p>
    <w:p w:rsidR="00E42559" w:rsidRDefault="007E25E6" w:rsidP="009C070C">
      <w:pPr>
        <w:numPr>
          <w:ilvl w:val="0"/>
          <w:numId w:val="115"/>
        </w:numPr>
        <w:suppressAutoHyphens/>
        <w:ind w:left="1701" w:hanging="283"/>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agazyn (nr wodomierza, typ, rodzaj, producent, itp.).</w:t>
      </w:r>
    </w:p>
    <w:p w:rsidR="00E42559" w:rsidRDefault="007E25E6" w:rsidP="009C070C">
      <w:pPr>
        <w:numPr>
          <w:ilvl w:val="0"/>
          <w:numId w:val="115"/>
        </w:numPr>
        <w:suppressAutoHyphens/>
        <w:ind w:left="1701" w:hanging="283"/>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asowy import wodomierzy od dostawców (poprzez dostarczony plik wraz z partią dostarczonych wodomierzy).</w:t>
      </w:r>
    </w:p>
    <w:p w:rsidR="00E42559" w:rsidRDefault="007E25E6" w:rsidP="009C070C">
      <w:pPr>
        <w:numPr>
          <w:ilvl w:val="0"/>
          <w:numId w:val="115"/>
        </w:numPr>
        <w:suppressAutoHyphens/>
        <w:ind w:left="1701"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mport zleceń – minimum protokół wymiany wodomierza, odcięcia przyłączy, przywrócenie dostawy wody. Pracownik w terenie posiadający urządzenie mobilne, powinien wszystkie dane oraz protokoły posiadać w aplikacji. Klient po przeprowadzonej usłudze nanosi w wyznaczone miejsce na elektronicznym dokumencie swój podpis za pomocą rysika. Jeśli jest to usługa zewnętrzna automatycznie dokumenty elektroniczne (m.in. zlecenie naprawy, protokół z terenu podpisany przez klienta powinien być archiwizowany i na tej podstawie powinna być generowana faktura dla odbiorcy – fakturę akceptuje kierownik działu wykonujący usługę oraz dział sprzedaży.</w:t>
      </w:r>
    </w:p>
    <w:p w:rsidR="00E42559" w:rsidRDefault="007E25E6" w:rsidP="009C070C">
      <w:pPr>
        <w:numPr>
          <w:ilvl w:val="0"/>
          <w:numId w:val="115"/>
        </w:numPr>
        <w:suppressAutoHyphens/>
        <w:ind w:left="1701" w:hanging="283"/>
        <w:jc w:val="both"/>
        <w:rPr>
          <w:rFonts w:ascii="Cambria" w:hAnsi="Cambria"/>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rządzenie mobilne powinno posiadać możliwość bezpiecznego połączenia typu VPN, lub w przypadku znajdowania się w zasięgu Wi-Fi Spółki powinna transmitować dane wraz z dokumentami.</w:t>
      </w:r>
    </w:p>
    <w:p w:rsidR="00E42559" w:rsidRDefault="007E25E6" w:rsidP="009C070C">
      <w:pPr>
        <w:numPr>
          <w:ilvl w:val="0"/>
          <w:numId w:val="115"/>
        </w:numPr>
        <w:suppressAutoHyphens/>
        <w:ind w:left="1701" w:hanging="283"/>
        <w:jc w:val="both"/>
        <w:rPr>
          <w:rFonts w:ascii="Cambria" w:hAnsi="Cambria"/>
          <w:bCs/>
          <w:sz w:val="22"/>
          <w:szCs w:val="22"/>
          <w:lang w:eastAsia="ar-SA"/>
        </w:rPr>
      </w:pPr>
      <w:r>
        <w:rPr>
          <w:rFonts w:ascii="Cambria" w:hAnsi="Cambria"/>
          <w:bCs/>
          <w:sz w:val="22"/>
          <w:szCs w:val="22"/>
          <w:lang w:eastAsia="ar-SA"/>
        </w:rPr>
        <w:t>t</w:t>
      </w:r>
      <w:r w:rsidR="00E42559">
        <w:rPr>
          <w:rFonts w:ascii="Cambria" w:hAnsi="Cambria"/>
          <w:bCs/>
          <w:sz w:val="22"/>
          <w:szCs w:val="22"/>
          <w:lang w:eastAsia="ar-SA"/>
        </w:rPr>
        <w:t>worzenie raportów na podstawie magazynów i odpowiednich statusów materiałów np. wodomierzy.</w:t>
      </w:r>
    </w:p>
    <w:p w:rsidR="00E42559" w:rsidRDefault="003B5E05" w:rsidP="009C070C">
      <w:pPr>
        <w:numPr>
          <w:ilvl w:val="0"/>
          <w:numId w:val="115"/>
        </w:numPr>
        <w:suppressAutoHyphens/>
        <w:ind w:left="1701"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 xml:space="preserve">ntegracja systemu zleceń z urządzeniami mobilnymi. Jeden z pracowników jednej ekipy będzie posiadać tablet z połączeniem on-line, poprzez który będzie mógł odczytywać listę bieżących zadań wg harmonogramu wymian wodomierzy. </w:t>
      </w:r>
    </w:p>
    <w:p w:rsidR="00E42559" w:rsidRDefault="00E42559" w:rsidP="009C070C">
      <w:pPr>
        <w:numPr>
          <w:ilvl w:val="0"/>
          <w:numId w:val="115"/>
        </w:numPr>
        <w:suppressAutoHyphens/>
        <w:ind w:left="1701" w:hanging="283"/>
        <w:jc w:val="both"/>
        <w:rPr>
          <w:rFonts w:ascii="Cambria" w:hAnsi="Cambria"/>
          <w:bCs/>
          <w:sz w:val="22"/>
          <w:szCs w:val="22"/>
          <w:lang w:eastAsia="ar-SA"/>
        </w:rPr>
      </w:pPr>
      <w:r>
        <w:rPr>
          <w:rFonts w:ascii="Cambria" w:hAnsi="Cambria"/>
          <w:bCs/>
          <w:sz w:val="22"/>
          <w:szCs w:val="22"/>
          <w:lang w:eastAsia="ar-SA"/>
        </w:rPr>
        <w:t>rejestr napraw pojazdów.</w:t>
      </w:r>
    </w:p>
    <w:p w:rsidR="00E42559" w:rsidRDefault="00E42559" w:rsidP="009C070C">
      <w:pPr>
        <w:numPr>
          <w:ilvl w:val="0"/>
          <w:numId w:val="115"/>
        </w:numPr>
        <w:suppressAutoHyphens/>
        <w:ind w:left="1701" w:hanging="283"/>
        <w:jc w:val="both"/>
        <w:rPr>
          <w:rFonts w:ascii="Cambria" w:hAnsi="Cambria"/>
          <w:bCs/>
          <w:sz w:val="22"/>
          <w:szCs w:val="22"/>
          <w:lang w:eastAsia="ar-SA"/>
        </w:rPr>
      </w:pPr>
      <w:r>
        <w:rPr>
          <w:rFonts w:ascii="Cambria" w:hAnsi="Cambria"/>
          <w:bCs/>
          <w:sz w:val="22"/>
          <w:szCs w:val="22"/>
          <w:lang w:eastAsia="ar-SA"/>
        </w:rPr>
        <w:t>zlecenia naprawy.</w:t>
      </w:r>
    </w:p>
    <w:p w:rsidR="00E42559" w:rsidRDefault="00E42559" w:rsidP="009C070C">
      <w:pPr>
        <w:numPr>
          <w:ilvl w:val="0"/>
          <w:numId w:val="115"/>
        </w:numPr>
        <w:suppressAutoHyphens/>
        <w:ind w:left="1701" w:hanging="283"/>
        <w:jc w:val="both"/>
        <w:rPr>
          <w:rFonts w:ascii="Cambria" w:hAnsi="Cambria"/>
          <w:bCs/>
          <w:sz w:val="22"/>
          <w:szCs w:val="22"/>
          <w:lang w:eastAsia="ar-SA"/>
        </w:rPr>
      </w:pPr>
      <w:r>
        <w:rPr>
          <w:rFonts w:ascii="Cambria" w:hAnsi="Cambria"/>
          <w:bCs/>
          <w:sz w:val="22"/>
          <w:szCs w:val="22"/>
          <w:lang w:eastAsia="ar-SA"/>
        </w:rPr>
        <w:t>możliwość wysłania wezwania klientowi, na podstawie powyższych rejestrów.</w:t>
      </w:r>
    </w:p>
    <w:p w:rsidR="00E42559" w:rsidRDefault="00E42559" w:rsidP="009C070C">
      <w:pPr>
        <w:numPr>
          <w:ilvl w:val="0"/>
          <w:numId w:val="115"/>
        </w:numPr>
        <w:suppressAutoHyphens/>
        <w:ind w:left="1701" w:hanging="283"/>
        <w:jc w:val="both"/>
        <w:rPr>
          <w:rFonts w:ascii="Cambria" w:hAnsi="Cambria"/>
          <w:bCs/>
          <w:sz w:val="22"/>
          <w:szCs w:val="22"/>
          <w:lang w:eastAsia="ar-SA"/>
        </w:rPr>
      </w:pPr>
      <w:r>
        <w:rPr>
          <w:rFonts w:ascii="Cambria" w:hAnsi="Cambria"/>
          <w:bCs/>
          <w:sz w:val="22"/>
          <w:szCs w:val="22"/>
          <w:lang w:eastAsia="ar-SA"/>
        </w:rPr>
        <w:t>możliwość automatycznego wystawienia wniosku do sekcji sprzedaży, wniosek ten musi posiadać wspólną bazę kontrahentów, usług itp. Wniosek po otwarciu przez system sprzedaży będzie posiadał trzy przyciski (zatwierdź/fakturuj/modyfikuj/odrzuć).</w:t>
      </w:r>
    </w:p>
    <w:p w:rsidR="00E42559" w:rsidRPr="0065444C" w:rsidRDefault="007E25E6" w:rsidP="009C070C">
      <w:pPr>
        <w:numPr>
          <w:ilvl w:val="0"/>
          <w:numId w:val="115"/>
        </w:numPr>
        <w:suppressAutoHyphens/>
        <w:ind w:left="1701" w:hanging="283"/>
        <w:jc w:val="both"/>
        <w:rPr>
          <w:rFonts w:ascii="Cambria" w:hAnsi="Cambria"/>
          <w:bCs/>
          <w:sz w:val="22"/>
          <w:szCs w:val="22"/>
          <w:lang w:eastAsia="ar-SA"/>
        </w:rPr>
      </w:pPr>
      <w:r>
        <w:rPr>
          <w:rFonts w:ascii="Cambria" w:hAnsi="Cambria"/>
          <w:bCs/>
          <w:sz w:val="22"/>
          <w:szCs w:val="22"/>
          <w:lang w:eastAsia="ar-SA"/>
        </w:rPr>
        <w:t>o</w:t>
      </w:r>
      <w:r w:rsidR="00E42559">
        <w:rPr>
          <w:rFonts w:ascii="Cambria" w:hAnsi="Cambria"/>
          <w:bCs/>
          <w:sz w:val="22"/>
          <w:szCs w:val="22"/>
          <w:lang w:eastAsia="ar-SA"/>
        </w:rPr>
        <w:t xml:space="preserve">gólnodostępne forum działu, w którym kierownik działu będzie wprowadzał zlecenia prac dla ogółu załogi wraz z opisem oraz terminem wykonania. Może być on zrealizowany na zasadzie harmonogramu, lub bieżącego zlecenia. Zadanie może również mieć charakter informacyjny dot. działu. Osoba podejmująca zlecenie oznacza je jako przyjęte i postępuje zgodnie z tokiem normalnego zlecenia prac. Aplikacja ta musi posiadać możliwość pracy on-line lub off-line w razie problemów z dostępem do Internetu. </w:t>
      </w:r>
    </w:p>
    <w:p w:rsidR="00E42559" w:rsidRPr="00AF4A92" w:rsidRDefault="00E42559" w:rsidP="009C070C">
      <w:pPr>
        <w:pStyle w:val="Podtytu"/>
        <w:numPr>
          <w:ilvl w:val="0"/>
          <w:numId w:val="199"/>
        </w:numPr>
        <w:ind w:left="993" w:hanging="633"/>
        <w:jc w:val="both"/>
        <w:rPr>
          <w:rFonts w:ascii="Cambria" w:hAnsi="Cambria"/>
          <w:b/>
          <w:sz w:val="22"/>
          <w:lang w:eastAsia="ar-SA"/>
        </w:rPr>
      </w:pPr>
      <w:bookmarkStart w:id="33" w:name="_Toc12183440"/>
      <w:r w:rsidRPr="00AF4A92">
        <w:rPr>
          <w:rFonts w:ascii="Cambria" w:hAnsi="Cambria"/>
          <w:b/>
          <w:lang w:eastAsia="ar-SA"/>
        </w:rPr>
        <w:t>Służby Utrzymania Ruchu:</w:t>
      </w:r>
      <w:bookmarkEnd w:id="33"/>
    </w:p>
    <w:p w:rsidR="00E42559" w:rsidRPr="00A465DC" w:rsidRDefault="00E42559" w:rsidP="009C070C">
      <w:pPr>
        <w:numPr>
          <w:ilvl w:val="0"/>
          <w:numId w:val="116"/>
        </w:numPr>
        <w:suppressAutoHyphens/>
        <w:ind w:left="1418" w:hanging="284"/>
        <w:jc w:val="both"/>
        <w:rPr>
          <w:rFonts w:ascii="Cambria" w:hAnsi="Cambria"/>
          <w:b/>
          <w:bCs/>
          <w:sz w:val="22"/>
          <w:szCs w:val="22"/>
          <w:lang w:eastAsia="ar-SA"/>
        </w:rPr>
      </w:pPr>
      <w:r>
        <w:rPr>
          <w:rFonts w:ascii="Cambria" w:hAnsi="Cambria"/>
          <w:bCs/>
          <w:sz w:val="22"/>
          <w:szCs w:val="22"/>
          <w:lang w:eastAsia="ar-SA"/>
        </w:rPr>
        <w:t>System ten powin</w:t>
      </w:r>
      <w:r w:rsidR="003B5E05">
        <w:rPr>
          <w:rFonts w:ascii="Cambria" w:hAnsi="Cambria"/>
          <w:bCs/>
          <w:sz w:val="22"/>
          <w:szCs w:val="22"/>
          <w:lang w:eastAsia="ar-SA"/>
        </w:rPr>
        <w:t>ien zostać zaimplementowany do S</w:t>
      </w:r>
      <w:r>
        <w:rPr>
          <w:rFonts w:ascii="Cambria" w:hAnsi="Cambria"/>
          <w:bCs/>
          <w:sz w:val="22"/>
          <w:szCs w:val="22"/>
          <w:lang w:eastAsia="ar-SA"/>
        </w:rPr>
        <w:t xml:space="preserve">ystemu ZSI jako </w:t>
      </w:r>
      <w:r w:rsidR="00EF2F68">
        <w:rPr>
          <w:rFonts w:ascii="Cambria" w:hAnsi="Cambria"/>
          <w:bCs/>
          <w:sz w:val="22"/>
          <w:szCs w:val="22"/>
          <w:lang w:eastAsia="ar-SA"/>
        </w:rPr>
        <w:t>kolejny podmoduł modułu finansowo-księgowego</w:t>
      </w:r>
      <w:r>
        <w:rPr>
          <w:rFonts w:ascii="Cambria" w:hAnsi="Cambria"/>
          <w:bCs/>
          <w:sz w:val="22"/>
          <w:szCs w:val="22"/>
          <w:lang w:eastAsia="ar-SA"/>
        </w:rPr>
        <w:t>. Ma on wspomagać pracę służb u</w:t>
      </w:r>
      <w:r w:rsidR="00EF2F68">
        <w:rPr>
          <w:rFonts w:ascii="Cambria" w:hAnsi="Cambria"/>
          <w:bCs/>
          <w:sz w:val="22"/>
          <w:szCs w:val="22"/>
          <w:lang w:eastAsia="ar-SA"/>
        </w:rPr>
        <w:t xml:space="preserve">trzymania ruchu </w:t>
      </w:r>
      <w:r>
        <w:rPr>
          <w:rFonts w:ascii="Cambria" w:hAnsi="Cambria"/>
          <w:bCs/>
          <w:sz w:val="22"/>
          <w:szCs w:val="22"/>
          <w:lang w:eastAsia="ar-SA"/>
        </w:rPr>
        <w:t>itp. dzięki czemu zwiększy się efektywność i jakość pracy.</w:t>
      </w:r>
    </w:p>
    <w:p w:rsidR="00E42559" w:rsidRPr="00A465DC" w:rsidRDefault="00E42559" w:rsidP="009C070C">
      <w:pPr>
        <w:numPr>
          <w:ilvl w:val="0"/>
          <w:numId w:val="116"/>
        </w:numPr>
        <w:suppressAutoHyphens/>
        <w:ind w:left="1418" w:hanging="284"/>
        <w:jc w:val="both"/>
        <w:rPr>
          <w:rFonts w:ascii="Cambria" w:hAnsi="Cambria"/>
          <w:b/>
          <w:bCs/>
          <w:sz w:val="22"/>
          <w:szCs w:val="22"/>
          <w:lang w:eastAsia="ar-SA"/>
        </w:rPr>
      </w:pPr>
      <w:r>
        <w:rPr>
          <w:rFonts w:ascii="Cambria" w:hAnsi="Cambria"/>
          <w:bCs/>
          <w:sz w:val="22"/>
          <w:szCs w:val="22"/>
          <w:lang w:eastAsia="ar-SA"/>
        </w:rPr>
        <w:t xml:space="preserve">System ma dostarczyć użytkownikowi kompleksowych informacji na temat aktualnego stanu obiektu pod względem wyposażenia. Umożliwi łatwy dostęp do raportów oraz informacji na temat aktualnych awarii i planowanych remontów. Dodatkowo pozwala na lepsze zarządzanie zespołem pracowników. </w:t>
      </w:r>
    </w:p>
    <w:p w:rsidR="00E42559" w:rsidRPr="00A465DC" w:rsidRDefault="007E25E6" w:rsidP="009C070C">
      <w:pPr>
        <w:numPr>
          <w:ilvl w:val="0"/>
          <w:numId w:val="116"/>
        </w:numPr>
        <w:suppressAutoHyphens/>
        <w:ind w:left="1418" w:hanging="284"/>
        <w:jc w:val="both"/>
        <w:rPr>
          <w:rFonts w:ascii="Cambria" w:hAnsi="Cambria"/>
          <w:b/>
          <w:bCs/>
          <w:sz w:val="22"/>
          <w:szCs w:val="22"/>
          <w:lang w:eastAsia="ar-SA"/>
        </w:rPr>
      </w:pPr>
      <w:r>
        <w:rPr>
          <w:rFonts w:ascii="Cambria" w:hAnsi="Cambria"/>
          <w:bCs/>
          <w:sz w:val="22"/>
          <w:szCs w:val="22"/>
          <w:lang w:eastAsia="ar-SA"/>
        </w:rPr>
        <w:t>g</w:t>
      </w:r>
      <w:r w:rsidR="00E42559">
        <w:rPr>
          <w:rFonts w:ascii="Cambria" w:hAnsi="Cambria"/>
          <w:bCs/>
          <w:sz w:val="22"/>
          <w:szCs w:val="22"/>
          <w:lang w:eastAsia="ar-SA"/>
        </w:rPr>
        <w:t>łówne funkcje modułu:</w:t>
      </w:r>
    </w:p>
    <w:p w:rsidR="00E42559" w:rsidRPr="00A465DC" w:rsidRDefault="00E42559" w:rsidP="009C070C">
      <w:pPr>
        <w:numPr>
          <w:ilvl w:val="0"/>
          <w:numId w:val="117"/>
        </w:numPr>
        <w:suppressAutoHyphens/>
        <w:ind w:left="1701" w:hanging="283"/>
        <w:jc w:val="both"/>
        <w:rPr>
          <w:rFonts w:ascii="Cambria" w:hAnsi="Cambria"/>
          <w:bCs/>
          <w:sz w:val="22"/>
          <w:szCs w:val="22"/>
          <w:lang w:eastAsia="ar-SA"/>
        </w:rPr>
      </w:pPr>
      <w:r w:rsidRPr="00A465DC">
        <w:rPr>
          <w:rFonts w:ascii="Cambria" w:hAnsi="Cambria"/>
          <w:bCs/>
          <w:sz w:val="22"/>
          <w:szCs w:val="22"/>
          <w:lang w:eastAsia="ar-SA"/>
        </w:rPr>
        <w:t>Pracownicy;</w:t>
      </w:r>
    </w:p>
    <w:p w:rsidR="00E42559" w:rsidRPr="00A465DC" w:rsidRDefault="00E42559" w:rsidP="009C070C">
      <w:pPr>
        <w:numPr>
          <w:ilvl w:val="0"/>
          <w:numId w:val="117"/>
        </w:numPr>
        <w:suppressAutoHyphens/>
        <w:ind w:left="1701" w:hanging="283"/>
        <w:jc w:val="both"/>
        <w:rPr>
          <w:rFonts w:ascii="Cambria" w:hAnsi="Cambria"/>
          <w:bCs/>
          <w:sz w:val="22"/>
          <w:szCs w:val="22"/>
          <w:lang w:eastAsia="ar-SA"/>
        </w:rPr>
      </w:pPr>
      <w:r w:rsidRPr="00A465DC">
        <w:rPr>
          <w:rFonts w:ascii="Cambria" w:hAnsi="Cambria"/>
          <w:bCs/>
          <w:sz w:val="22"/>
          <w:szCs w:val="22"/>
          <w:lang w:eastAsia="ar-SA"/>
        </w:rPr>
        <w:t>Harmonogramowanie zadań;</w:t>
      </w:r>
    </w:p>
    <w:p w:rsidR="00E42559" w:rsidRPr="00A465DC" w:rsidRDefault="00E42559" w:rsidP="009C070C">
      <w:pPr>
        <w:numPr>
          <w:ilvl w:val="0"/>
          <w:numId w:val="117"/>
        </w:numPr>
        <w:suppressAutoHyphens/>
        <w:ind w:left="1701" w:hanging="283"/>
        <w:jc w:val="both"/>
        <w:rPr>
          <w:rFonts w:ascii="Cambria" w:hAnsi="Cambria"/>
          <w:bCs/>
          <w:sz w:val="22"/>
          <w:szCs w:val="22"/>
          <w:lang w:eastAsia="ar-SA"/>
        </w:rPr>
      </w:pPr>
      <w:r w:rsidRPr="00A465DC">
        <w:rPr>
          <w:rFonts w:ascii="Cambria" w:hAnsi="Cambria"/>
          <w:bCs/>
          <w:sz w:val="22"/>
          <w:szCs w:val="22"/>
          <w:lang w:eastAsia="ar-SA"/>
        </w:rPr>
        <w:t>Przydzielania zgłoszeń serwisowych;</w:t>
      </w:r>
    </w:p>
    <w:p w:rsidR="00E42559" w:rsidRPr="00A465DC" w:rsidRDefault="00E42559" w:rsidP="009C070C">
      <w:pPr>
        <w:numPr>
          <w:ilvl w:val="0"/>
          <w:numId w:val="117"/>
        </w:numPr>
        <w:suppressAutoHyphens/>
        <w:ind w:left="1701" w:hanging="283"/>
        <w:jc w:val="both"/>
        <w:rPr>
          <w:rFonts w:ascii="Cambria" w:hAnsi="Cambria"/>
          <w:bCs/>
          <w:sz w:val="22"/>
          <w:szCs w:val="22"/>
          <w:lang w:eastAsia="ar-SA"/>
        </w:rPr>
      </w:pPr>
      <w:r w:rsidRPr="00A465DC">
        <w:rPr>
          <w:rFonts w:ascii="Cambria" w:hAnsi="Cambria"/>
          <w:bCs/>
          <w:sz w:val="22"/>
          <w:szCs w:val="22"/>
          <w:lang w:eastAsia="ar-SA"/>
        </w:rPr>
        <w:lastRenderedPageBreak/>
        <w:t>Raporty do analizy i oceny działań.</w:t>
      </w:r>
    </w:p>
    <w:p w:rsidR="00E42559" w:rsidRPr="00A465DC" w:rsidRDefault="007E25E6" w:rsidP="009C070C">
      <w:pPr>
        <w:numPr>
          <w:ilvl w:val="0"/>
          <w:numId w:val="116"/>
        </w:numPr>
        <w:suppressAutoHyphens/>
        <w:ind w:left="1418" w:hanging="284"/>
        <w:jc w:val="both"/>
        <w:rPr>
          <w:rFonts w:ascii="Cambria" w:hAnsi="Cambria"/>
          <w:bCs/>
          <w:sz w:val="22"/>
          <w:szCs w:val="22"/>
          <w:lang w:eastAsia="ar-SA"/>
        </w:rPr>
      </w:pPr>
      <w:r>
        <w:rPr>
          <w:rFonts w:ascii="Cambria" w:hAnsi="Cambria"/>
          <w:bCs/>
          <w:sz w:val="22"/>
          <w:szCs w:val="22"/>
          <w:lang w:eastAsia="ar-SA"/>
        </w:rPr>
        <w:t>p</w:t>
      </w:r>
      <w:r w:rsidR="00E42559" w:rsidRPr="00A465DC">
        <w:rPr>
          <w:rFonts w:ascii="Cambria" w:hAnsi="Cambria"/>
          <w:bCs/>
          <w:sz w:val="22"/>
          <w:szCs w:val="22"/>
          <w:lang w:eastAsia="ar-SA"/>
        </w:rPr>
        <w:t>ark maszynowy:</w:t>
      </w:r>
    </w:p>
    <w:p w:rsidR="00E42559" w:rsidRPr="00AF4A92" w:rsidRDefault="00E42559" w:rsidP="009C070C">
      <w:pPr>
        <w:numPr>
          <w:ilvl w:val="0"/>
          <w:numId w:val="118"/>
        </w:numPr>
        <w:suppressAutoHyphens/>
        <w:ind w:left="1701" w:hanging="283"/>
        <w:jc w:val="both"/>
        <w:rPr>
          <w:rFonts w:ascii="Cambria" w:hAnsi="Cambria"/>
          <w:bCs/>
          <w:sz w:val="22"/>
          <w:szCs w:val="22"/>
          <w:lang w:eastAsia="ar-SA"/>
        </w:rPr>
      </w:pPr>
      <w:r w:rsidRPr="00AF4A92">
        <w:rPr>
          <w:rFonts w:ascii="Cambria" w:hAnsi="Cambria"/>
          <w:bCs/>
          <w:sz w:val="22"/>
          <w:szCs w:val="22"/>
          <w:lang w:eastAsia="ar-SA"/>
        </w:rPr>
        <w:t>Struktury instalacji w formie np. drzewka;</w:t>
      </w:r>
    </w:p>
    <w:p w:rsidR="00E42559" w:rsidRPr="00AF4A92" w:rsidRDefault="00E42559" w:rsidP="009C070C">
      <w:pPr>
        <w:numPr>
          <w:ilvl w:val="0"/>
          <w:numId w:val="118"/>
        </w:numPr>
        <w:suppressAutoHyphens/>
        <w:ind w:left="1701" w:hanging="283"/>
        <w:jc w:val="both"/>
        <w:rPr>
          <w:rFonts w:ascii="Cambria" w:hAnsi="Cambria"/>
          <w:bCs/>
          <w:sz w:val="22"/>
          <w:szCs w:val="22"/>
          <w:lang w:eastAsia="ar-SA"/>
        </w:rPr>
      </w:pPr>
      <w:r w:rsidRPr="00AF4A92">
        <w:rPr>
          <w:rFonts w:ascii="Cambria" w:hAnsi="Cambria"/>
          <w:bCs/>
          <w:sz w:val="22"/>
          <w:szCs w:val="22"/>
          <w:lang w:eastAsia="ar-SA"/>
        </w:rPr>
        <w:t>Rejestr wyposażenia Spółki;</w:t>
      </w:r>
    </w:p>
    <w:p w:rsidR="00E42559" w:rsidRPr="00AF4A92" w:rsidRDefault="00E42559" w:rsidP="009C070C">
      <w:pPr>
        <w:numPr>
          <w:ilvl w:val="0"/>
          <w:numId w:val="118"/>
        </w:numPr>
        <w:suppressAutoHyphens/>
        <w:ind w:left="1701" w:hanging="283"/>
        <w:jc w:val="both"/>
        <w:rPr>
          <w:rFonts w:ascii="Cambria" w:hAnsi="Cambria"/>
          <w:bCs/>
          <w:sz w:val="22"/>
          <w:szCs w:val="22"/>
          <w:lang w:eastAsia="ar-SA"/>
        </w:rPr>
      </w:pPr>
      <w:r w:rsidRPr="00AF4A92">
        <w:rPr>
          <w:rFonts w:ascii="Cambria" w:hAnsi="Cambria"/>
          <w:bCs/>
          <w:sz w:val="22"/>
          <w:szCs w:val="22"/>
          <w:lang w:eastAsia="ar-SA"/>
        </w:rPr>
        <w:t>Zgłaszanie i obsługa awarii;</w:t>
      </w:r>
    </w:p>
    <w:p w:rsidR="00E42559" w:rsidRPr="00A465DC" w:rsidRDefault="00E42559" w:rsidP="009C070C">
      <w:pPr>
        <w:numPr>
          <w:ilvl w:val="0"/>
          <w:numId w:val="118"/>
        </w:numPr>
        <w:suppressAutoHyphens/>
        <w:ind w:left="1701" w:hanging="283"/>
        <w:jc w:val="both"/>
        <w:rPr>
          <w:rFonts w:ascii="Cambria" w:hAnsi="Cambria"/>
          <w:bCs/>
          <w:sz w:val="22"/>
          <w:szCs w:val="22"/>
          <w:lang w:eastAsia="ar-SA"/>
        </w:rPr>
      </w:pPr>
      <w:r w:rsidRPr="00AF4A92">
        <w:rPr>
          <w:rFonts w:ascii="Cambria" w:hAnsi="Cambria"/>
          <w:bCs/>
          <w:sz w:val="22"/>
          <w:szCs w:val="22"/>
          <w:lang w:eastAsia="ar-SA"/>
        </w:rPr>
        <w:t>Planowanie</w:t>
      </w:r>
      <w:r w:rsidRPr="00A465DC">
        <w:rPr>
          <w:rFonts w:ascii="Cambria" w:hAnsi="Cambria"/>
          <w:bCs/>
          <w:sz w:val="22"/>
          <w:szCs w:val="22"/>
          <w:lang w:eastAsia="ar-SA"/>
        </w:rPr>
        <w:t xml:space="preserve"> remontów, przeglądów, inwestycji;</w:t>
      </w:r>
    </w:p>
    <w:p w:rsidR="00E42559" w:rsidRPr="00A465DC" w:rsidRDefault="007E25E6" w:rsidP="009C070C">
      <w:pPr>
        <w:numPr>
          <w:ilvl w:val="0"/>
          <w:numId w:val="116"/>
        </w:numPr>
        <w:suppressAutoHyphens/>
        <w:ind w:left="1418" w:hanging="284"/>
        <w:jc w:val="both"/>
        <w:rPr>
          <w:rFonts w:ascii="Cambria" w:hAnsi="Cambria"/>
          <w:b/>
          <w:bCs/>
          <w:sz w:val="22"/>
          <w:szCs w:val="22"/>
          <w:lang w:eastAsia="ar-SA"/>
        </w:rPr>
      </w:pPr>
      <w:r>
        <w:rPr>
          <w:rFonts w:ascii="Cambria" w:hAnsi="Cambria"/>
          <w:bCs/>
          <w:sz w:val="22"/>
          <w:szCs w:val="22"/>
          <w:lang w:eastAsia="ar-SA"/>
        </w:rPr>
        <w:t>c</w:t>
      </w:r>
      <w:r w:rsidR="00E42559">
        <w:rPr>
          <w:rFonts w:ascii="Cambria" w:hAnsi="Cambria"/>
          <w:bCs/>
          <w:sz w:val="22"/>
          <w:szCs w:val="22"/>
          <w:lang w:eastAsia="ar-SA"/>
        </w:rPr>
        <w:t>yfrowa dokumentacja:</w:t>
      </w:r>
    </w:p>
    <w:p w:rsidR="00E42559" w:rsidRPr="00A465DC" w:rsidRDefault="00E42559" w:rsidP="009C070C">
      <w:pPr>
        <w:numPr>
          <w:ilvl w:val="0"/>
          <w:numId w:val="119"/>
        </w:numPr>
        <w:suppressAutoHyphens/>
        <w:ind w:left="1701" w:hanging="283"/>
        <w:jc w:val="both"/>
        <w:rPr>
          <w:rFonts w:ascii="Cambria" w:hAnsi="Cambria"/>
          <w:b/>
          <w:bCs/>
          <w:sz w:val="22"/>
          <w:szCs w:val="22"/>
          <w:lang w:eastAsia="ar-SA"/>
        </w:rPr>
      </w:pPr>
      <w:r>
        <w:rPr>
          <w:rFonts w:ascii="Cambria" w:hAnsi="Cambria"/>
          <w:bCs/>
          <w:sz w:val="22"/>
          <w:szCs w:val="22"/>
          <w:lang w:eastAsia="ar-SA"/>
        </w:rPr>
        <w:t>Budowanie bazy wiedzy</w:t>
      </w:r>
    </w:p>
    <w:p w:rsidR="00E42559" w:rsidRPr="00A465DC" w:rsidRDefault="00E42559" w:rsidP="009C070C">
      <w:pPr>
        <w:numPr>
          <w:ilvl w:val="0"/>
          <w:numId w:val="119"/>
        </w:numPr>
        <w:suppressAutoHyphens/>
        <w:ind w:left="1701" w:hanging="283"/>
        <w:jc w:val="both"/>
        <w:rPr>
          <w:rFonts w:ascii="Cambria" w:hAnsi="Cambria"/>
          <w:b/>
          <w:bCs/>
          <w:sz w:val="22"/>
          <w:szCs w:val="22"/>
          <w:lang w:eastAsia="ar-SA"/>
        </w:rPr>
      </w:pPr>
      <w:r>
        <w:rPr>
          <w:rFonts w:ascii="Cambria" w:hAnsi="Cambria"/>
          <w:bCs/>
          <w:sz w:val="22"/>
          <w:szCs w:val="22"/>
          <w:lang w:eastAsia="ar-SA"/>
        </w:rPr>
        <w:t>Szybki dostęp do plików związanych z urządzeniem</w:t>
      </w:r>
    </w:p>
    <w:p w:rsidR="00E42559" w:rsidRDefault="00E42559" w:rsidP="009C070C">
      <w:pPr>
        <w:numPr>
          <w:ilvl w:val="0"/>
          <w:numId w:val="119"/>
        </w:numPr>
        <w:suppressAutoHyphens/>
        <w:ind w:left="1701" w:hanging="283"/>
        <w:jc w:val="both"/>
        <w:rPr>
          <w:rFonts w:ascii="Cambria" w:hAnsi="Cambria"/>
          <w:b/>
          <w:bCs/>
          <w:sz w:val="22"/>
          <w:szCs w:val="22"/>
          <w:lang w:eastAsia="ar-SA"/>
        </w:rPr>
      </w:pPr>
      <w:r>
        <w:rPr>
          <w:rFonts w:ascii="Cambria" w:hAnsi="Cambria"/>
          <w:bCs/>
          <w:sz w:val="22"/>
          <w:szCs w:val="22"/>
          <w:lang w:eastAsia="ar-SA"/>
        </w:rPr>
        <w:t>Szybki dostęp do dokumentacji cyfrowej</w:t>
      </w:r>
    </w:p>
    <w:p w:rsidR="00E42559" w:rsidRPr="00A465DC" w:rsidRDefault="00E42559" w:rsidP="009C070C">
      <w:pPr>
        <w:numPr>
          <w:ilvl w:val="0"/>
          <w:numId w:val="119"/>
        </w:numPr>
        <w:suppressAutoHyphens/>
        <w:ind w:left="1701" w:hanging="283"/>
        <w:jc w:val="both"/>
        <w:rPr>
          <w:rFonts w:ascii="Cambria" w:hAnsi="Cambria"/>
          <w:b/>
          <w:bCs/>
          <w:sz w:val="22"/>
          <w:szCs w:val="22"/>
          <w:lang w:eastAsia="ar-SA"/>
        </w:rPr>
      </w:pPr>
      <w:r w:rsidRPr="00A465DC">
        <w:rPr>
          <w:rFonts w:ascii="Cambria" w:hAnsi="Cambria"/>
          <w:bCs/>
          <w:sz w:val="22"/>
          <w:szCs w:val="22"/>
          <w:lang w:eastAsia="ar-SA"/>
        </w:rPr>
        <w:t>Tworzenie własnych formularzy</w:t>
      </w:r>
    </w:p>
    <w:p w:rsidR="00E42559" w:rsidRPr="00A465DC" w:rsidRDefault="007E25E6" w:rsidP="009C070C">
      <w:pPr>
        <w:numPr>
          <w:ilvl w:val="0"/>
          <w:numId w:val="116"/>
        </w:numPr>
        <w:suppressAutoHyphens/>
        <w:ind w:left="1418" w:hanging="284"/>
        <w:jc w:val="both"/>
        <w:rPr>
          <w:rFonts w:ascii="Cambria" w:hAnsi="Cambria"/>
          <w:bCs/>
          <w:sz w:val="22"/>
          <w:szCs w:val="22"/>
          <w:lang w:eastAsia="ar-SA"/>
        </w:rPr>
      </w:pPr>
      <w:r>
        <w:rPr>
          <w:rFonts w:ascii="Cambria" w:hAnsi="Cambria"/>
          <w:bCs/>
          <w:sz w:val="22"/>
          <w:szCs w:val="22"/>
          <w:lang w:eastAsia="ar-SA"/>
        </w:rPr>
        <w:t>i</w:t>
      </w:r>
      <w:r w:rsidR="00E42559" w:rsidRPr="00A465DC">
        <w:rPr>
          <w:rFonts w:ascii="Cambria" w:hAnsi="Cambria"/>
          <w:bCs/>
          <w:sz w:val="22"/>
          <w:szCs w:val="22"/>
          <w:lang w:eastAsia="ar-SA"/>
        </w:rPr>
        <w:t>ntegracja:</w:t>
      </w:r>
    </w:p>
    <w:p w:rsidR="00E42559" w:rsidRPr="00A465DC" w:rsidRDefault="00E42559" w:rsidP="009C070C">
      <w:pPr>
        <w:numPr>
          <w:ilvl w:val="0"/>
          <w:numId w:val="120"/>
        </w:numPr>
        <w:suppressAutoHyphens/>
        <w:ind w:left="1701" w:hanging="283"/>
        <w:jc w:val="both"/>
        <w:rPr>
          <w:rFonts w:ascii="Cambria" w:hAnsi="Cambria"/>
          <w:bCs/>
          <w:sz w:val="22"/>
          <w:szCs w:val="22"/>
          <w:lang w:eastAsia="ar-SA"/>
        </w:rPr>
      </w:pPr>
      <w:r w:rsidRPr="00A465DC">
        <w:rPr>
          <w:rFonts w:ascii="Cambria" w:hAnsi="Cambria"/>
          <w:bCs/>
          <w:sz w:val="22"/>
          <w:szCs w:val="22"/>
          <w:lang w:eastAsia="ar-SA"/>
        </w:rPr>
        <w:t>Magazyn ZSI</w:t>
      </w:r>
    </w:p>
    <w:p w:rsidR="00E42559" w:rsidRPr="00A465DC" w:rsidRDefault="00E42559" w:rsidP="009C070C">
      <w:pPr>
        <w:numPr>
          <w:ilvl w:val="0"/>
          <w:numId w:val="120"/>
        </w:numPr>
        <w:suppressAutoHyphens/>
        <w:ind w:left="1701" w:hanging="283"/>
        <w:jc w:val="both"/>
        <w:rPr>
          <w:rFonts w:ascii="Cambria" w:hAnsi="Cambria"/>
          <w:bCs/>
          <w:sz w:val="22"/>
          <w:szCs w:val="22"/>
          <w:lang w:eastAsia="ar-SA"/>
        </w:rPr>
      </w:pPr>
      <w:r w:rsidRPr="00A465DC">
        <w:rPr>
          <w:rFonts w:ascii="Cambria" w:hAnsi="Cambria"/>
          <w:bCs/>
          <w:sz w:val="22"/>
          <w:szCs w:val="22"/>
          <w:lang w:eastAsia="ar-SA"/>
        </w:rPr>
        <w:t>Środki trwałe ZSI</w:t>
      </w:r>
    </w:p>
    <w:p w:rsidR="00E42559" w:rsidRPr="00C073F0" w:rsidRDefault="00E42559" w:rsidP="009C070C">
      <w:pPr>
        <w:pStyle w:val="Tytu"/>
        <w:numPr>
          <w:ilvl w:val="0"/>
          <w:numId w:val="201"/>
        </w:numPr>
        <w:ind w:left="709" w:hanging="425"/>
        <w:jc w:val="both"/>
        <w:rPr>
          <w:rFonts w:ascii="Cambria" w:hAnsi="Cambria"/>
          <w:sz w:val="28"/>
          <w:szCs w:val="28"/>
          <w:lang w:eastAsia="ar-SA"/>
        </w:rPr>
      </w:pPr>
      <w:r>
        <w:rPr>
          <w:lang w:eastAsia="ar-SA"/>
        </w:rPr>
        <w:br w:type="column"/>
      </w:r>
      <w:bookmarkStart w:id="34" w:name="_Toc12183441"/>
      <w:r w:rsidRPr="00C073F0">
        <w:rPr>
          <w:rFonts w:ascii="Cambria" w:hAnsi="Cambria"/>
          <w:sz w:val="28"/>
          <w:szCs w:val="28"/>
          <w:lang w:eastAsia="ar-SA"/>
        </w:rPr>
        <w:lastRenderedPageBreak/>
        <w:t>Elektroniczny Obieg Dokumentów</w:t>
      </w:r>
      <w:bookmarkEnd w:id="34"/>
    </w:p>
    <w:p w:rsidR="00E42559" w:rsidRPr="0027386B" w:rsidRDefault="00E42559" w:rsidP="00E42559">
      <w:pPr>
        <w:suppressAutoHyphens/>
        <w:spacing w:before="240"/>
        <w:ind w:left="709"/>
        <w:jc w:val="both"/>
        <w:rPr>
          <w:rFonts w:ascii="Cambria" w:hAnsi="Cambria"/>
          <w:bCs/>
          <w:sz w:val="22"/>
          <w:szCs w:val="22"/>
          <w:lang w:eastAsia="ar-SA"/>
        </w:rPr>
      </w:pPr>
      <w:bookmarkStart w:id="35" w:name="_Toc4585856"/>
      <w:r>
        <w:rPr>
          <w:rFonts w:ascii="Cambria" w:hAnsi="Cambria"/>
          <w:bCs/>
          <w:sz w:val="22"/>
          <w:szCs w:val="22"/>
          <w:lang w:eastAsia="ar-SA"/>
        </w:rPr>
        <w:t xml:space="preserve">Rolą </w:t>
      </w:r>
      <w:r w:rsidR="00D24AEF">
        <w:rPr>
          <w:rFonts w:ascii="Cambria" w:hAnsi="Cambria"/>
          <w:bCs/>
          <w:sz w:val="22"/>
          <w:szCs w:val="22"/>
          <w:lang w:eastAsia="ar-SA"/>
        </w:rPr>
        <w:t xml:space="preserve">Elektronicznego Obiegu Dokumentów (dalej </w:t>
      </w:r>
      <w:r>
        <w:rPr>
          <w:rFonts w:ascii="Cambria" w:hAnsi="Cambria"/>
          <w:bCs/>
          <w:sz w:val="22"/>
          <w:szCs w:val="22"/>
          <w:lang w:eastAsia="ar-SA"/>
        </w:rPr>
        <w:t>EOD</w:t>
      </w:r>
      <w:r w:rsidR="00D24AEF">
        <w:rPr>
          <w:rFonts w:ascii="Cambria" w:hAnsi="Cambria"/>
          <w:bCs/>
          <w:sz w:val="22"/>
          <w:szCs w:val="22"/>
          <w:lang w:eastAsia="ar-SA"/>
        </w:rPr>
        <w:t>)</w:t>
      </w:r>
      <w:r>
        <w:rPr>
          <w:rFonts w:ascii="Cambria" w:hAnsi="Cambria"/>
          <w:bCs/>
          <w:sz w:val="22"/>
          <w:szCs w:val="22"/>
          <w:lang w:eastAsia="ar-SA"/>
        </w:rPr>
        <w:t xml:space="preserve"> będzie </w:t>
      </w:r>
      <w:r w:rsidRPr="00E068DA">
        <w:rPr>
          <w:rFonts w:ascii="Cambria" w:hAnsi="Cambria"/>
          <w:bCs/>
          <w:sz w:val="22"/>
          <w:szCs w:val="22"/>
          <w:lang w:eastAsia="ar-SA"/>
        </w:rPr>
        <w:t xml:space="preserve">zapewnienie w pełni elektronicznego przetwarzania dokumentów oraz przepływu pracy – </w:t>
      </w:r>
      <w:r w:rsidR="003B5E05">
        <w:rPr>
          <w:rFonts w:ascii="Cambria" w:hAnsi="Cambria"/>
          <w:bCs/>
          <w:sz w:val="22"/>
          <w:szCs w:val="22"/>
          <w:lang w:eastAsia="ar-SA"/>
        </w:rPr>
        <w:t>S</w:t>
      </w:r>
      <w:r w:rsidRPr="00E068DA">
        <w:rPr>
          <w:rFonts w:ascii="Cambria" w:hAnsi="Cambria"/>
          <w:bCs/>
          <w:sz w:val="22"/>
          <w:szCs w:val="22"/>
          <w:lang w:eastAsia="ar-SA"/>
        </w:rPr>
        <w:t>ystem będzie</w:t>
      </w:r>
      <w:r w:rsidR="003B5E05">
        <w:rPr>
          <w:rFonts w:ascii="Cambria" w:hAnsi="Cambria"/>
          <w:bCs/>
          <w:sz w:val="22"/>
          <w:szCs w:val="22"/>
          <w:lang w:eastAsia="ar-SA"/>
        </w:rPr>
        <w:t xml:space="preserve"> miał możliwość pełnienia roli S</w:t>
      </w:r>
      <w:r w:rsidRPr="00E068DA">
        <w:rPr>
          <w:rFonts w:ascii="Cambria" w:hAnsi="Cambria"/>
          <w:bCs/>
          <w:sz w:val="22"/>
          <w:szCs w:val="22"/>
          <w:lang w:eastAsia="ar-SA"/>
        </w:rPr>
        <w:t>ystemu EZD w rozumieniu rozporządzenia Prezesa Rady Ministrów z dnia 18 stycznia 2011 r. w sprawie instrukcji kancelaryjnej, jednolitych rzeczowych wykazów akt oraz instrukcji w sprawie organizacji i zakresu działania archiwów zakładowych (Dz. U. 2011 nr 14 poz. 67 ze zm.)</w:t>
      </w:r>
      <w:r>
        <w:rPr>
          <w:rFonts w:ascii="Cambria" w:hAnsi="Cambria"/>
          <w:bCs/>
          <w:sz w:val="22"/>
          <w:szCs w:val="22"/>
          <w:lang w:eastAsia="ar-SA"/>
        </w:rPr>
        <w:t xml:space="preserve"> EOD będzie również </w:t>
      </w:r>
      <w:r w:rsidRPr="00E068DA">
        <w:rPr>
          <w:rFonts w:ascii="Cambria" w:hAnsi="Cambria"/>
          <w:bCs/>
          <w:sz w:val="22"/>
          <w:szCs w:val="22"/>
          <w:lang w:eastAsia="ar-SA"/>
        </w:rPr>
        <w:t>wspiera</w:t>
      </w:r>
      <w:r>
        <w:rPr>
          <w:rFonts w:ascii="Cambria" w:hAnsi="Cambria"/>
          <w:bCs/>
          <w:sz w:val="22"/>
          <w:szCs w:val="22"/>
          <w:lang w:eastAsia="ar-SA"/>
        </w:rPr>
        <w:t>ł</w:t>
      </w:r>
      <w:r w:rsidRPr="00E068DA">
        <w:rPr>
          <w:rFonts w:ascii="Cambria" w:hAnsi="Cambria"/>
          <w:bCs/>
          <w:sz w:val="22"/>
          <w:szCs w:val="22"/>
          <w:lang w:eastAsia="ar-SA"/>
        </w:rPr>
        <w:t xml:space="preserve"> proces</w:t>
      </w:r>
      <w:r>
        <w:rPr>
          <w:rFonts w:ascii="Cambria" w:hAnsi="Cambria"/>
          <w:bCs/>
          <w:sz w:val="22"/>
          <w:szCs w:val="22"/>
          <w:lang w:eastAsia="ar-SA"/>
        </w:rPr>
        <w:t>y</w:t>
      </w:r>
      <w:r w:rsidRPr="00E068DA">
        <w:rPr>
          <w:rFonts w:ascii="Cambria" w:hAnsi="Cambria"/>
          <w:bCs/>
          <w:sz w:val="22"/>
          <w:szCs w:val="22"/>
          <w:lang w:eastAsia="ar-SA"/>
        </w:rPr>
        <w:t xml:space="preserve"> pracy realizowanych u Zamawiającego (automatyzacja przepływu pracy poprzez ścieżki obiegu skonfigurowane w ramach EOD, a także możliwość integracji z systemami dziedzinowymi z wykorzystaniem interfejsów wymiany danych dostępnych w ramach EOD);</w:t>
      </w:r>
    </w:p>
    <w:p w:rsidR="00E42559" w:rsidRPr="009768EF" w:rsidRDefault="00E42559" w:rsidP="009C070C">
      <w:pPr>
        <w:pStyle w:val="Podtytu"/>
        <w:numPr>
          <w:ilvl w:val="0"/>
          <w:numId w:val="200"/>
        </w:numPr>
        <w:spacing w:before="240"/>
        <w:ind w:left="851" w:hanging="491"/>
        <w:jc w:val="both"/>
        <w:rPr>
          <w:rFonts w:ascii="Cambria" w:hAnsi="Cambria"/>
          <w:b/>
          <w:lang w:eastAsia="ar-SA"/>
        </w:rPr>
      </w:pPr>
      <w:bookmarkStart w:id="36" w:name="_Toc12183442"/>
      <w:r w:rsidRPr="009768EF">
        <w:rPr>
          <w:rFonts w:ascii="Cambria" w:hAnsi="Cambria"/>
          <w:b/>
          <w:lang w:eastAsia="ar-SA"/>
        </w:rPr>
        <w:t>Minimalne ogólne wymagania funkcjonalne dla oprogramowania EOD:</w:t>
      </w:r>
      <w:bookmarkEnd w:id="36"/>
    </w:p>
    <w:p w:rsidR="00E42559" w:rsidRPr="00552BB8" w:rsidRDefault="00E42559" w:rsidP="009C070C">
      <w:pPr>
        <w:numPr>
          <w:ilvl w:val="0"/>
          <w:numId w:val="166"/>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Wszystkie wprowadzane oraz usuwane dane wymagają autoryzacji. Muszą zostać zapewnione mechanizmy identyfikacji osób, które dokonały zmian;</w:t>
      </w:r>
    </w:p>
    <w:p w:rsidR="00E42559" w:rsidRPr="00552BB8" w:rsidRDefault="00E42559" w:rsidP="009C070C">
      <w:pPr>
        <w:numPr>
          <w:ilvl w:val="0"/>
          <w:numId w:val="166"/>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Oprogramowanie musi posiadać mechanizm ochrony i kontroli dostępu oraz zapewniać bezpieczeństwo danych i ograniczenie dostępu na poziomie wewnętrznym. Dostęp musi być strzeżony dla każdego użytkownika przez system jednego kodu i hasła, które będą określać zakres zadań do wykonania, jak i dostępność do danych. Przy każdej operacji musi być odnotowany identyfikator użytkownika wprowadzającego zmiany.</w:t>
      </w:r>
    </w:p>
    <w:p w:rsidR="00E42559" w:rsidRPr="00552BB8" w:rsidRDefault="00E42559" w:rsidP="009C070C">
      <w:pPr>
        <w:numPr>
          <w:ilvl w:val="0"/>
          <w:numId w:val="166"/>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Parametryzacja oprogramowania a w tym: określenie przepływu danych, zawartości słowników, szablonów dokumentów musi być możliwa do wykonania przez przeszkolonych administratorów, w każdym momencie eksploatacji, zapisy dotyczą zmian i tworzenia nowych elementów.</w:t>
      </w:r>
    </w:p>
    <w:p w:rsidR="00E42559" w:rsidRPr="00552BB8" w:rsidRDefault="00E42559" w:rsidP="009C070C">
      <w:pPr>
        <w:numPr>
          <w:ilvl w:val="0"/>
          <w:numId w:val="166"/>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Musi zostać zapewniona możliwość wyszukiwania danych według różnych kryteriów, w tym według fragmentów nazw i zakresów (dat, numerów).</w:t>
      </w:r>
    </w:p>
    <w:p w:rsidR="00E42559" w:rsidRPr="00552BB8" w:rsidRDefault="00E42559" w:rsidP="009C070C">
      <w:pPr>
        <w:numPr>
          <w:ilvl w:val="0"/>
          <w:numId w:val="166"/>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Musi zostać zapewniona możliwość eksportu wybranych danych do edytora tekstu, arkusza kalkulacyjnego oraz do .pdf.</w:t>
      </w:r>
    </w:p>
    <w:p w:rsidR="00E42559" w:rsidRPr="00552BB8" w:rsidRDefault="00E42559" w:rsidP="009C070C">
      <w:pPr>
        <w:numPr>
          <w:ilvl w:val="0"/>
          <w:numId w:val="166"/>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 xml:space="preserve">Dostęp do wszystkich zasobów dostępnych dla użytkownika </w:t>
      </w:r>
      <w:r w:rsidR="003B5E05">
        <w:rPr>
          <w:rFonts w:ascii="Cambria" w:hAnsi="Cambria"/>
          <w:bCs/>
          <w:sz w:val="22"/>
          <w:szCs w:val="22"/>
          <w:lang w:eastAsia="ar-SA"/>
        </w:rPr>
        <w:t>S</w:t>
      </w:r>
      <w:r w:rsidRPr="00552BB8">
        <w:rPr>
          <w:rFonts w:ascii="Cambria" w:hAnsi="Cambria"/>
          <w:bCs/>
          <w:sz w:val="22"/>
          <w:szCs w:val="22"/>
          <w:lang w:eastAsia="ar-SA"/>
        </w:rPr>
        <w:t>ystemu odbywa się poprzez jedną konsolę dostępu – po jednokrotnym wpisaniu hasła i nazwy użytkownika.</w:t>
      </w:r>
    </w:p>
    <w:p w:rsidR="00E42559" w:rsidRPr="00552BB8" w:rsidRDefault="00E42559" w:rsidP="009C070C">
      <w:pPr>
        <w:numPr>
          <w:ilvl w:val="0"/>
          <w:numId w:val="166"/>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Musi zostać zapewniona możliwość wprowadzenia ograniczenia dla dowolnego użytkownika – jeden użytkownik nie może pracować w tym samym czasie na więcej niż jednym stanowisku.</w:t>
      </w:r>
    </w:p>
    <w:p w:rsidR="00E42559" w:rsidRPr="00552BB8" w:rsidRDefault="00E42559" w:rsidP="009C070C">
      <w:pPr>
        <w:numPr>
          <w:ilvl w:val="0"/>
          <w:numId w:val="166"/>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Musi zostać zapewniona rejestracja pełnej historii zmian, także zmian w słownikach.</w:t>
      </w:r>
    </w:p>
    <w:p w:rsidR="00E42559" w:rsidRPr="00442BC9" w:rsidRDefault="00E42559" w:rsidP="009C070C">
      <w:pPr>
        <w:numPr>
          <w:ilvl w:val="0"/>
          <w:numId w:val="166"/>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 xml:space="preserve">Dopuszcza się rozwiązania posiadające wbudowaną obsługę poczty elektronicznej – </w:t>
      </w:r>
      <w:r>
        <w:rPr>
          <w:rFonts w:ascii="Cambria" w:hAnsi="Cambria"/>
          <w:bCs/>
          <w:sz w:val="22"/>
          <w:szCs w:val="22"/>
          <w:lang w:eastAsia="ar-SA"/>
        </w:rPr>
        <w:t xml:space="preserve">klienta obsługującego </w:t>
      </w:r>
      <w:r w:rsidRPr="00442BC9">
        <w:rPr>
          <w:rFonts w:ascii="Cambria" w:hAnsi="Cambria"/>
          <w:bCs/>
          <w:sz w:val="22"/>
          <w:szCs w:val="22"/>
          <w:lang w:eastAsia="ar-SA"/>
        </w:rPr>
        <w:t xml:space="preserve">protokoły POP3/SMTP.  </w:t>
      </w:r>
    </w:p>
    <w:p w:rsidR="00E42559" w:rsidRDefault="00E42559" w:rsidP="009C070C">
      <w:pPr>
        <w:numPr>
          <w:ilvl w:val="0"/>
          <w:numId w:val="166"/>
        </w:numPr>
        <w:suppressAutoHyphens/>
        <w:ind w:left="993" w:hanging="426"/>
        <w:jc w:val="both"/>
        <w:rPr>
          <w:rFonts w:ascii="Cambria" w:hAnsi="Cambria"/>
          <w:bCs/>
          <w:sz w:val="22"/>
          <w:szCs w:val="22"/>
          <w:lang w:eastAsia="ar-SA"/>
        </w:rPr>
      </w:pPr>
      <w:r w:rsidRPr="00442BC9">
        <w:rPr>
          <w:rFonts w:ascii="Cambria" w:hAnsi="Cambria"/>
          <w:bCs/>
          <w:sz w:val="22"/>
          <w:szCs w:val="22"/>
          <w:lang w:eastAsia="ar-SA"/>
        </w:rPr>
        <w:t>Obsługę ręcznego (użytkownik samodzielnie decyduje</w:t>
      </w:r>
      <w:r>
        <w:rPr>
          <w:rFonts w:ascii="Cambria" w:hAnsi="Cambria"/>
          <w:bCs/>
          <w:sz w:val="22"/>
          <w:szCs w:val="22"/>
          <w:lang w:eastAsia="ar-SA"/>
        </w:rPr>
        <w:t xml:space="preserve"> o zleceniu kolejnych zadań podczas inicjacji obiegu i w odpowiedzi na zlecone zadanie) i automatycznego obiegu dokumentów (skorzystanie ze zdefiniowanego obiegu dokumentów). Zakończenie obiegu przez osobę uprawnioną w dowolnym momencie.</w:t>
      </w:r>
    </w:p>
    <w:p w:rsidR="00E42559" w:rsidRDefault="00E42559" w:rsidP="009C070C">
      <w:pPr>
        <w:numPr>
          <w:ilvl w:val="0"/>
          <w:numId w:val="166"/>
        </w:numPr>
        <w:suppressAutoHyphens/>
        <w:ind w:left="993" w:hanging="426"/>
        <w:jc w:val="both"/>
        <w:rPr>
          <w:rFonts w:ascii="Cambria" w:hAnsi="Cambria"/>
          <w:bCs/>
          <w:sz w:val="22"/>
          <w:szCs w:val="22"/>
          <w:lang w:eastAsia="ar-SA"/>
        </w:rPr>
      </w:pPr>
      <w:r>
        <w:rPr>
          <w:rFonts w:ascii="Cambria" w:hAnsi="Cambria"/>
          <w:bCs/>
          <w:sz w:val="22"/>
          <w:szCs w:val="22"/>
          <w:lang w:eastAsia="ar-SA"/>
        </w:rPr>
        <w:t>Graficzne modelowanie i wizualizację obiegów automatycznych.</w:t>
      </w:r>
    </w:p>
    <w:p w:rsidR="00E42559" w:rsidRDefault="00E42559" w:rsidP="009C070C">
      <w:pPr>
        <w:numPr>
          <w:ilvl w:val="0"/>
          <w:numId w:val="166"/>
        </w:numPr>
        <w:suppressAutoHyphens/>
        <w:ind w:left="993" w:hanging="426"/>
        <w:jc w:val="both"/>
        <w:rPr>
          <w:rFonts w:ascii="Cambria" w:hAnsi="Cambria"/>
          <w:bCs/>
          <w:sz w:val="22"/>
          <w:szCs w:val="22"/>
          <w:lang w:eastAsia="ar-SA"/>
        </w:rPr>
      </w:pPr>
      <w:r>
        <w:rPr>
          <w:rFonts w:ascii="Cambria" w:hAnsi="Cambria"/>
          <w:bCs/>
          <w:sz w:val="22"/>
          <w:szCs w:val="22"/>
          <w:lang w:eastAsia="ar-SA"/>
        </w:rPr>
        <w:t>Wersjonowanie i tworzenie raportów obiegów automatycznych.</w:t>
      </w:r>
    </w:p>
    <w:p w:rsidR="00E42559" w:rsidRDefault="00E42559" w:rsidP="009C070C">
      <w:pPr>
        <w:numPr>
          <w:ilvl w:val="0"/>
          <w:numId w:val="166"/>
        </w:numPr>
        <w:suppressAutoHyphens/>
        <w:ind w:left="993" w:hanging="426"/>
        <w:jc w:val="both"/>
        <w:rPr>
          <w:rFonts w:ascii="Cambria" w:hAnsi="Cambria"/>
          <w:bCs/>
          <w:sz w:val="22"/>
          <w:szCs w:val="22"/>
          <w:lang w:eastAsia="ar-SA"/>
        </w:rPr>
      </w:pPr>
      <w:r>
        <w:rPr>
          <w:rFonts w:ascii="Cambria" w:hAnsi="Cambria"/>
          <w:bCs/>
          <w:sz w:val="22"/>
          <w:szCs w:val="22"/>
          <w:lang w:eastAsia="ar-SA"/>
        </w:rPr>
        <w:t>Wyszukiwanie obiegów automatycznych.</w:t>
      </w:r>
    </w:p>
    <w:p w:rsidR="00E42559" w:rsidRDefault="00E42559" w:rsidP="009C070C">
      <w:pPr>
        <w:numPr>
          <w:ilvl w:val="0"/>
          <w:numId w:val="166"/>
        </w:numPr>
        <w:suppressAutoHyphens/>
        <w:ind w:left="993" w:hanging="426"/>
        <w:jc w:val="both"/>
        <w:rPr>
          <w:rFonts w:ascii="Cambria" w:hAnsi="Cambria"/>
          <w:bCs/>
          <w:sz w:val="22"/>
          <w:szCs w:val="22"/>
          <w:lang w:eastAsia="ar-SA"/>
        </w:rPr>
      </w:pPr>
      <w:r>
        <w:rPr>
          <w:rFonts w:ascii="Cambria" w:hAnsi="Cambria"/>
          <w:bCs/>
          <w:sz w:val="22"/>
          <w:szCs w:val="22"/>
          <w:lang w:eastAsia="ar-SA"/>
        </w:rPr>
        <w:t>Wersjonowanie JRWA, teczek, spraw.</w:t>
      </w:r>
    </w:p>
    <w:p w:rsidR="00E42559" w:rsidRDefault="00E42559" w:rsidP="009C070C">
      <w:pPr>
        <w:numPr>
          <w:ilvl w:val="0"/>
          <w:numId w:val="166"/>
        </w:numPr>
        <w:suppressAutoHyphens/>
        <w:ind w:left="993" w:hanging="426"/>
        <w:jc w:val="both"/>
        <w:rPr>
          <w:rFonts w:ascii="Cambria" w:hAnsi="Cambria"/>
          <w:bCs/>
          <w:sz w:val="22"/>
          <w:szCs w:val="22"/>
          <w:lang w:eastAsia="ar-SA"/>
        </w:rPr>
      </w:pPr>
      <w:r>
        <w:rPr>
          <w:rFonts w:ascii="Cambria" w:hAnsi="Cambria"/>
          <w:bCs/>
          <w:sz w:val="22"/>
          <w:szCs w:val="22"/>
          <w:lang w:eastAsia="ar-SA"/>
        </w:rPr>
        <w:t>System powinien uniemożliwiać zamknięcie sprawy, która nie ma uzupełnionych wszystkich metadanych.</w:t>
      </w:r>
    </w:p>
    <w:p w:rsidR="00E42559" w:rsidRDefault="00E42559" w:rsidP="009C070C">
      <w:pPr>
        <w:numPr>
          <w:ilvl w:val="0"/>
          <w:numId w:val="166"/>
        </w:numPr>
        <w:suppressAutoHyphens/>
        <w:ind w:left="993" w:hanging="426"/>
        <w:jc w:val="both"/>
        <w:rPr>
          <w:rFonts w:ascii="Cambria" w:hAnsi="Cambria"/>
          <w:bCs/>
          <w:sz w:val="22"/>
          <w:szCs w:val="22"/>
          <w:lang w:eastAsia="ar-SA"/>
        </w:rPr>
      </w:pPr>
      <w:r>
        <w:rPr>
          <w:rFonts w:ascii="Cambria" w:hAnsi="Cambria"/>
          <w:bCs/>
          <w:sz w:val="22"/>
          <w:szCs w:val="22"/>
          <w:lang w:eastAsia="ar-SA"/>
        </w:rPr>
        <w:t>Administratorowi oraz archiwiście-administratorowi dodawanie lub zmienianie metadanych do pism, spraw.</w:t>
      </w:r>
    </w:p>
    <w:p w:rsidR="00E42559" w:rsidRDefault="00E42559" w:rsidP="009C070C">
      <w:pPr>
        <w:numPr>
          <w:ilvl w:val="0"/>
          <w:numId w:val="166"/>
        </w:numPr>
        <w:suppressAutoHyphens/>
        <w:ind w:left="993" w:hanging="426"/>
        <w:jc w:val="both"/>
        <w:rPr>
          <w:rFonts w:ascii="Cambria" w:hAnsi="Cambria"/>
          <w:bCs/>
          <w:sz w:val="22"/>
          <w:szCs w:val="22"/>
          <w:lang w:eastAsia="ar-SA"/>
        </w:rPr>
      </w:pPr>
      <w:r>
        <w:rPr>
          <w:rFonts w:ascii="Cambria" w:hAnsi="Cambria"/>
          <w:bCs/>
          <w:sz w:val="22"/>
          <w:szCs w:val="22"/>
          <w:lang w:eastAsia="ar-SA"/>
        </w:rPr>
        <w:t>Dostęp do zdefiniowanych rejestrów przesyłek wchodzących, wychodzących, korespondencji wewnętrznej, spisów spraw, wykazu spisów zdawczo-odbiorczych, ksiąg udostępniania/wypożyczania akt.</w:t>
      </w:r>
    </w:p>
    <w:p w:rsidR="00E42559" w:rsidRDefault="00E42559" w:rsidP="009C070C">
      <w:pPr>
        <w:numPr>
          <w:ilvl w:val="0"/>
          <w:numId w:val="166"/>
        </w:numPr>
        <w:suppressAutoHyphens/>
        <w:ind w:left="993" w:hanging="426"/>
        <w:jc w:val="both"/>
        <w:rPr>
          <w:rFonts w:ascii="Cambria" w:hAnsi="Cambria"/>
          <w:bCs/>
          <w:sz w:val="22"/>
          <w:szCs w:val="22"/>
          <w:lang w:eastAsia="ar-SA"/>
        </w:rPr>
      </w:pPr>
      <w:r>
        <w:rPr>
          <w:rFonts w:ascii="Cambria" w:hAnsi="Cambria"/>
          <w:bCs/>
          <w:sz w:val="22"/>
          <w:szCs w:val="22"/>
          <w:lang w:eastAsia="ar-SA"/>
        </w:rPr>
        <w:lastRenderedPageBreak/>
        <w:t>Dostęp upoważnionych pracowników do raportów dot. aktywności pracy komórek organizacyjnych oraz poszczególnych pracowników.</w:t>
      </w:r>
    </w:p>
    <w:p w:rsidR="00E42559" w:rsidRDefault="00E42559" w:rsidP="009C070C">
      <w:pPr>
        <w:numPr>
          <w:ilvl w:val="0"/>
          <w:numId w:val="166"/>
        </w:numPr>
        <w:suppressAutoHyphens/>
        <w:ind w:left="993" w:hanging="426"/>
        <w:jc w:val="both"/>
        <w:rPr>
          <w:rFonts w:ascii="Cambria" w:hAnsi="Cambria"/>
          <w:bCs/>
          <w:sz w:val="22"/>
          <w:szCs w:val="22"/>
          <w:lang w:eastAsia="ar-SA"/>
        </w:rPr>
      </w:pPr>
      <w:r>
        <w:rPr>
          <w:rFonts w:ascii="Cambria" w:hAnsi="Cambria"/>
          <w:bCs/>
          <w:sz w:val="22"/>
          <w:szCs w:val="22"/>
          <w:lang w:eastAsia="ar-SA"/>
        </w:rPr>
        <w:t>Opisanie przesyłki wchodzącej, wychodzącej, elementów sprawy nie będących przesyłkami oraz sprawy zestawem metadanych określonych przez Instrukcję Kancelaryjną.</w:t>
      </w:r>
    </w:p>
    <w:p w:rsidR="00E42559" w:rsidRDefault="00E42559" w:rsidP="009C070C">
      <w:pPr>
        <w:numPr>
          <w:ilvl w:val="0"/>
          <w:numId w:val="166"/>
        </w:numPr>
        <w:suppressAutoHyphens/>
        <w:ind w:left="993" w:hanging="426"/>
        <w:jc w:val="both"/>
        <w:rPr>
          <w:rFonts w:ascii="Cambria" w:hAnsi="Cambria"/>
          <w:bCs/>
          <w:sz w:val="22"/>
          <w:szCs w:val="22"/>
          <w:lang w:eastAsia="ar-SA"/>
        </w:rPr>
      </w:pPr>
      <w:r>
        <w:rPr>
          <w:rFonts w:ascii="Cambria" w:hAnsi="Cambria"/>
          <w:bCs/>
          <w:sz w:val="22"/>
          <w:szCs w:val="22"/>
          <w:lang w:eastAsia="ar-SA"/>
        </w:rPr>
        <w:t xml:space="preserve">Przechowywanie informacji o czynnościach wykonywanych w </w:t>
      </w:r>
      <w:r w:rsidR="003B5E05">
        <w:rPr>
          <w:rFonts w:ascii="Cambria" w:hAnsi="Cambria"/>
          <w:bCs/>
          <w:sz w:val="22"/>
          <w:szCs w:val="22"/>
          <w:lang w:eastAsia="ar-SA"/>
        </w:rPr>
        <w:t>S</w:t>
      </w:r>
      <w:r>
        <w:rPr>
          <w:rFonts w:ascii="Cambria" w:hAnsi="Cambria"/>
          <w:bCs/>
          <w:sz w:val="22"/>
          <w:szCs w:val="22"/>
          <w:lang w:eastAsia="ar-SA"/>
        </w:rPr>
        <w:t xml:space="preserve">ystemie (imię, nazwisko i stanowisko osoby wykonującej czynność w </w:t>
      </w:r>
      <w:r w:rsidR="003B5E05">
        <w:rPr>
          <w:rFonts w:ascii="Cambria" w:hAnsi="Cambria"/>
          <w:bCs/>
          <w:sz w:val="22"/>
          <w:szCs w:val="22"/>
          <w:lang w:eastAsia="ar-SA"/>
        </w:rPr>
        <w:t>S</w:t>
      </w:r>
      <w:r>
        <w:rPr>
          <w:rFonts w:ascii="Cambria" w:hAnsi="Cambria"/>
          <w:bCs/>
          <w:sz w:val="22"/>
          <w:szCs w:val="22"/>
          <w:lang w:eastAsia="ar-SA"/>
        </w:rPr>
        <w:t>ystemie).</w:t>
      </w:r>
    </w:p>
    <w:p w:rsidR="00E42559" w:rsidRDefault="00E42559" w:rsidP="009C070C">
      <w:pPr>
        <w:numPr>
          <w:ilvl w:val="0"/>
          <w:numId w:val="166"/>
        </w:numPr>
        <w:suppressAutoHyphens/>
        <w:ind w:left="993" w:hanging="426"/>
        <w:jc w:val="both"/>
        <w:rPr>
          <w:rFonts w:ascii="Cambria" w:hAnsi="Cambria"/>
          <w:bCs/>
          <w:sz w:val="22"/>
          <w:szCs w:val="22"/>
          <w:lang w:eastAsia="ar-SA"/>
        </w:rPr>
      </w:pPr>
      <w:r>
        <w:rPr>
          <w:rFonts w:ascii="Cambria" w:hAnsi="Cambria"/>
          <w:bCs/>
          <w:sz w:val="22"/>
          <w:szCs w:val="22"/>
          <w:lang w:eastAsia="ar-SA"/>
        </w:rPr>
        <w:t>Zapewniać integralność treści dokumentów i metadanych zabezpieczając przed wprowadzeniem zmian, z wyjątkiem zmian wynikłych z ustalonych i zatwierdzonych procedur (brakowania, przekazania materiałów archiwalnych do Archiwum Państwowego, zmiany kwalifikacji archiwalnej, wznowienie sprawy).</w:t>
      </w:r>
    </w:p>
    <w:p w:rsidR="00E42559" w:rsidRDefault="00E42559" w:rsidP="009C070C">
      <w:pPr>
        <w:numPr>
          <w:ilvl w:val="0"/>
          <w:numId w:val="166"/>
        </w:numPr>
        <w:suppressAutoHyphens/>
        <w:ind w:left="993" w:hanging="426"/>
        <w:jc w:val="both"/>
        <w:rPr>
          <w:rFonts w:ascii="Cambria" w:hAnsi="Cambria"/>
          <w:bCs/>
          <w:sz w:val="22"/>
          <w:szCs w:val="22"/>
          <w:lang w:eastAsia="ar-SA"/>
        </w:rPr>
      </w:pPr>
      <w:r>
        <w:rPr>
          <w:rFonts w:ascii="Cambria" w:hAnsi="Cambria"/>
          <w:bCs/>
          <w:sz w:val="22"/>
          <w:szCs w:val="22"/>
          <w:lang w:eastAsia="ar-SA"/>
        </w:rPr>
        <w:t>Definiowanie odrębnych rejestrów dokumentów pozwalających na dowolne grupowanie pism i spraw niezależnie od teczek.</w:t>
      </w:r>
    </w:p>
    <w:p w:rsidR="00E42559" w:rsidRDefault="00E42559" w:rsidP="009C070C">
      <w:pPr>
        <w:numPr>
          <w:ilvl w:val="0"/>
          <w:numId w:val="166"/>
        </w:numPr>
        <w:suppressAutoHyphens/>
        <w:ind w:left="993" w:hanging="426"/>
        <w:jc w:val="both"/>
        <w:rPr>
          <w:rFonts w:ascii="Cambria" w:hAnsi="Cambria"/>
          <w:bCs/>
          <w:sz w:val="22"/>
          <w:szCs w:val="22"/>
          <w:lang w:eastAsia="ar-SA"/>
        </w:rPr>
      </w:pPr>
      <w:r>
        <w:rPr>
          <w:rFonts w:ascii="Cambria" w:hAnsi="Cambria"/>
          <w:bCs/>
          <w:sz w:val="22"/>
          <w:szCs w:val="22"/>
          <w:lang w:eastAsia="ar-SA"/>
        </w:rPr>
        <w:t>Swobodne definiowanie i generowanie statystyk zestawień, dowolnych raportów z systemu obiegu dokumentów.</w:t>
      </w:r>
    </w:p>
    <w:p w:rsidR="00E42559" w:rsidRPr="00552BB8" w:rsidRDefault="00E42559" w:rsidP="009C070C">
      <w:pPr>
        <w:numPr>
          <w:ilvl w:val="0"/>
          <w:numId w:val="166"/>
        </w:numPr>
        <w:suppressAutoHyphens/>
        <w:ind w:left="993" w:hanging="426"/>
        <w:jc w:val="both"/>
        <w:rPr>
          <w:rFonts w:ascii="Cambria" w:hAnsi="Cambria"/>
          <w:bCs/>
          <w:sz w:val="22"/>
          <w:szCs w:val="22"/>
          <w:lang w:eastAsia="ar-SA"/>
        </w:rPr>
      </w:pPr>
      <w:r>
        <w:rPr>
          <w:rFonts w:ascii="Cambria" w:hAnsi="Cambria"/>
          <w:bCs/>
          <w:sz w:val="22"/>
          <w:szCs w:val="22"/>
          <w:lang w:eastAsia="ar-SA"/>
        </w:rPr>
        <w:t>Dostęp do słownika kodów pocztowych PNA (Pocztowe Numery Adresowe) wraz z możliwością aktualizacji oraz połączeniem do systemu TERYT.</w:t>
      </w:r>
    </w:p>
    <w:p w:rsidR="00E42559" w:rsidRPr="009768EF" w:rsidRDefault="00E42559" w:rsidP="009C070C">
      <w:pPr>
        <w:pStyle w:val="Podtytu"/>
        <w:numPr>
          <w:ilvl w:val="0"/>
          <w:numId w:val="200"/>
        </w:numPr>
        <w:spacing w:before="240"/>
        <w:ind w:left="851" w:hanging="491"/>
        <w:jc w:val="both"/>
        <w:rPr>
          <w:rFonts w:ascii="Cambria" w:hAnsi="Cambria"/>
          <w:b/>
          <w:lang w:eastAsia="ar-SA"/>
        </w:rPr>
      </w:pPr>
      <w:bookmarkStart w:id="37" w:name="_Toc12183443"/>
      <w:r w:rsidRPr="009768EF">
        <w:rPr>
          <w:rFonts w:ascii="Cambria" w:hAnsi="Cambria"/>
          <w:b/>
          <w:lang w:eastAsia="ar-SA" w:bidi="pl-PL"/>
        </w:rPr>
        <w:t>Zgodność z obowiązującym prawem</w:t>
      </w:r>
      <w:bookmarkEnd w:id="35"/>
      <w:bookmarkEnd w:id="37"/>
    </w:p>
    <w:p w:rsidR="00E42559" w:rsidRPr="007344B2" w:rsidRDefault="00E42559" w:rsidP="00E42559">
      <w:pPr>
        <w:suppressAutoHyphens/>
        <w:ind w:left="709"/>
        <w:jc w:val="both"/>
        <w:rPr>
          <w:rFonts w:ascii="Cambria" w:hAnsi="Cambria"/>
          <w:bCs/>
          <w:sz w:val="22"/>
          <w:szCs w:val="22"/>
          <w:lang w:eastAsia="ar-SA"/>
        </w:rPr>
      </w:pPr>
      <w:r w:rsidRPr="007344B2">
        <w:rPr>
          <w:rFonts w:ascii="Cambria" w:hAnsi="Cambria"/>
          <w:bCs/>
          <w:sz w:val="22"/>
          <w:szCs w:val="22"/>
          <w:lang w:eastAsia="ar-SA"/>
        </w:rPr>
        <w:t>Zgodność funkcjonalności modułu z obowiązującym prawem identyfikuje się poprzez zgodność z poniższymi aktami prawnymi:</w:t>
      </w:r>
    </w:p>
    <w:p w:rsidR="00E42559" w:rsidRPr="007344B2" w:rsidRDefault="00E42559" w:rsidP="009C070C">
      <w:pPr>
        <w:numPr>
          <w:ilvl w:val="1"/>
          <w:numId w:val="125"/>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 xml:space="preserve">Rozporządzenie Prezesa Rady Ministrów z dnia 18 stycznia 2011 r. w sprawie instrukcji kancelaryjnej, jednolitych rzeczowych wykazów akt oraz instrukcji w sprawie organizacji i zakresu działania archiwów zakładowych (Dz.U. z 2011 r. Nr 14, poz. 67 z zm.). </w:t>
      </w:r>
    </w:p>
    <w:p w:rsidR="00E42559" w:rsidRPr="007344B2" w:rsidRDefault="00E42559" w:rsidP="009C070C">
      <w:pPr>
        <w:numPr>
          <w:ilvl w:val="0"/>
          <w:numId w:val="125"/>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Ustawa z dnia 14 czerwca 1960 r. Kodeks postępowania administracyjnego (t.j. Dz.U. 2018 poz. 2096).</w:t>
      </w:r>
    </w:p>
    <w:p w:rsidR="00E42559" w:rsidRPr="007344B2" w:rsidRDefault="00E42559" w:rsidP="009C070C">
      <w:pPr>
        <w:numPr>
          <w:ilvl w:val="0"/>
          <w:numId w:val="125"/>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Ustawa z dnia 29 sierpnia 1997 r. o ochronie danych osobowych (Dz.U. 2018 poz. 1000).</w:t>
      </w:r>
    </w:p>
    <w:p w:rsidR="00E42559" w:rsidRPr="007344B2" w:rsidRDefault="00E42559" w:rsidP="009C070C">
      <w:pPr>
        <w:numPr>
          <w:ilvl w:val="0"/>
          <w:numId w:val="125"/>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Rozporządzenie Ministra Spraw Wewnętrznych i Administracji z dnia 29 kwietnia 2004 roku w sprawie dokumentacji przetwarzania danych osobowych oraz warunków technicznych i organizacyjnych, jakim powinny odpowiadać urządzenia i systemy informatyczne służące do przetwarzania danych osobowych (Dz.U. z 2004 r. Nr 100, poz. 1024).</w:t>
      </w:r>
    </w:p>
    <w:p w:rsidR="00E42559" w:rsidRPr="007344B2" w:rsidRDefault="00E42559" w:rsidP="009C070C">
      <w:pPr>
        <w:numPr>
          <w:ilvl w:val="0"/>
          <w:numId w:val="125"/>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Ustawa z dnia 17 lutego 2005 r. o informatyzacji działalności podmiotów realizujących zadania publiczne (t.j. Dz.U. 2017 poz. 570).</w:t>
      </w:r>
    </w:p>
    <w:p w:rsidR="00E42559" w:rsidRPr="007344B2" w:rsidRDefault="00E42559" w:rsidP="009C070C">
      <w:pPr>
        <w:numPr>
          <w:ilvl w:val="0"/>
          <w:numId w:val="125"/>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Ustawa z dnia 6 września 2001 r. o dostępie do informacji publicznej (t.j. Dz.U. 2018 poz. 1330).</w:t>
      </w:r>
    </w:p>
    <w:p w:rsidR="00E42559" w:rsidRPr="007344B2" w:rsidRDefault="00E42559" w:rsidP="009C070C">
      <w:pPr>
        <w:numPr>
          <w:ilvl w:val="0"/>
          <w:numId w:val="125"/>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Ustawa z dnia 18 lipca 2002 r. o świadczeniu usług drogą elektroniczną (t.j. Dz.U. 2017 poz. 1219).</w:t>
      </w:r>
    </w:p>
    <w:p w:rsidR="00E42559" w:rsidRPr="007344B2" w:rsidRDefault="00E42559" w:rsidP="009C070C">
      <w:pPr>
        <w:numPr>
          <w:ilvl w:val="0"/>
          <w:numId w:val="125"/>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Rozporządzenie Ministra Administracji i Cyfryzacji z dnia 9 marca 2012 r. w sprawie rodzaju spraw, w których obowiązek prowadzenia metryki sprawy jest wyłączony (Dz.U. z 2012 r. poz. 269).</w:t>
      </w:r>
    </w:p>
    <w:p w:rsidR="00E42559" w:rsidRPr="007344B2" w:rsidRDefault="00E42559" w:rsidP="009C070C">
      <w:pPr>
        <w:numPr>
          <w:ilvl w:val="0"/>
          <w:numId w:val="125"/>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Rozporządzenie Ministra Administracji i Cyfryzacji z dnia 6 marca 2012 r. w sprawie wzoru i sposobu prowadzenia metryki sprawy (Dz.U. z 2012 r., poz. 250).</w:t>
      </w:r>
    </w:p>
    <w:p w:rsidR="00E42559" w:rsidRPr="007344B2" w:rsidRDefault="00E42559" w:rsidP="009C070C">
      <w:pPr>
        <w:numPr>
          <w:ilvl w:val="0"/>
          <w:numId w:val="125"/>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Rozporządzenie Ministra Finansów z dnia 1 marca 2012 r. w sprawie rodzajów spraw, w których jest wyłączony obowiązek prowadzenia metryki sprawy (Dz.U. z 2012 r., poz. 245).</w:t>
      </w:r>
    </w:p>
    <w:p w:rsidR="00E42559" w:rsidRPr="007344B2" w:rsidRDefault="00E42559" w:rsidP="009C070C">
      <w:pPr>
        <w:numPr>
          <w:ilvl w:val="0"/>
          <w:numId w:val="125"/>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Krajowe Ramy Interoperacyjności, minimalne wymagania dla rejestrów publicznych i wymiany informacji w postaci elektronicznej oraz minimalne wymagania dla systemów teleinformatycznych (t.j. Dz.U. 2017 poz. 2247).</w:t>
      </w:r>
    </w:p>
    <w:p w:rsidR="00E42559" w:rsidRPr="007344B2" w:rsidRDefault="00E42559" w:rsidP="009C070C">
      <w:pPr>
        <w:numPr>
          <w:ilvl w:val="0"/>
          <w:numId w:val="125"/>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Rozporządzenie Prezesa Rady Ministrów z dnia 14 września 2011 r. w sprawie sporządzania pism w formie dokumentów elektronicznych, doręczania dokumentów elektronicznych oraz udostępniania formularzy, wzorów i kopii dokumentów elektronicznych (t.j. Dz.U. 2018 poz. 180).</w:t>
      </w:r>
    </w:p>
    <w:p w:rsidR="00E42559" w:rsidRPr="007344B2" w:rsidRDefault="00E42559" w:rsidP="009C070C">
      <w:pPr>
        <w:numPr>
          <w:ilvl w:val="0"/>
          <w:numId w:val="125"/>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lastRenderedPageBreak/>
        <w:t>Rozporządzenie Ministra Finansów z dnia 5 marca 2012 r. w sprawie wzoru i sposobu prowadzenia metryki sprawy (Dz.U. z 2012 r. Nr 0, poz. 246).</w:t>
      </w:r>
    </w:p>
    <w:p w:rsidR="00E42559" w:rsidRPr="007344B2" w:rsidRDefault="00E42559" w:rsidP="009C070C">
      <w:pPr>
        <w:numPr>
          <w:ilvl w:val="0"/>
          <w:numId w:val="125"/>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z 2004 r. Nr 100, poz. 1024).</w:t>
      </w:r>
    </w:p>
    <w:p w:rsidR="00E42559" w:rsidRPr="007344B2" w:rsidRDefault="00E42559" w:rsidP="009C070C">
      <w:pPr>
        <w:numPr>
          <w:ilvl w:val="0"/>
          <w:numId w:val="125"/>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Rozporządzenie Ministra Spraw Wewnętrznych i Administracji z dnia 30 października 2006 r. w sprawie niezbędnych elementów struktury dokumentów elektronicznych (Dz. U. z 2006 r. nr 206 poz. 1517).</w:t>
      </w:r>
    </w:p>
    <w:p w:rsidR="00E42559" w:rsidRPr="007344B2" w:rsidRDefault="00E42559" w:rsidP="009C070C">
      <w:pPr>
        <w:numPr>
          <w:ilvl w:val="0"/>
          <w:numId w:val="125"/>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Rozporządzenie Ministra Spraw Wewnętrznych i Administracji z dnia 30 października 2006 r. w sprawie szczegółowego sposobu postępowania z dokumentami elektronicznymi (Dz. U. z 2006 r. nr 206 poz. 1518).</w:t>
      </w:r>
    </w:p>
    <w:p w:rsidR="00E42559" w:rsidRPr="007344B2" w:rsidRDefault="00E42559" w:rsidP="009C070C">
      <w:pPr>
        <w:numPr>
          <w:ilvl w:val="0"/>
          <w:numId w:val="125"/>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Ustawa z dnia 18 września 2001 r. o podpisie elektronicznym (t.j. Dz. U. z 2013 r. poz. 262).</w:t>
      </w:r>
    </w:p>
    <w:p w:rsidR="00E42559" w:rsidRPr="007344B2" w:rsidRDefault="00E42559" w:rsidP="009C070C">
      <w:pPr>
        <w:numPr>
          <w:ilvl w:val="0"/>
          <w:numId w:val="125"/>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Ustawa z dnia 5 lipca 2002 r. o ochronie niektórych usług świadczonych drogą elektroniczną opartych lub polegających na dostępie warunkowym (Dz. U. 2002 r. nr 126 poz. 1068 ze zm.).</w:t>
      </w:r>
    </w:p>
    <w:p w:rsidR="00E42559" w:rsidRPr="007344B2" w:rsidRDefault="00E42559" w:rsidP="009C070C">
      <w:pPr>
        <w:numPr>
          <w:ilvl w:val="0"/>
          <w:numId w:val="125"/>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Ustawa z dnia 29 stycznia 2004 r. Prawo zamówień publicznych (t.j. Dz. U. 2018 poz. 1986 ze zm.).</w:t>
      </w:r>
    </w:p>
    <w:p w:rsidR="00E42559" w:rsidRDefault="00E42559" w:rsidP="009C070C">
      <w:pPr>
        <w:numPr>
          <w:ilvl w:val="0"/>
          <w:numId w:val="125"/>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Ustawa z dnia 10 stycznia 2014 r. o zmianie ustawy o informatyzacji działalności podmiotów realizujących zadania publiczne oraz niektórych innych ustaw.</w:t>
      </w:r>
      <w:bookmarkStart w:id="38" w:name="_Toc4585863"/>
    </w:p>
    <w:p w:rsidR="00E42559" w:rsidRDefault="00E42559" w:rsidP="00E42559">
      <w:pPr>
        <w:suppressAutoHyphens/>
        <w:ind w:left="1276"/>
        <w:jc w:val="both"/>
        <w:rPr>
          <w:rFonts w:ascii="Cambria" w:hAnsi="Cambria"/>
          <w:bCs/>
          <w:sz w:val="22"/>
          <w:szCs w:val="22"/>
          <w:lang w:eastAsia="ar-SA"/>
        </w:rPr>
      </w:pPr>
    </w:p>
    <w:p w:rsidR="00E42559" w:rsidRPr="009768EF" w:rsidRDefault="00E42559" w:rsidP="009C070C">
      <w:pPr>
        <w:pStyle w:val="Podtytu"/>
        <w:numPr>
          <w:ilvl w:val="0"/>
          <w:numId w:val="200"/>
        </w:numPr>
        <w:ind w:left="851" w:hanging="491"/>
        <w:jc w:val="both"/>
        <w:rPr>
          <w:rFonts w:ascii="Cambria" w:hAnsi="Cambria"/>
          <w:b/>
          <w:bCs/>
          <w:szCs w:val="22"/>
          <w:lang w:eastAsia="ar-SA"/>
        </w:rPr>
      </w:pPr>
      <w:bookmarkStart w:id="39" w:name="_Toc12183444"/>
      <w:r w:rsidRPr="009768EF">
        <w:rPr>
          <w:rFonts w:ascii="Cambria" w:eastAsia="Lucida Sans Unicode" w:hAnsi="Cambria"/>
          <w:b/>
          <w:lang w:bidi="pl-PL"/>
        </w:rPr>
        <w:t>Nadzór, kontrola</w:t>
      </w:r>
      <w:bookmarkEnd w:id="39"/>
    </w:p>
    <w:p w:rsidR="00E42559" w:rsidRDefault="00E42559" w:rsidP="009C070C">
      <w:pPr>
        <w:numPr>
          <w:ilvl w:val="0"/>
          <w:numId w:val="195"/>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 xml:space="preserve">System na bieżąco monitoruje i informuje użytkownika o zbliżających się końcach wyznaczonych terminów. System w sposób wyraźny oznacza co najmniej sprawy przeterminowane oraz bliskie przeterminowaniu z możliwością określenia ile dni dla danego użytkownika oznacza bliskie przeterminowanie. </w:t>
      </w:r>
    </w:p>
    <w:p w:rsidR="00E42559" w:rsidRDefault="00E42559" w:rsidP="009C070C">
      <w:pPr>
        <w:numPr>
          <w:ilvl w:val="0"/>
          <w:numId w:val="195"/>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System umożliwia pełen wgląd w sprawy prowadzone przez podwładnych, także przez podwładnych w komórkach podległych (niżej w hierarchii) po nadaniu dodatkowych uprawnień.</w:t>
      </w:r>
    </w:p>
    <w:p w:rsidR="00E42559" w:rsidRDefault="00E42559" w:rsidP="009C070C">
      <w:pPr>
        <w:numPr>
          <w:ilvl w:val="0"/>
          <w:numId w:val="195"/>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W każdym momencie procedowania sprawy przełożony (posiadając stosowne uprawnienia) może przejąć dowolną sprawę do siebie lub też przekazać ją innemu dowolnie wybranemu pracownikowi.</w:t>
      </w:r>
    </w:p>
    <w:p w:rsidR="00E42559" w:rsidRDefault="00E42559" w:rsidP="009C070C">
      <w:pPr>
        <w:numPr>
          <w:ilvl w:val="0"/>
          <w:numId w:val="195"/>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Przełożony posiadając stosowne uprawnienie może dokonać zmiany terminu zakończenia sprawy.</w:t>
      </w:r>
    </w:p>
    <w:p w:rsidR="00E42559" w:rsidRDefault="00E42559" w:rsidP="009C070C">
      <w:pPr>
        <w:numPr>
          <w:ilvl w:val="0"/>
          <w:numId w:val="195"/>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System udostępnia specjalne uprawnienie pozwalające na podgląd w spisy spraw prowadzone przez komórki nadrzędne jak i podrzędne.</w:t>
      </w:r>
    </w:p>
    <w:p w:rsidR="00E42559" w:rsidRDefault="00E42559" w:rsidP="009C070C">
      <w:pPr>
        <w:numPr>
          <w:ilvl w:val="0"/>
          <w:numId w:val="195"/>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System udostępnia uprawnionym użytkownikom podgląd statystyk dotyczących obiegu dokumentów i prowadzonych spraw w komórce i komórkach podległych.</w:t>
      </w:r>
    </w:p>
    <w:p w:rsidR="00E42559" w:rsidRDefault="00E42559" w:rsidP="009C070C">
      <w:pPr>
        <w:numPr>
          <w:ilvl w:val="0"/>
          <w:numId w:val="195"/>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 xml:space="preserve">System udostępnia uprawnionym użytkownikom podgląd statystyk dotyczących obiegu dokumentów i prowadzonych spraw w </w:t>
      </w:r>
      <w:r w:rsidR="00EF2F68">
        <w:rPr>
          <w:rFonts w:ascii="Cambria" w:eastAsia="Lucida Sans Unicode" w:hAnsi="Cambria" w:cs="Arial"/>
          <w:sz w:val="22"/>
          <w:lang w:bidi="pl-PL"/>
        </w:rPr>
        <w:t>całej Spółce</w:t>
      </w:r>
      <w:r w:rsidRPr="005D14C4">
        <w:rPr>
          <w:rFonts w:ascii="Cambria" w:eastAsia="Lucida Sans Unicode" w:hAnsi="Cambria" w:cs="Arial"/>
          <w:sz w:val="22"/>
          <w:lang w:bidi="pl-PL"/>
        </w:rPr>
        <w:t xml:space="preserve">. </w:t>
      </w:r>
    </w:p>
    <w:p w:rsidR="00E42559" w:rsidRPr="009768EF" w:rsidRDefault="00E42559" w:rsidP="009C070C">
      <w:pPr>
        <w:pStyle w:val="Podtytu"/>
        <w:numPr>
          <w:ilvl w:val="0"/>
          <w:numId w:val="200"/>
        </w:numPr>
        <w:spacing w:before="240"/>
        <w:ind w:left="851" w:hanging="491"/>
        <w:jc w:val="both"/>
        <w:rPr>
          <w:rFonts w:ascii="Cambria" w:eastAsia="Lucida Sans Unicode" w:hAnsi="Cambria"/>
          <w:b/>
          <w:lang w:bidi="pl-PL"/>
        </w:rPr>
      </w:pPr>
      <w:bookmarkStart w:id="40" w:name="_Toc12183445"/>
      <w:r w:rsidRPr="009768EF">
        <w:rPr>
          <w:rFonts w:ascii="Cambria" w:eastAsia="Lucida Sans Unicode" w:hAnsi="Cambria"/>
          <w:b/>
          <w:lang w:bidi="pl-PL"/>
        </w:rPr>
        <w:t>Korespondencja wpływająca i wychodząca, dokumenty, rejestry</w:t>
      </w:r>
      <w:bookmarkEnd w:id="38"/>
      <w:r w:rsidRPr="009768EF">
        <w:rPr>
          <w:rFonts w:ascii="Cambria" w:eastAsia="Lucida Sans Unicode" w:hAnsi="Cambria"/>
          <w:b/>
          <w:lang w:bidi="pl-PL"/>
        </w:rPr>
        <w:t>.</w:t>
      </w:r>
      <w:bookmarkEnd w:id="40"/>
    </w:p>
    <w:p w:rsidR="00E42559" w:rsidRPr="002F6EC2" w:rsidRDefault="00E42559" w:rsidP="009C070C">
      <w:pPr>
        <w:widowControl w:val="0"/>
        <w:numPr>
          <w:ilvl w:val="0"/>
          <w:numId w:val="135"/>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rejestrowanie pism wpływających do</w:t>
      </w:r>
      <w:r>
        <w:rPr>
          <w:rFonts w:ascii="Cambria" w:eastAsia="Lucida Sans Unicode" w:hAnsi="Cambria"/>
          <w:sz w:val="22"/>
          <w:szCs w:val="22"/>
          <w:lang w:bidi="pl-PL"/>
        </w:rPr>
        <w:t xml:space="preserve"> Spółki</w:t>
      </w:r>
      <w:r w:rsidRPr="002F6EC2">
        <w:rPr>
          <w:rFonts w:ascii="Cambria" w:eastAsia="Lucida Sans Unicode" w:hAnsi="Cambria"/>
          <w:sz w:val="22"/>
          <w:szCs w:val="22"/>
          <w:lang w:bidi="pl-PL"/>
        </w:rPr>
        <w:t>.</w:t>
      </w:r>
    </w:p>
    <w:p w:rsidR="00E42559" w:rsidRPr="00442BC9" w:rsidRDefault="00E42559" w:rsidP="009C070C">
      <w:pPr>
        <w:widowControl w:val="0"/>
        <w:numPr>
          <w:ilvl w:val="0"/>
          <w:numId w:val="135"/>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skanowanie dokumentów w różnych formatach, używając różnych rozdzielczości i opcji konfiguracyjnych skanera. System umożliwia obsługę skanerów wyposażonych w interfejs </w:t>
      </w:r>
      <w:r w:rsidRPr="00442BC9">
        <w:rPr>
          <w:rFonts w:ascii="Cambria" w:eastAsia="Lucida Sans Unicode" w:hAnsi="Cambria"/>
          <w:sz w:val="22"/>
          <w:szCs w:val="22"/>
          <w:lang w:bidi="pl-PL"/>
        </w:rPr>
        <w:t>TWAIN.</w:t>
      </w:r>
    </w:p>
    <w:p w:rsidR="00E42559" w:rsidRDefault="00E42559" w:rsidP="009C070C">
      <w:pPr>
        <w:widowControl w:val="0"/>
        <w:numPr>
          <w:ilvl w:val="0"/>
          <w:numId w:val="135"/>
        </w:numPr>
        <w:suppressLineNumbers/>
        <w:tabs>
          <w:tab w:val="clear" w:pos="360"/>
          <w:tab w:val="num" w:pos="993"/>
        </w:tabs>
        <w:suppressAutoHyphens/>
        <w:ind w:left="993" w:hanging="284"/>
        <w:jc w:val="both"/>
        <w:rPr>
          <w:rFonts w:ascii="Cambria" w:eastAsia="Lucida Sans Unicode" w:hAnsi="Cambria"/>
          <w:sz w:val="22"/>
          <w:szCs w:val="22"/>
          <w:lang w:bidi="pl-PL"/>
        </w:rPr>
      </w:pPr>
      <w:r w:rsidRPr="00DC291B">
        <w:rPr>
          <w:rFonts w:ascii="Cambria" w:hAnsi="Cambria"/>
          <w:bCs/>
          <w:sz w:val="22"/>
          <w:szCs w:val="22"/>
          <w:lang w:eastAsia="ar-SA"/>
        </w:rPr>
        <w:t>Rejestrowanie korespondencji przychodzącej</w:t>
      </w:r>
      <w:r>
        <w:rPr>
          <w:rFonts w:ascii="Cambria" w:hAnsi="Cambria"/>
          <w:bCs/>
          <w:sz w:val="22"/>
          <w:szCs w:val="22"/>
          <w:lang w:eastAsia="ar-SA"/>
        </w:rPr>
        <w:t xml:space="preserve"> i wychodzącej</w:t>
      </w:r>
      <w:r w:rsidRPr="00DC291B">
        <w:rPr>
          <w:rFonts w:ascii="Cambria" w:hAnsi="Cambria"/>
          <w:bCs/>
          <w:sz w:val="22"/>
          <w:szCs w:val="22"/>
          <w:lang w:eastAsia="ar-SA"/>
        </w:rPr>
        <w:t>, z możliwością podglądu rejestrowanego dokumentu;</w:t>
      </w:r>
    </w:p>
    <w:p w:rsidR="00E42559" w:rsidRDefault="00E42559" w:rsidP="009C070C">
      <w:pPr>
        <w:widowControl w:val="0"/>
        <w:numPr>
          <w:ilvl w:val="0"/>
          <w:numId w:val="135"/>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hAnsi="Cambria"/>
          <w:bCs/>
          <w:sz w:val="22"/>
          <w:szCs w:val="22"/>
          <w:lang w:eastAsia="ar-SA"/>
        </w:rPr>
        <w:t>Nadawanie unikatowego identyfikatora dokumentom.</w:t>
      </w:r>
    </w:p>
    <w:p w:rsidR="00E42559" w:rsidRPr="0042167D" w:rsidRDefault="00E42559" w:rsidP="009C070C">
      <w:pPr>
        <w:widowControl w:val="0"/>
        <w:numPr>
          <w:ilvl w:val="0"/>
          <w:numId w:val="135"/>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hAnsi="Cambria"/>
          <w:bCs/>
          <w:sz w:val="22"/>
          <w:szCs w:val="22"/>
          <w:lang w:eastAsia="ar-SA"/>
        </w:rPr>
        <w:t>Automatyczne wprowadzanie zeskanowanych dokumentów (przy wykorzystaniu OCR) do obiegu dokumentów.</w:t>
      </w:r>
    </w:p>
    <w:p w:rsidR="00E42559" w:rsidRDefault="00E42559" w:rsidP="009C070C">
      <w:pPr>
        <w:widowControl w:val="0"/>
        <w:numPr>
          <w:ilvl w:val="0"/>
          <w:numId w:val="135"/>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hAnsi="Cambria"/>
          <w:bCs/>
          <w:sz w:val="22"/>
          <w:szCs w:val="22"/>
          <w:lang w:eastAsia="ar-SA"/>
        </w:rPr>
        <w:t xml:space="preserve">Automatyczną rejestrację faksów. Zarejestrowanie wpływającego faksu i wysyłanie </w:t>
      </w:r>
      <w:r>
        <w:rPr>
          <w:rFonts w:ascii="Cambria" w:hAnsi="Cambria"/>
          <w:bCs/>
          <w:sz w:val="22"/>
          <w:szCs w:val="22"/>
          <w:lang w:eastAsia="ar-SA"/>
        </w:rPr>
        <w:lastRenderedPageBreak/>
        <w:t>korespondencji za pomocą faksu.</w:t>
      </w:r>
    </w:p>
    <w:p w:rsidR="00E42559" w:rsidRPr="00E94239" w:rsidRDefault="00E42559" w:rsidP="009C070C">
      <w:pPr>
        <w:widowControl w:val="0"/>
        <w:numPr>
          <w:ilvl w:val="0"/>
          <w:numId w:val="135"/>
        </w:numPr>
        <w:suppressLineNumbers/>
        <w:tabs>
          <w:tab w:val="clear" w:pos="360"/>
          <w:tab w:val="num" w:pos="993"/>
        </w:tabs>
        <w:suppressAutoHyphens/>
        <w:ind w:left="993" w:hanging="284"/>
        <w:jc w:val="both"/>
        <w:rPr>
          <w:rFonts w:ascii="Cambria" w:eastAsia="Lucida Sans Unicode" w:hAnsi="Cambria"/>
          <w:sz w:val="22"/>
          <w:szCs w:val="22"/>
          <w:lang w:bidi="pl-PL"/>
        </w:rPr>
      </w:pPr>
      <w:r w:rsidRPr="00E94239">
        <w:rPr>
          <w:rFonts w:ascii="Cambria" w:hAnsi="Cambria"/>
          <w:bCs/>
          <w:sz w:val="22"/>
          <w:szCs w:val="22"/>
          <w:lang w:eastAsia="ar-SA"/>
        </w:rPr>
        <w:t>Rejestrowanie dokumentacji nieprzyporządkowanej do hasła JRWA.</w:t>
      </w:r>
    </w:p>
    <w:p w:rsidR="00E42559" w:rsidRPr="002F6EC2" w:rsidRDefault="00E42559" w:rsidP="009C070C">
      <w:pPr>
        <w:widowControl w:val="0"/>
        <w:numPr>
          <w:ilvl w:val="0"/>
          <w:numId w:val="135"/>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zarejestrowanie dokumentów zeskanowanych wsadowo i umieszczonych na dysku lokalnym, poprzez dołączanie plików do formatek rejestracyjnych w </w:t>
      </w:r>
      <w:r>
        <w:rPr>
          <w:rFonts w:ascii="Cambria" w:eastAsia="Lucida Sans Unicode" w:hAnsi="Cambria"/>
          <w:sz w:val="22"/>
          <w:szCs w:val="22"/>
          <w:lang w:bidi="pl-PL"/>
        </w:rPr>
        <w:t>module</w:t>
      </w:r>
      <w:r w:rsidRPr="002F6EC2">
        <w:rPr>
          <w:rFonts w:ascii="Cambria" w:eastAsia="Lucida Sans Unicode" w:hAnsi="Cambria"/>
          <w:sz w:val="22"/>
          <w:szCs w:val="22"/>
          <w:lang w:bidi="pl-PL"/>
        </w:rPr>
        <w:t>.</w:t>
      </w:r>
    </w:p>
    <w:p w:rsidR="00E42559" w:rsidRPr="002F6EC2" w:rsidRDefault="00E42559" w:rsidP="009C070C">
      <w:pPr>
        <w:widowControl w:val="0"/>
        <w:numPr>
          <w:ilvl w:val="0"/>
          <w:numId w:val="135"/>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skanowanie pism na podstawie kodu kreskowego umieszczonego na piśmie przewodnim i na podstawie</w:t>
      </w:r>
      <w:r w:rsidR="00711919">
        <w:rPr>
          <w:rFonts w:ascii="Cambria" w:eastAsia="Lucida Sans Unicode" w:hAnsi="Cambria"/>
          <w:sz w:val="22"/>
          <w:szCs w:val="22"/>
          <w:lang w:bidi="pl-PL"/>
        </w:rPr>
        <w:t xml:space="preserve"> metadanych zarejestrowanych w S</w:t>
      </w:r>
      <w:r w:rsidRPr="002F6EC2">
        <w:rPr>
          <w:rFonts w:ascii="Cambria" w:eastAsia="Lucida Sans Unicode" w:hAnsi="Cambria"/>
          <w:sz w:val="22"/>
          <w:szCs w:val="22"/>
          <w:lang w:bidi="pl-PL"/>
        </w:rPr>
        <w:t>ystemie. Proces rejestracji pism i skanowania dokumentów może być czynnością</w:t>
      </w:r>
      <w:r w:rsidR="00711919">
        <w:rPr>
          <w:rFonts w:ascii="Cambria" w:eastAsia="Lucida Sans Unicode" w:hAnsi="Cambria"/>
          <w:sz w:val="22"/>
          <w:szCs w:val="22"/>
          <w:lang w:bidi="pl-PL"/>
        </w:rPr>
        <w:t xml:space="preserve"> wykonywaną przez użytkowników S</w:t>
      </w:r>
      <w:r w:rsidRPr="002F6EC2">
        <w:rPr>
          <w:rFonts w:ascii="Cambria" w:eastAsia="Lucida Sans Unicode" w:hAnsi="Cambria"/>
          <w:sz w:val="22"/>
          <w:szCs w:val="22"/>
          <w:lang w:bidi="pl-PL"/>
        </w:rPr>
        <w:t>ystemu posiadających odpowiednie uprawnienia.</w:t>
      </w:r>
    </w:p>
    <w:p w:rsidR="00E42559" w:rsidRPr="002F6EC2" w:rsidRDefault="00E42559" w:rsidP="009C070C">
      <w:pPr>
        <w:widowControl w:val="0"/>
        <w:numPr>
          <w:ilvl w:val="0"/>
          <w:numId w:val="135"/>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masowe skanowanie z rozpoznawaniem kodów kreskowych umieszczanych na rejestrowanych pismach. </w:t>
      </w:r>
    </w:p>
    <w:p w:rsidR="00E42559" w:rsidRPr="002F6EC2" w:rsidRDefault="00E42559" w:rsidP="009C070C">
      <w:pPr>
        <w:widowControl w:val="0"/>
        <w:numPr>
          <w:ilvl w:val="0"/>
          <w:numId w:val="135"/>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łatwą identyfikację, odebranie i przekazywanie pism wg wskazanych kodów kreskowych.</w:t>
      </w:r>
    </w:p>
    <w:p w:rsidR="00E42559" w:rsidRPr="002F6EC2" w:rsidRDefault="00E42559" w:rsidP="009C070C">
      <w:pPr>
        <w:widowControl w:val="0"/>
        <w:numPr>
          <w:ilvl w:val="0"/>
          <w:numId w:val="135"/>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musi współpracować z dowolnym czytnikiem kodu kreskowego.</w:t>
      </w:r>
    </w:p>
    <w:p w:rsidR="00E42559" w:rsidRPr="002F6EC2" w:rsidRDefault="00E42559" w:rsidP="009C070C">
      <w:pPr>
        <w:widowControl w:val="0"/>
        <w:numPr>
          <w:ilvl w:val="0"/>
          <w:numId w:val="135"/>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t>
      </w:r>
      <w:r>
        <w:rPr>
          <w:rFonts w:ascii="Cambria" w:eastAsia="Lucida Sans Unicode" w:hAnsi="Cambria"/>
          <w:sz w:val="22"/>
          <w:szCs w:val="22"/>
          <w:lang w:bidi="pl-PL"/>
        </w:rPr>
        <w:t>wyszukiwanie</w:t>
      </w:r>
      <w:r w:rsidRPr="002F6EC2">
        <w:rPr>
          <w:rFonts w:ascii="Cambria" w:eastAsia="Lucida Sans Unicode" w:hAnsi="Cambria"/>
          <w:sz w:val="22"/>
          <w:szCs w:val="22"/>
          <w:lang w:bidi="pl-PL"/>
        </w:rPr>
        <w:t xml:space="preserve"> pozycji (sprawy / dokumentu / pozycji rejestru) oznaczonej żądanym kodem kreskowym, a następnie otworzenie tej pozycji do edycji</w:t>
      </w:r>
      <w:r>
        <w:rPr>
          <w:rFonts w:ascii="Cambria" w:eastAsia="Lucida Sans Unicode" w:hAnsi="Cambria"/>
          <w:sz w:val="22"/>
          <w:szCs w:val="22"/>
          <w:lang w:bidi="pl-PL"/>
        </w:rPr>
        <w:t>;</w:t>
      </w:r>
    </w:p>
    <w:p w:rsidR="00E42559" w:rsidRPr="002F6EC2" w:rsidRDefault="00E42559" w:rsidP="009C070C">
      <w:pPr>
        <w:widowControl w:val="0"/>
        <w:numPr>
          <w:ilvl w:val="0"/>
          <w:numId w:val="135"/>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wydruk naklejki z kodem kreskowym dla zarejestrowanych pism.</w:t>
      </w:r>
    </w:p>
    <w:p w:rsidR="00E42559" w:rsidRPr="002F6EC2" w:rsidRDefault="00E42559" w:rsidP="009C070C">
      <w:pPr>
        <w:widowControl w:val="0"/>
        <w:numPr>
          <w:ilvl w:val="0"/>
          <w:numId w:val="135"/>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obsługę kodu kreskowego poprzez wykorzystanie naklejek z kodem kreskowym (np. zamówionych w drukarni).</w:t>
      </w:r>
    </w:p>
    <w:p w:rsidR="00E42559" w:rsidRPr="002F6EC2" w:rsidRDefault="00E42559" w:rsidP="009C070C">
      <w:pPr>
        <w:widowControl w:val="0"/>
        <w:numPr>
          <w:ilvl w:val="0"/>
          <w:numId w:val="135"/>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skanowanie pism wg kodów kreskowych:</w:t>
      </w:r>
    </w:p>
    <w:p w:rsidR="00E42559" w:rsidRPr="002F6EC2" w:rsidRDefault="00E42559" w:rsidP="009C070C">
      <w:pPr>
        <w:widowControl w:val="0"/>
        <w:numPr>
          <w:ilvl w:val="1"/>
          <w:numId w:val="132"/>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automatyczne – po wykonaniu skanu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 xml:space="preserve">ystem powinien automatycznie sprawdzić folder sieciowy/użytkownika w celu pobrania właściwych skanów (plików) nazwanych wg metadanej zgodnej z naklejonym/wydrukowanym kodem kreskowym. System powinien automatycznie pobierać wszystkie pliki do wszystkich pozycji, które są zarejestrowane w próbce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w:t>
      </w:r>
    </w:p>
    <w:p w:rsidR="00E42559" w:rsidRPr="002F6EC2" w:rsidRDefault="00E42559" w:rsidP="009C070C">
      <w:pPr>
        <w:widowControl w:val="0"/>
        <w:numPr>
          <w:ilvl w:val="1"/>
          <w:numId w:val="132"/>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półautomatyczne - po wykonaniu skanu użytkownik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 xml:space="preserve">ystemu powinien mieć możliwość pobrania zeskanowanego pisma. Pobranie załącznika powinno następować bez konieczności wskazywania danego pliku przez użytkownika,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 powinien automatycznie pobrać plik wg zgodnej z kodem kreskowym nazwą pliku.</w:t>
      </w:r>
    </w:p>
    <w:p w:rsidR="00E42559" w:rsidRPr="002F6EC2" w:rsidRDefault="00E42559" w:rsidP="009C070C">
      <w:pPr>
        <w:widowControl w:val="0"/>
        <w:numPr>
          <w:ilvl w:val="0"/>
          <w:numId w:val="136"/>
        </w:numPr>
        <w:suppressLineNumbers/>
        <w:tabs>
          <w:tab w:val="clear" w:pos="360"/>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W przypadku skanowania bezpośrednio z szyby </w:t>
      </w: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musi umożliwiać zapisanie wielu skanowanych stron do jednego pliku. Plik taki musi zostać umieszczony automatycznie w repozytorium.</w:t>
      </w:r>
    </w:p>
    <w:p w:rsidR="00E42559" w:rsidRPr="002F6EC2" w:rsidRDefault="00E42559" w:rsidP="009C070C">
      <w:pPr>
        <w:widowControl w:val="0"/>
        <w:numPr>
          <w:ilvl w:val="0"/>
          <w:numId w:val="136"/>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wyszukanie pisma wg kodu kreskowego zarejestrowanego 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 xml:space="preserve">ystemie. W przypadku wyszukiwania pism wg kodów kreskowych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 musi umożliwiać:</w:t>
      </w:r>
    </w:p>
    <w:p w:rsidR="00E42559" w:rsidRPr="002F6EC2" w:rsidRDefault="00E42559" w:rsidP="009C070C">
      <w:pPr>
        <w:widowControl w:val="0"/>
        <w:numPr>
          <w:ilvl w:val="1"/>
          <w:numId w:val="137"/>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2F6EC2">
        <w:rPr>
          <w:rFonts w:ascii="Cambria" w:eastAsia="Lucida Sans Unicode" w:hAnsi="Cambria"/>
          <w:sz w:val="22"/>
          <w:szCs w:val="22"/>
          <w:lang w:bidi="pl-PL"/>
        </w:rPr>
        <w:t>automatyczne wyszukanie pisma wg metadanej kodu kreskowego i wykorzystaniu czytnika kodów kreskowych,</w:t>
      </w:r>
    </w:p>
    <w:p w:rsidR="00E42559" w:rsidRPr="002F6EC2" w:rsidRDefault="00E42559" w:rsidP="009C070C">
      <w:pPr>
        <w:widowControl w:val="0"/>
        <w:numPr>
          <w:ilvl w:val="1"/>
          <w:numId w:val="137"/>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2F6EC2">
        <w:rPr>
          <w:rFonts w:ascii="Cambria" w:eastAsia="Lucida Sans Unicode" w:hAnsi="Cambria"/>
          <w:sz w:val="22"/>
          <w:szCs w:val="22"/>
          <w:lang w:bidi="pl-PL"/>
        </w:rPr>
        <w:t>bezpośrednią prezentację metadanych pisma po wyszukaniu pisma wg kodu i czytnika kodów kreskowych.</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Wyszukiwanie pism wg kodów kreskowych musi być możliwe na podstawie odczytywania danych bezpośrednio za pomocą czytnika kodów kreskowych oraz na podstawie wpisania numeru (identyfikatora) kodu kreskowego „ręcznie” z klawiatury (np. w przypadku awarii czytnika kodu kreskowego). </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grupowanie pism wg kodów kreskowych. Grupowanie powinno polegać na wyświetlaniu listy pism odpowiadających odczytywanym, poszczególnym kodom kreskowym.</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przyjmowanie, wysyłanie i rejestrowanie pism przesłanych lub wysyłanych za pomocą fax, e-mail oraz dostarczonych osobiście w formie papierowej.</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przyjmowanie i rejestrowanie dokumentów elektronicznych dostarczanych na nośnikach informatycznych typu: płyta DVD RW, pendrive itp. </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rejestrację kolejnych pozycji korespondencji przychodzącej w sposób tradycyjny (list zwykły, dostarczony osobiście, list polecony, itp.) w tym samym </w:t>
      </w:r>
      <w:r w:rsidRPr="002F6EC2">
        <w:rPr>
          <w:rFonts w:ascii="Cambria" w:eastAsia="Lucida Sans Unicode" w:hAnsi="Cambria"/>
          <w:sz w:val="22"/>
          <w:szCs w:val="22"/>
          <w:lang w:bidi="pl-PL"/>
        </w:rPr>
        <w:lastRenderedPageBreak/>
        <w:t xml:space="preserve">oknie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za pomocą jednego okna dokonać pełnej rejestracji korespondencji (dane nagłówkowe, przekazanie do dekretacji, skanowanie, dodawanie załączników).</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dodawanie załączników do pism oraz przekazywanie zarejestrowanych pism do określonych odbiorców.</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bezpośrednie skanowanie do rejestrowanego pisma przychodzącego.</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zachowanie wypełnionych dla poprzedniego pisma informacji na potrzeby nowo rejestrowanego pisma (możliwość pozostawienia informacji lub ich wyczyszczenia).</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uzupełnienie danych dotyczących składów chronologicznych (pełnego lub niepełnego odwzorowania) oraz nośników danych (przeniesionych lub nie przeniesionych w całości).</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pozwala na drukowani</w:t>
      </w:r>
      <w:r>
        <w:rPr>
          <w:rFonts w:ascii="Cambria" w:eastAsia="Lucida Sans Unicode" w:hAnsi="Cambria"/>
          <w:sz w:val="22"/>
          <w:szCs w:val="22"/>
          <w:lang w:bidi="pl-PL"/>
        </w:rPr>
        <w:t>e</w:t>
      </w:r>
      <w:r w:rsidRPr="002F6EC2">
        <w:rPr>
          <w:rFonts w:ascii="Cambria" w:eastAsia="Lucida Sans Unicode" w:hAnsi="Cambria"/>
          <w:sz w:val="22"/>
          <w:szCs w:val="22"/>
          <w:lang w:bidi="pl-PL"/>
        </w:rPr>
        <w:t xml:space="preserve"> potwierdzenia przyjęcia pisma dla klienta / interesanta.</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pełną obsługę kancelarii </w:t>
      </w:r>
      <w:r>
        <w:rPr>
          <w:rFonts w:ascii="Cambria" w:eastAsia="Lucida Sans Unicode" w:hAnsi="Cambria"/>
          <w:sz w:val="22"/>
          <w:szCs w:val="22"/>
          <w:lang w:bidi="pl-PL"/>
        </w:rPr>
        <w:t xml:space="preserve">w systemie elektronicznym wg </w:t>
      </w:r>
      <w:r w:rsidRPr="002F6EC2">
        <w:rPr>
          <w:rFonts w:ascii="Cambria" w:eastAsia="Lucida Sans Unicode" w:hAnsi="Cambria"/>
          <w:sz w:val="22"/>
          <w:szCs w:val="22"/>
          <w:lang w:bidi="pl-PL"/>
        </w:rPr>
        <w:t>Instrukcji Kancelaryjnej.</w:t>
      </w:r>
      <w:r w:rsidRPr="003118E1">
        <w:rPr>
          <w:rFonts w:ascii="Cambria" w:eastAsia="Lucida Sans Unicode" w:hAnsi="Cambria"/>
          <w:sz w:val="22"/>
          <w:szCs w:val="22"/>
          <w:lang w:bidi="pl-PL"/>
        </w:rPr>
        <w:t xml:space="preserve"> </w:t>
      </w:r>
      <w:r>
        <w:rPr>
          <w:rFonts w:ascii="Cambria" w:eastAsia="Lucida Sans Unicode" w:hAnsi="Cambria"/>
          <w:sz w:val="22"/>
          <w:szCs w:val="22"/>
          <w:lang w:bidi="pl-PL"/>
        </w:rPr>
        <w:t xml:space="preserve">W przypadku awarii obsługa kancelarii prowadzona będzie w systemie tradycyjnym, jednakże po usunięciu awarii </w:t>
      </w:r>
      <w:r w:rsidR="00711919">
        <w:rPr>
          <w:rFonts w:ascii="Cambria" w:eastAsia="Lucida Sans Unicode" w:hAnsi="Cambria"/>
          <w:sz w:val="22"/>
          <w:szCs w:val="22"/>
          <w:lang w:bidi="pl-PL"/>
        </w:rPr>
        <w:t>S</w:t>
      </w:r>
      <w:r>
        <w:rPr>
          <w:rFonts w:ascii="Cambria" w:eastAsia="Lucida Sans Unicode" w:hAnsi="Cambria"/>
          <w:sz w:val="22"/>
          <w:szCs w:val="22"/>
          <w:lang w:bidi="pl-PL"/>
        </w:rPr>
        <w:t xml:space="preserve">ystem musi umożliwiać wprowadzenie korespondencji przychodzącej i wychodzącej powstałej w czasie awarii </w:t>
      </w:r>
      <w:r w:rsidR="00711919">
        <w:rPr>
          <w:rFonts w:ascii="Cambria" w:eastAsia="Lucida Sans Unicode" w:hAnsi="Cambria"/>
          <w:sz w:val="22"/>
          <w:szCs w:val="22"/>
          <w:lang w:bidi="pl-PL"/>
        </w:rPr>
        <w:t>S</w:t>
      </w:r>
      <w:r>
        <w:rPr>
          <w:rFonts w:ascii="Cambria" w:eastAsia="Lucida Sans Unicode" w:hAnsi="Cambria"/>
          <w:sz w:val="22"/>
          <w:szCs w:val="22"/>
          <w:lang w:bidi="pl-PL"/>
        </w:rPr>
        <w:t xml:space="preserve">ystemu. </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moduł wydruków i raportów dostępnych bezpośrednio z rejestru.</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wspomaga r</w:t>
      </w:r>
      <w:r>
        <w:rPr>
          <w:rFonts w:ascii="Cambria" w:eastAsia="Lucida Sans Unicode" w:hAnsi="Cambria"/>
          <w:sz w:val="22"/>
          <w:szCs w:val="22"/>
          <w:lang w:bidi="pl-PL"/>
        </w:rPr>
        <w:t>ejestrację zwrotu przesyłek nie</w:t>
      </w:r>
      <w:r w:rsidRPr="002F6EC2">
        <w:rPr>
          <w:rFonts w:ascii="Cambria" w:eastAsia="Lucida Sans Unicode" w:hAnsi="Cambria"/>
          <w:sz w:val="22"/>
          <w:szCs w:val="22"/>
          <w:lang w:bidi="pl-PL"/>
        </w:rPr>
        <w:t>doręczonych.</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Przy określaniu nadawcy oraz adresata przesyłki </w:t>
      </w: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mechanizmy umożliwiające szybkie wyszukiwanie danych nadawcy w słowniku interesantów.</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gromadzi wszystkie pisma wychodzące we wbudowanym rejestrze pism wychodzących.</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obsługuje doręczanie korespondencji do adresatów za pośrednictwem dowolnych operatorów pocztowych. </w:t>
      </w:r>
      <w:r>
        <w:rPr>
          <w:rFonts w:ascii="Cambria" w:eastAsia="Lucida Sans Unicode" w:hAnsi="Cambria"/>
          <w:sz w:val="22"/>
          <w:szCs w:val="22"/>
          <w:lang w:bidi="pl-PL"/>
        </w:rPr>
        <w:t>Moduł</w:t>
      </w:r>
      <w:r w:rsidRPr="002F6EC2">
        <w:rPr>
          <w:rFonts w:ascii="Cambria" w:eastAsia="Lucida Sans Unicode" w:hAnsi="Cambria"/>
          <w:sz w:val="22"/>
          <w:szCs w:val="22"/>
          <w:lang w:bidi="pl-PL"/>
        </w:rPr>
        <w:t xml:space="preserve"> umożliwia w sposób dowolny tworzenie form wysyłki dokumentów, przedziałów wagowych i gabarytów przesyłek</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od których uzależniony jest koszt przesyłki.</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W przypadku rejestracji pism wyc</w:t>
      </w:r>
      <w:r>
        <w:rPr>
          <w:rFonts w:ascii="Cambria" w:eastAsia="Lucida Sans Unicode" w:hAnsi="Cambria"/>
          <w:sz w:val="22"/>
          <w:szCs w:val="22"/>
          <w:lang w:bidi="pl-PL"/>
        </w:rPr>
        <w:t xml:space="preserve">hodzących z poziomu akt sprawy, </w:t>
      </w:r>
      <w:r w:rsidR="00711919">
        <w:rPr>
          <w:rFonts w:ascii="Cambria" w:eastAsia="Lucida Sans Unicode" w:hAnsi="Cambria"/>
          <w:sz w:val="22"/>
          <w:szCs w:val="22"/>
          <w:lang w:bidi="pl-PL"/>
        </w:rPr>
        <w:t>S</w:t>
      </w:r>
      <w:r>
        <w:rPr>
          <w:rFonts w:ascii="Cambria" w:eastAsia="Lucida Sans Unicode" w:hAnsi="Cambria"/>
          <w:sz w:val="22"/>
          <w:szCs w:val="22"/>
          <w:lang w:bidi="pl-PL"/>
        </w:rPr>
        <w:t>ystem</w:t>
      </w:r>
      <w:r w:rsidRPr="002F6EC2">
        <w:rPr>
          <w:rFonts w:ascii="Cambria" w:eastAsia="Lucida Sans Unicode" w:hAnsi="Cambria"/>
          <w:sz w:val="22"/>
          <w:szCs w:val="22"/>
          <w:lang w:bidi="pl-PL"/>
        </w:rPr>
        <w:t xml:space="preserve"> ogranicza jego proces wysyłki przez kancelarię do określenia fizyczn</w:t>
      </w:r>
      <w:r>
        <w:rPr>
          <w:rFonts w:ascii="Cambria" w:eastAsia="Lucida Sans Unicode" w:hAnsi="Cambria"/>
          <w:sz w:val="22"/>
          <w:szCs w:val="22"/>
          <w:lang w:bidi="pl-PL"/>
        </w:rPr>
        <w:t>ej daty wysyłki (wyjścia pisma ze Spółki</w:t>
      </w:r>
      <w:r w:rsidRPr="002F6EC2">
        <w:rPr>
          <w:rFonts w:ascii="Cambria" w:eastAsia="Lucida Sans Unicode" w:hAnsi="Cambria"/>
          <w:sz w:val="22"/>
          <w:szCs w:val="22"/>
          <w:lang w:bidi="pl-PL"/>
        </w:rPr>
        <w:t>). System umożliwia również uzupełnienie danych szczegółowych masy, kwoty, itp.</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wysyłkę korespondencji za pośrednictwem </w:t>
      </w:r>
      <w:r>
        <w:rPr>
          <w:rFonts w:ascii="Cambria" w:eastAsia="Lucida Sans Unicode" w:hAnsi="Cambria"/>
          <w:sz w:val="22"/>
          <w:szCs w:val="22"/>
          <w:lang w:bidi="pl-PL"/>
        </w:rPr>
        <w:t>sekretariatu</w:t>
      </w:r>
      <w:r w:rsidRPr="002F6EC2">
        <w:rPr>
          <w:rFonts w:ascii="Cambria" w:eastAsia="Lucida Sans Unicode" w:hAnsi="Cambria"/>
          <w:sz w:val="22"/>
          <w:szCs w:val="22"/>
          <w:lang w:bidi="pl-PL"/>
        </w:rPr>
        <w:t xml:space="preserve"> lub doręczanie jej osobiście przez sekretariat. Wszystkie zdarzenia rejestrowane są w jednym centralnym rejestrze korespondencji wychodzącej, niezależnie od sposobu wysłania pisma do adresata.</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wydruk danych nadawcy i adresata danej przesyłki na kopertach lub samoprzylepnych etykietach adresowych różnego typu. </w:t>
      </w:r>
      <w:r>
        <w:rPr>
          <w:rFonts w:ascii="Cambria" w:eastAsia="Lucida Sans Unicode" w:hAnsi="Cambria"/>
          <w:sz w:val="22"/>
          <w:szCs w:val="22"/>
          <w:lang w:bidi="pl-PL"/>
        </w:rPr>
        <w:t>Moduł</w:t>
      </w:r>
      <w:r w:rsidRPr="002F6EC2">
        <w:rPr>
          <w:rFonts w:ascii="Cambria" w:eastAsia="Lucida Sans Unicode" w:hAnsi="Cambria"/>
          <w:sz w:val="22"/>
          <w:szCs w:val="22"/>
          <w:lang w:bidi="pl-PL"/>
        </w:rPr>
        <w:t xml:space="preserve"> umożliwia drukowanie na kopertach i zwrotkach (ZPO) unikalnych kodów kreskowych umożliwiających zautomatyzowanie procesu tworzenia pocztowej książki nadawczej. </w:t>
      </w:r>
      <w:r>
        <w:rPr>
          <w:rFonts w:ascii="Cambria" w:eastAsia="Lucida Sans Unicode" w:hAnsi="Cambria"/>
          <w:sz w:val="22"/>
          <w:szCs w:val="22"/>
          <w:lang w:bidi="pl-PL"/>
        </w:rPr>
        <w:t>Moduł</w:t>
      </w:r>
      <w:r w:rsidRPr="002F6EC2">
        <w:rPr>
          <w:rFonts w:ascii="Cambria" w:eastAsia="Lucida Sans Unicode" w:hAnsi="Cambria"/>
          <w:sz w:val="22"/>
          <w:szCs w:val="22"/>
          <w:lang w:bidi="pl-PL"/>
        </w:rPr>
        <w:t xml:space="preserve"> automatycznie drukuje numery R-ki (numer listu poleconego).</w:t>
      </w:r>
    </w:p>
    <w:p w:rsidR="00E42559"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 xml:space="preserve">Po wprowadzeniu do </w:t>
      </w:r>
      <w:r w:rsidR="00711919">
        <w:rPr>
          <w:rFonts w:ascii="Cambria" w:hAnsi="Cambria"/>
          <w:bCs/>
          <w:sz w:val="22"/>
          <w:szCs w:val="22"/>
          <w:lang w:eastAsia="ar-SA"/>
        </w:rPr>
        <w:t>S</w:t>
      </w:r>
      <w:r>
        <w:rPr>
          <w:rFonts w:ascii="Cambria" w:hAnsi="Cambria"/>
          <w:bCs/>
          <w:sz w:val="22"/>
          <w:szCs w:val="22"/>
          <w:lang w:eastAsia="ar-SA"/>
        </w:rPr>
        <w:t>ystemu (za pomocą czytnika) nr R ze zwrotnych potwierdzeń odbioru, automatyczne (elektroniczne) „włożenie” zwrotki do danej sprawy.</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możliwość wydrukowania pisma w sposób zgodny z wymaganiami Instrukcji Kancelaryjnej.</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W rejestrze możliwe jest wygenerowanie pocztowej książki nadawczej zgodnej ze wzorem ustalanym przez Poczt</w:t>
      </w:r>
      <w:r>
        <w:rPr>
          <w:rFonts w:ascii="Cambria" w:eastAsia="Lucida Sans Unicode" w:hAnsi="Cambria"/>
          <w:sz w:val="22"/>
          <w:szCs w:val="22"/>
          <w:lang w:bidi="pl-PL"/>
        </w:rPr>
        <w:t>ę</w:t>
      </w:r>
      <w:r w:rsidRPr="002F6EC2">
        <w:rPr>
          <w:rFonts w:ascii="Cambria" w:eastAsia="Lucida Sans Unicode" w:hAnsi="Cambria"/>
          <w:sz w:val="22"/>
          <w:szCs w:val="22"/>
          <w:lang w:bidi="pl-PL"/>
        </w:rPr>
        <w:t xml:space="preserve"> Polską. Zakres danych, które są umieszczane na wydruku można dowolnie filtrować. System posiada moduł umożliwiający połączenie z EKN Poczty Polskiej (</w:t>
      </w:r>
      <w:hyperlink r:id="rId16" w:history="1">
        <w:r w:rsidRPr="002F6EC2">
          <w:rPr>
            <w:rFonts w:ascii="Cambria" w:eastAsia="Lucida Sans Unicode" w:hAnsi="Cambria"/>
            <w:color w:val="0563C1"/>
            <w:sz w:val="22"/>
            <w:szCs w:val="22"/>
            <w:u w:val="single"/>
            <w:lang w:bidi="pl-PL"/>
          </w:rPr>
          <w:t>https://e-nadawca.poczta-polska.pl</w:t>
        </w:r>
      </w:hyperlink>
      <w:r w:rsidRPr="002F6EC2">
        <w:rPr>
          <w:rFonts w:ascii="Cambria" w:eastAsia="Lucida Sans Unicode" w:hAnsi="Cambria"/>
          <w:sz w:val="22"/>
          <w:szCs w:val="22"/>
          <w:lang w:bidi="pl-PL"/>
        </w:rPr>
        <w:t>).</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możliwość łączenia wielu pism do jednej koperty (przesyłki).</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korzystanie z funkcji upraszczającej generowanie wpisów rejestru korespondencji wychodzącej na podstawie dokumentów oznakowanych kodami kreskowymi. </w:t>
      </w:r>
    </w:p>
    <w:p w:rsidR="00E42559"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lastRenderedPageBreak/>
        <w:t>Moduł EOD</w:t>
      </w:r>
      <w:r w:rsidRPr="002F6EC2">
        <w:rPr>
          <w:rFonts w:ascii="Cambria" w:eastAsia="Lucida Sans Unicode" w:hAnsi="Cambria"/>
          <w:sz w:val="22"/>
          <w:szCs w:val="22"/>
          <w:lang w:bidi="pl-PL"/>
        </w:rPr>
        <w:t xml:space="preserve"> umożliwia automatyczne potwierdzanie odebrania i załatwiania dokumentów oraz generowanie wpisów </w:t>
      </w:r>
      <w:r>
        <w:rPr>
          <w:rFonts w:ascii="Cambria" w:eastAsia="Lucida Sans Unicode" w:hAnsi="Cambria"/>
          <w:sz w:val="22"/>
          <w:szCs w:val="22"/>
          <w:lang w:bidi="pl-PL"/>
        </w:rPr>
        <w:t>w Rejestrze Korespondencji Wychodzącej</w:t>
      </w:r>
      <w:r w:rsidRPr="002F6EC2">
        <w:rPr>
          <w:rFonts w:ascii="Cambria" w:eastAsia="Lucida Sans Unicode" w:hAnsi="Cambria"/>
          <w:sz w:val="22"/>
          <w:szCs w:val="22"/>
          <w:lang w:bidi="pl-PL"/>
        </w:rPr>
        <w:t xml:space="preserve"> wg wybranych parametrów wysyłki.</w:t>
      </w:r>
    </w:p>
    <w:p w:rsidR="00E42559" w:rsidRPr="003A02E3"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Śledzenie fizycznej lokalizacji dokumentów papierowych.</w:t>
      </w:r>
    </w:p>
    <w:p w:rsidR="00E42559" w:rsidRPr="004A4BB5"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Znakowanie czasem dokumentów elektronicznych.</w:t>
      </w:r>
    </w:p>
    <w:p w:rsidR="00E42559" w:rsidRPr="004A4BB5"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sidRPr="004A4BB5">
        <w:rPr>
          <w:rFonts w:ascii="Cambria" w:eastAsia="Lucida Sans Unicode" w:hAnsi="Cambria"/>
          <w:sz w:val="22"/>
          <w:szCs w:val="22"/>
          <w:lang w:bidi="pl-PL"/>
        </w:rPr>
        <w:t>Automatyczne podsumowanie wartości przesyłek zarejestrowanych w poszczególnych pocztowych książkach nadawczych dla poszczególnych punktów pocztowych.</w:t>
      </w:r>
    </w:p>
    <w:p w:rsidR="00E42559" w:rsidRPr="004A4BB5"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sidRPr="004A4BB5">
        <w:rPr>
          <w:rFonts w:ascii="Cambria" w:eastAsia="Lucida Sans Unicode" w:hAnsi="Cambria"/>
          <w:sz w:val="22"/>
          <w:szCs w:val="22"/>
          <w:lang w:bidi="pl-PL"/>
        </w:rPr>
        <w:t>Automatyczne tworzenie zbiorczych zestawień listów (podsumowanie wartościowo-ilościowe zgodnie z podziałem na rodzaj przesyłki, masa/gabaryt, źródło finansowania, itp.) z możliwością edycji.</w:t>
      </w:r>
    </w:p>
    <w:p w:rsidR="00E42559" w:rsidRPr="004A4BB5"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sidRPr="004A4BB5">
        <w:rPr>
          <w:rFonts w:ascii="Cambria" w:eastAsia="Lucida Sans Unicode" w:hAnsi="Cambria"/>
          <w:sz w:val="22"/>
          <w:szCs w:val="22"/>
          <w:lang w:bidi="pl-PL"/>
        </w:rPr>
        <w:t>Usunięcie (wstrzymanie/zwrot do pracownika) pisma z pocztowej książki nadawczej / zbiorczego zestawienia listów, dopóki fizycznie przesyłka nie zostanie wysłana.</w:t>
      </w:r>
    </w:p>
    <w:p w:rsidR="00E42559" w:rsidRPr="004A4BB5"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sidRPr="004A4BB5">
        <w:rPr>
          <w:rFonts w:ascii="Cambria" w:eastAsia="Lucida Sans Unicode" w:hAnsi="Cambria"/>
          <w:sz w:val="22"/>
          <w:szCs w:val="22"/>
          <w:lang w:bidi="pl-PL"/>
        </w:rPr>
        <w:t>Automatyczne po upływie określonego czasu raportowanie z nieotrzymanych zwrotnych potwierdzeń odbioru od operatora pocztowego z możliwością ponownego wydrukowania danych informacji o zwrotkach, celem dokonania reklamacji usługi u operatora pocztowego.</w:t>
      </w:r>
    </w:p>
    <w:p w:rsidR="00E42559"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sidRPr="004A4BB5">
        <w:rPr>
          <w:rFonts w:ascii="Cambria" w:eastAsia="Lucida Sans Unicode" w:hAnsi="Cambria"/>
          <w:sz w:val="22"/>
          <w:szCs w:val="22"/>
          <w:lang w:bidi="pl-PL"/>
        </w:rPr>
        <w:t>Hurtowe wprowadzanie danych przy tworzeniu korespondencji seryjnej – rozdzielniki w oparciu o książki nadawcze.</w:t>
      </w:r>
    </w:p>
    <w:p w:rsidR="00E42559" w:rsidRPr="002F6EC2" w:rsidRDefault="00E42559" w:rsidP="009C070C">
      <w:pPr>
        <w:widowControl w:val="0"/>
        <w:numPr>
          <w:ilvl w:val="0"/>
          <w:numId w:val="13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Umieszczenie na skanie pisma wizualizacji pieczątki wpływu/przyjęcia pisma w danym sekretariacie oraz umieszczenia treści dekretacji w obrębie pieczątki a także wersjonowanie zmian skanu pisma. Równoważnie skanowanie etykiet zawierających wszystkie dane z pieczęci wpływu wraz z wersjonowaniem skanu pisma.</w:t>
      </w:r>
    </w:p>
    <w:p w:rsidR="00E42559" w:rsidRPr="009768EF" w:rsidRDefault="00E42559" w:rsidP="009C070C">
      <w:pPr>
        <w:pStyle w:val="Podtytu"/>
        <w:numPr>
          <w:ilvl w:val="0"/>
          <w:numId w:val="200"/>
        </w:numPr>
        <w:spacing w:before="240"/>
        <w:ind w:left="851" w:hanging="491"/>
        <w:jc w:val="both"/>
        <w:rPr>
          <w:rFonts w:ascii="Cambria" w:eastAsia="Lucida Sans Unicode" w:hAnsi="Cambria"/>
          <w:b/>
          <w:lang w:bidi="pl-PL"/>
        </w:rPr>
      </w:pPr>
      <w:bookmarkStart w:id="41" w:name="_Toc4585864"/>
      <w:bookmarkStart w:id="42" w:name="_Toc12183446"/>
      <w:r w:rsidRPr="009768EF">
        <w:rPr>
          <w:rFonts w:ascii="Cambria" w:eastAsia="Lucida Sans Unicode" w:hAnsi="Cambria"/>
          <w:b/>
          <w:lang w:bidi="pl-PL"/>
        </w:rPr>
        <w:t>Korespondencja wewnętrzna</w:t>
      </w:r>
      <w:bookmarkEnd w:id="41"/>
      <w:r w:rsidRPr="009768EF">
        <w:rPr>
          <w:rFonts w:ascii="Cambria" w:eastAsia="Lucida Sans Unicode" w:hAnsi="Cambria"/>
          <w:b/>
          <w:lang w:bidi="pl-PL"/>
        </w:rPr>
        <w:t>.</w:t>
      </w:r>
      <w:bookmarkEnd w:id="42"/>
    </w:p>
    <w:p w:rsidR="00E42559" w:rsidRPr="002F6EC2" w:rsidRDefault="00E42559" w:rsidP="009C070C">
      <w:pPr>
        <w:widowControl w:val="0"/>
        <w:numPr>
          <w:ilvl w:val="0"/>
          <w:numId w:val="139"/>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przekazywanie pism wewnętrznych analogicznie do dekretacji pomiędzy komórkami organizacyjnymi, a także w sposób analogiczny do wysyłki pism w sprawach do adresatów zewnętrznych.</w:t>
      </w:r>
    </w:p>
    <w:p w:rsidR="00E42559" w:rsidRPr="002F6EC2" w:rsidRDefault="00E42559" w:rsidP="009C070C">
      <w:pPr>
        <w:widowControl w:val="0"/>
        <w:numPr>
          <w:ilvl w:val="0"/>
          <w:numId w:val="139"/>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Pisma wewnętrzne mogą być przypisane do danej klasy JRWA lub też pozostawać bez powiązania </w:t>
      </w:r>
      <w:r>
        <w:rPr>
          <w:rFonts w:ascii="Cambria" w:eastAsia="Lucida Sans Unicode" w:hAnsi="Cambria"/>
          <w:sz w:val="22"/>
          <w:szCs w:val="22"/>
          <w:lang w:bidi="pl-PL"/>
        </w:rPr>
        <w:t>z</w:t>
      </w:r>
      <w:r w:rsidRPr="002F6EC2">
        <w:rPr>
          <w:rFonts w:ascii="Cambria" w:eastAsia="Lucida Sans Unicode" w:hAnsi="Cambria"/>
          <w:sz w:val="22"/>
          <w:szCs w:val="22"/>
          <w:lang w:bidi="pl-PL"/>
        </w:rPr>
        <w:t xml:space="preserve"> danym hasłem i kodem klasyfikacyjnym.</w:t>
      </w:r>
    </w:p>
    <w:p w:rsidR="00E42559" w:rsidRPr="002F6EC2" w:rsidRDefault="00E42559" w:rsidP="009C070C">
      <w:pPr>
        <w:widowControl w:val="0"/>
        <w:numPr>
          <w:ilvl w:val="0"/>
          <w:numId w:val="139"/>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Na podstawie każdego dokumentu </w:t>
      </w: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stworzenie sprawy lub przyłączenie go do istniejącej sprawy.</w:t>
      </w:r>
    </w:p>
    <w:p w:rsidR="00E42559" w:rsidRPr="004373FF" w:rsidRDefault="00E42559" w:rsidP="009C070C">
      <w:pPr>
        <w:widowControl w:val="0"/>
        <w:numPr>
          <w:ilvl w:val="0"/>
          <w:numId w:val="139"/>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również klasyfikowanie (łączenie) pozycji korespondencji wewnętrznej z dowolnymi innymi rejestrami systemowymi, które są dostępne dla danego użytkownika.</w:t>
      </w:r>
    </w:p>
    <w:p w:rsidR="00E42559" w:rsidRPr="009768EF" w:rsidRDefault="00E42559" w:rsidP="009C070C">
      <w:pPr>
        <w:pStyle w:val="Podtytu"/>
        <w:numPr>
          <w:ilvl w:val="0"/>
          <w:numId w:val="200"/>
        </w:numPr>
        <w:spacing w:before="240"/>
        <w:ind w:left="851" w:hanging="491"/>
        <w:jc w:val="both"/>
        <w:rPr>
          <w:rFonts w:ascii="Cambria" w:eastAsia="Lucida Sans Unicode" w:hAnsi="Cambria"/>
          <w:b/>
          <w:lang w:bidi="pl-PL"/>
        </w:rPr>
      </w:pPr>
      <w:bookmarkStart w:id="43" w:name="_Toc4585867"/>
      <w:bookmarkStart w:id="44" w:name="_Toc12183447"/>
      <w:r w:rsidRPr="009768EF">
        <w:rPr>
          <w:rFonts w:ascii="Cambria" w:eastAsia="Lucida Sans Unicode" w:hAnsi="Cambria"/>
          <w:b/>
          <w:lang w:bidi="pl-PL"/>
        </w:rPr>
        <w:t>Dekretacja, przekazywanie i akceptacja</w:t>
      </w:r>
      <w:bookmarkEnd w:id="43"/>
      <w:bookmarkEnd w:id="44"/>
    </w:p>
    <w:p w:rsidR="00E42559" w:rsidRPr="002F6EC2" w:rsidRDefault="00E42559" w:rsidP="009C070C">
      <w:pPr>
        <w:widowControl w:val="0"/>
        <w:numPr>
          <w:ilvl w:val="0"/>
          <w:numId w:val="140"/>
        </w:numPr>
        <w:suppressLineNumbers/>
        <w:tabs>
          <w:tab w:val="clear" w:pos="1637"/>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wielopoziomową dekretację w pionie oraz w poziomie w zależności od nadanych uprawnień. Domyślnie dekretacja może dotyczyć części struktury organizacyjnej podległej danemu użytkownikowi. Możliwe jest nadani</w:t>
      </w:r>
      <w:r>
        <w:rPr>
          <w:rFonts w:ascii="Cambria" w:eastAsia="Lucida Sans Unicode" w:hAnsi="Cambria"/>
          <w:sz w:val="22"/>
          <w:szCs w:val="22"/>
          <w:lang w:bidi="pl-PL"/>
        </w:rPr>
        <w:t>e</w:t>
      </w:r>
      <w:r w:rsidRPr="002F6EC2">
        <w:rPr>
          <w:rFonts w:ascii="Cambria" w:eastAsia="Lucida Sans Unicode" w:hAnsi="Cambria"/>
          <w:sz w:val="22"/>
          <w:szCs w:val="22"/>
          <w:lang w:bidi="pl-PL"/>
        </w:rPr>
        <w:t xml:space="preserve"> uprawnień do kierowania pism w procesie dekretacji na dowolną komórkę i dowolnego użytkownika 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ystemie.</w:t>
      </w:r>
    </w:p>
    <w:p w:rsidR="00E42559" w:rsidRPr="002F6EC2" w:rsidRDefault="00E42559" w:rsidP="009C070C">
      <w:pPr>
        <w:widowControl w:val="0"/>
        <w:numPr>
          <w:ilvl w:val="0"/>
          <w:numId w:val="140"/>
        </w:numPr>
        <w:suppressLineNumbers/>
        <w:tabs>
          <w:tab w:val="clear" w:pos="1637"/>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Dekretacja pozwala na przekazanie pisma dowolnej liczbie pracowników i/lub komórek organizacyjnych.</w:t>
      </w:r>
    </w:p>
    <w:p w:rsidR="00E42559" w:rsidRPr="002F6EC2" w:rsidRDefault="00E42559" w:rsidP="009C070C">
      <w:pPr>
        <w:widowControl w:val="0"/>
        <w:numPr>
          <w:ilvl w:val="0"/>
          <w:numId w:val="140"/>
        </w:numPr>
        <w:suppressLineNumbers/>
        <w:tabs>
          <w:tab w:val="clear" w:pos="1637"/>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Dekretacja dokumentu na komórkę organizacyjną oznacza skierowanie go do uprawnionego stanowiska w komórce zajmującego się przyjmowaniem korespondencji. Nie dopuszcza się przekazywani</w:t>
      </w:r>
      <w:r>
        <w:rPr>
          <w:rFonts w:ascii="Cambria" w:eastAsia="Lucida Sans Unicode" w:hAnsi="Cambria"/>
          <w:sz w:val="22"/>
          <w:szCs w:val="22"/>
          <w:lang w:bidi="pl-PL"/>
        </w:rPr>
        <w:t>a</w:t>
      </w:r>
      <w:r w:rsidRPr="002F6EC2">
        <w:rPr>
          <w:rFonts w:ascii="Cambria" w:eastAsia="Lucida Sans Unicode" w:hAnsi="Cambria"/>
          <w:sz w:val="22"/>
          <w:szCs w:val="22"/>
          <w:lang w:bidi="pl-PL"/>
        </w:rPr>
        <w:t xml:space="preserve"> przez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 dokumentów bez przypisania go do jakiegokolwiek stanowiska.</w:t>
      </w:r>
    </w:p>
    <w:p w:rsidR="00E42559" w:rsidRPr="001651DC" w:rsidRDefault="00E42559" w:rsidP="009C070C">
      <w:pPr>
        <w:widowControl w:val="0"/>
        <w:numPr>
          <w:ilvl w:val="0"/>
          <w:numId w:val="140"/>
        </w:numPr>
        <w:suppressLineNumbers/>
        <w:tabs>
          <w:tab w:val="clear" w:pos="1637"/>
          <w:tab w:val="num" w:pos="993"/>
        </w:tabs>
        <w:suppressAutoHyphens/>
        <w:ind w:left="993" w:hanging="284"/>
        <w:jc w:val="both"/>
        <w:rPr>
          <w:rFonts w:ascii="Cambria" w:eastAsia="Lucida Sans Unicode" w:hAnsi="Cambria"/>
          <w:sz w:val="22"/>
          <w:szCs w:val="22"/>
          <w:lang w:bidi="pl-PL"/>
        </w:rPr>
      </w:pPr>
      <w:r>
        <w:rPr>
          <w:rFonts w:ascii="Cambria" w:hAnsi="Cambria"/>
          <w:bCs/>
          <w:sz w:val="22"/>
          <w:szCs w:val="22"/>
          <w:lang w:eastAsia="ar-SA"/>
        </w:rPr>
        <w:t xml:space="preserve">Definiowanie kalendarza określającego czas pracy oraz dni robocze (kalendarz wykorzystywany do określenia terminu wykonania zadania na podstawie zdefiniowanego czasu na wykonanie zadania). </w:t>
      </w:r>
      <w:r w:rsidRPr="001651DC">
        <w:rPr>
          <w:rFonts w:ascii="Cambria" w:hAnsi="Cambria"/>
          <w:bCs/>
          <w:sz w:val="22"/>
          <w:szCs w:val="22"/>
          <w:lang w:eastAsia="ar-SA"/>
        </w:rPr>
        <w:t>Integracja z klientem pocztowym (kalendarz) i pocztą elektroniczną.</w:t>
      </w:r>
    </w:p>
    <w:p w:rsidR="00E42559" w:rsidRPr="002F6EC2" w:rsidRDefault="00E42559" w:rsidP="009C070C">
      <w:pPr>
        <w:widowControl w:val="0"/>
        <w:numPr>
          <w:ilvl w:val="0"/>
          <w:numId w:val="140"/>
        </w:numPr>
        <w:suppressLineNumbers/>
        <w:tabs>
          <w:tab w:val="clear" w:pos="1637"/>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Dekretacja umożliwia nadanie terminów realizacji dla całej sprawy jak i poszczególnych pism poprzez wskazanie terminu realizacji polecenia dekretacyjnego, z możliwością zmiany </w:t>
      </w:r>
      <w:r w:rsidRPr="002F6EC2">
        <w:rPr>
          <w:rFonts w:ascii="Cambria" w:eastAsia="Lucida Sans Unicode" w:hAnsi="Cambria"/>
          <w:sz w:val="22"/>
          <w:szCs w:val="22"/>
          <w:lang w:bidi="pl-PL"/>
        </w:rPr>
        <w:lastRenderedPageBreak/>
        <w:t>tych czasów zgodnie z uprawnieniami.</w:t>
      </w:r>
    </w:p>
    <w:p w:rsidR="00E42559" w:rsidRPr="002F6EC2" w:rsidRDefault="00E42559" w:rsidP="009C070C">
      <w:pPr>
        <w:widowControl w:val="0"/>
        <w:numPr>
          <w:ilvl w:val="0"/>
          <w:numId w:val="140"/>
        </w:numPr>
        <w:suppressLineNumbers/>
        <w:tabs>
          <w:tab w:val="clear" w:pos="1637"/>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Istnieje możliwość stworzenia przez administratora centralnego słownika poleceń do wykorzystywania przez wszystkich użytkowników dekretujących.</w:t>
      </w:r>
    </w:p>
    <w:p w:rsidR="00E42559" w:rsidRPr="002F6EC2" w:rsidRDefault="00E42559" w:rsidP="009C070C">
      <w:pPr>
        <w:widowControl w:val="0"/>
        <w:numPr>
          <w:ilvl w:val="0"/>
          <w:numId w:val="140"/>
        </w:numPr>
        <w:suppressLineNumbers/>
        <w:tabs>
          <w:tab w:val="clear" w:pos="1637"/>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hurtową dekretację – dekretację</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co najmniej dwóch pism jednocześnie z zaznaczeniem komórek/użytkowników wiodących oraz  komórek/osób otrzymujących powiadomienia o piśmie.</w:t>
      </w:r>
    </w:p>
    <w:p w:rsidR="00E42559" w:rsidRPr="002F6EC2" w:rsidRDefault="00E42559" w:rsidP="009C070C">
      <w:pPr>
        <w:widowControl w:val="0"/>
        <w:numPr>
          <w:ilvl w:val="0"/>
          <w:numId w:val="140"/>
        </w:numPr>
        <w:suppressLineNumbers/>
        <w:tabs>
          <w:tab w:val="clear" w:pos="1637"/>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hurtowe przekazanie zarejestrowanych pism do wskazanej komórki organizacyjnej przez pracownika </w:t>
      </w:r>
      <w:r>
        <w:rPr>
          <w:rFonts w:ascii="Cambria" w:eastAsia="Lucida Sans Unicode" w:hAnsi="Cambria"/>
          <w:sz w:val="22"/>
          <w:szCs w:val="22"/>
          <w:lang w:bidi="pl-PL"/>
        </w:rPr>
        <w:t>sekretariatu,</w:t>
      </w:r>
      <w:r w:rsidRPr="002F6EC2">
        <w:rPr>
          <w:rFonts w:ascii="Cambria" w:eastAsia="Lucida Sans Unicode" w:hAnsi="Cambria"/>
          <w:sz w:val="22"/>
          <w:szCs w:val="22"/>
          <w:lang w:bidi="pl-PL"/>
        </w:rPr>
        <w:t xml:space="preserve"> jeśli nie zostały skierowane do odpowiednich komórek podczas ich rejestrowania.</w:t>
      </w:r>
    </w:p>
    <w:p w:rsidR="00E42559" w:rsidRPr="002F6EC2" w:rsidRDefault="00E42559" w:rsidP="009C070C">
      <w:pPr>
        <w:widowControl w:val="0"/>
        <w:numPr>
          <w:ilvl w:val="0"/>
          <w:numId w:val="140"/>
        </w:numPr>
        <w:suppressLineNumbers/>
        <w:tabs>
          <w:tab w:val="clear" w:pos="1637"/>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przedstawia ścieżkę akceptacji dokumentu (np. musi być widoczne kto i kiedy dokonał akceptacji).</w:t>
      </w:r>
      <w:r>
        <w:rPr>
          <w:rFonts w:ascii="Cambria" w:eastAsia="Lucida Sans Unicode" w:hAnsi="Cambria"/>
          <w:sz w:val="22"/>
          <w:szCs w:val="22"/>
          <w:lang w:bidi="pl-PL"/>
        </w:rPr>
        <w:t xml:space="preserve"> </w:t>
      </w:r>
      <w:r>
        <w:rPr>
          <w:rFonts w:ascii="Cambria" w:hAnsi="Cambria"/>
          <w:bCs/>
          <w:sz w:val="22"/>
          <w:szCs w:val="22"/>
          <w:lang w:eastAsia="ar-SA"/>
        </w:rPr>
        <w:t>Dostęp do informacji o akceptacjach i opiniach dla dokumentu dla osób uprawnionych.</w:t>
      </w:r>
    </w:p>
    <w:p w:rsidR="00E42559" w:rsidRPr="002F6EC2" w:rsidRDefault="00E42559" w:rsidP="009C070C">
      <w:pPr>
        <w:widowControl w:val="0"/>
        <w:numPr>
          <w:ilvl w:val="0"/>
          <w:numId w:val="140"/>
        </w:numPr>
        <w:suppressLineNumbers/>
        <w:tabs>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Po zakończeniu ścieżki akceptacji dokumentu, </w:t>
      </w:r>
      <w:r>
        <w:rPr>
          <w:rFonts w:ascii="Cambria" w:eastAsia="Lucida Sans Unicode" w:hAnsi="Cambria"/>
          <w:sz w:val="22"/>
          <w:szCs w:val="22"/>
          <w:lang w:bidi="pl-PL"/>
        </w:rPr>
        <w:t>użytkownik</w:t>
      </w:r>
      <w:r w:rsidRPr="002F6EC2">
        <w:rPr>
          <w:rFonts w:ascii="Cambria" w:eastAsia="Lucida Sans Unicode" w:hAnsi="Cambria"/>
          <w:sz w:val="22"/>
          <w:szCs w:val="22"/>
          <w:lang w:bidi="pl-PL"/>
        </w:rPr>
        <w:t xml:space="preserve"> może ponownie skierować dokument do akceptacji, wysłać</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bądź anulować dokument. System musi pozwalać na grupową akceptację wielu dokumentów w różnych sprawach.</w:t>
      </w:r>
    </w:p>
    <w:p w:rsidR="00E42559" w:rsidRPr="002F6EC2" w:rsidRDefault="00E42559" w:rsidP="009C070C">
      <w:pPr>
        <w:widowControl w:val="0"/>
        <w:numPr>
          <w:ilvl w:val="0"/>
          <w:numId w:val="140"/>
        </w:numPr>
        <w:suppressLineNumbers/>
        <w:tabs>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Podczas przekazywania pism użytkownik dostaje powiadomienia (komunikaty informacyjne) o nowych pismach, dokumentach, przeterminowanych sprawach, itp.</w:t>
      </w:r>
    </w:p>
    <w:p w:rsidR="00E42559" w:rsidRPr="003A02E3" w:rsidRDefault="00E42559" w:rsidP="009C070C">
      <w:pPr>
        <w:widowControl w:val="0"/>
        <w:numPr>
          <w:ilvl w:val="0"/>
          <w:numId w:val="140"/>
        </w:numPr>
        <w:suppressLineNumbers/>
        <w:tabs>
          <w:tab w:val="num" w:pos="993"/>
        </w:tabs>
        <w:suppressAutoHyphens/>
        <w:ind w:left="993" w:hanging="426"/>
        <w:jc w:val="both"/>
        <w:rPr>
          <w:rFonts w:ascii="Cambria" w:eastAsia="Lucida Sans Unicode" w:hAnsi="Cambria"/>
          <w:sz w:val="22"/>
          <w:szCs w:val="22"/>
          <w:lang w:bidi="pl-PL"/>
        </w:rPr>
      </w:pPr>
      <w:r w:rsidRPr="000D2874">
        <w:rPr>
          <w:rFonts w:ascii="Cambria" w:hAnsi="Cambria"/>
          <w:bCs/>
          <w:sz w:val="22"/>
          <w:szCs w:val="22"/>
          <w:lang w:eastAsia="ar-SA"/>
        </w:rPr>
        <w:t>Edycj</w:t>
      </w:r>
      <w:r>
        <w:rPr>
          <w:rFonts w:ascii="Cambria" w:hAnsi="Cambria"/>
          <w:bCs/>
          <w:sz w:val="22"/>
          <w:szCs w:val="22"/>
          <w:lang w:eastAsia="ar-SA"/>
        </w:rPr>
        <w:t>a</w:t>
      </w:r>
      <w:r w:rsidRPr="000D2874">
        <w:rPr>
          <w:rFonts w:ascii="Cambria" w:hAnsi="Cambria"/>
          <w:bCs/>
          <w:sz w:val="22"/>
          <w:szCs w:val="22"/>
          <w:lang w:eastAsia="ar-SA"/>
        </w:rPr>
        <w:t xml:space="preserve"> dokumentu w trakcie trwania obiegu </w:t>
      </w:r>
      <w:r>
        <w:rPr>
          <w:rFonts w:ascii="Cambria" w:hAnsi="Cambria"/>
          <w:bCs/>
          <w:sz w:val="22"/>
          <w:szCs w:val="22"/>
          <w:lang w:eastAsia="ar-SA"/>
        </w:rPr>
        <w:t xml:space="preserve">możliwa jest </w:t>
      </w:r>
      <w:r w:rsidRPr="000D2874">
        <w:rPr>
          <w:rFonts w:ascii="Cambria" w:hAnsi="Cambria"/>
          <w:bCs/>
          <w:sz w:val="22"/>
          <w:szCs w:val="22"/>
          <w:lang w:eastAsia="ar-SA"/>
        </w:rPr>
        <w:t>tylko przez uczestników w danym momencie realizujących zadanie w obiegu</w:t>
      </w:r>
      <w:r>
        <w:rPr>
          <w:rFonts w:ascii="Cambria" w:hAnsi="Cambria"/>
          <w:bCs/>
          <w:sz w:val="22"/>
          <w:szCs w:val="22"/>
          <w:lang w:eastAsia="ar-SA"/>
        </w:rPr>
        <w:t>.</w:t>
      </w:r>
    </w:p>
    <w:p w:rsidR="00E42559" w:rsidRPr="00E94239" w:rsidRDefault="00E42559" w:rsidP="009C070C">
      <w:pPr>
        <w:widowControl w:val="0"/>
        <w:numPr>
          <w:ilvl w:val="0"/>
          <w:numId w:val="140"/>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Dostęp pracownika do swoich spraw niezależnie od zmian struktury organizacyjnej.</w:t>
      </w:r>
    </w:p>
    <w:p w:rsidR="00E42559" w:rsidRDefault="00E42559" w:rsidP="009C070C">
      <w:pPr>
        <w:widowControl w:val="0"/>
        <w:numPr>
          <w:ilvl w:val="0"/>
          <w:numId w:val="140"/>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Wersjonowanie treści pism, dokumentów.</w:t>
      </w:r>
    </w:p>
    <w:p w:rsidR="00E42559" w:rsidRDefault="00E42559" w:rsidP="009C070C">
      <w:pPr>
        <w:widowControl w:val="0"/>
        <w:numPr>
          <w:ilvl w:val="0"/>
          <w:numId w:val="140"/>
        </w:numPr>
        <w:suppressLineNumbers/>
        <w:tabs>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przekazywanie dokumentów do akceptacji niezależnie od standardowego obiegu dokumentów. System obsługuje typowe zadania związane z zatwierdzaniem dokumentów przez przełożonych. Pozwala zaakceptować lub odrzucić dokument, obsługuje również akceptacje hierarchiczne (pozycja jest najpierw przekazywana do akceptacji do pierwszego adresata, po otrzymaniu jego akceptacji jest wykonywane przekazanie do następnego adresata, itd.) oraz równoległe (pozycja jest przekazywana do akceptacji jednocześnie do wszystkich adresatów przekazania). Wszystkie wykonane czynności są rejestrowane i możliwe do przejrzenia w poleceniu Historia akceptacji.</w:t>
      </w:r>
    </w:p>
    <w:p w:rsidR="00E42559" w:rsidRDefault="00E42559" w:rsidP="009C070C">
      <w:pPr>
        <w:widowControl w:val="0"/>
        <w:numPr>
          <w:ilvl w:val="0"/>
          <w:numId w:val="140"/>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Przypisanie do jednego użytkownika różnych ról (tworzenie, akceptacja, itp.) w ramach różnych spraw.</w:t>
      </w:r>
    </w:p>
    <w:p w:rsidR="00E42559" w:rsidRPr="003A02E3" w:rsidRDefault="00E42559" w:rsidP="009C070C">
      <w:pPr>
        <w:widowControl w:val="0"/>
        <w:numPr>
          <w:ilvl w:val="0"/>
          <w:numId w:val="140"/>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Wydruk dekretacji zastępczej.</w:t>
      </w:r>
    </w:p>
    <w:p w:rsidR="00E42559" w:rsidRPr="003A02E3" w:rsidRDefault="00E42559" w:rsidP="009C070C">
      <w:pPr>
        <w:widowControl w:val="0"/>
        <w:numPr>
          <w:ilvl w:val="0"/>
          <w:numId w:val="140"/>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Stosowanie systemu zastępstw, z wyraźnym oznaczeniem wykonania operacji „w zastępstwie”, w szczególności na wytworzonych dokumentach.</w:t>
      </w:r>
    </w:p>
    <w:p w:rsidR="00E42559" w:rsidRPr="002F6EC2" w:rsidRDefault="00E42559" w:rsidP="009C070C">
      <w:pPr>
        <w:widowControl w:val="0"/>
        <w:numPr>
          <w:ilvl w:val="0"/>
          <w:numId w:val="140"/>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Rejestrację wyników prowadzonych spraw (typu: udzielona zgoda / odmowa / sprawa bez rozstrzygnięcia, itp.).</w:t>
      </w:r>
    </w:p>
    <w:p w:rsidR="00E42559" w:rsidRPr="009768EF" w:rsidRDefault="00E42559" w:rsidP="009C070C">
      <w:pPr>
        <w:pStyle w:val="Podtytu"/>
        <w:numPr>
          <w:ilvl w:val="0"/>
          <w:numId w:val="200"/>
        </w:numPr>
        <w:spacing w:before="240"/>
        <w:ind w:left="851" w:hanging="491"/>
        <w:jc w:val="both"/>
        <w:rPr>
          <w:rFonts w:ascii="Cambria" w:eastAsia="Lucida Sans Unicode" w:hAnsi="Cambria"/>
          <w:b/>
          <w:lang w:bidi="pl-PL"/>
        </w:rPr>
      </w:pPr>
      <w:bookmarkStart w:id="45" w:name="_Toc4585868"/>
      <w:bookmarkStart w:id="46" w:name="_Toc12183448"/>
      <w:r w:rsidRPr="009768EF">
        <w:rPr>
          <w:rFonts w:ascii="Cambria" w:eastAsia="Lucida Sans Unicode" w:hAnsi="Cambria"/>
          <w:b/>
          <w:lang w:bidi="pl-PL"/>
        </w:rPr>
        <w:t>Sprawy</w:t>
      </w:r>
      <w:bookmarkEnd w:id="45"/>
      <w:r w:rsidRPr="009768EF">
        <w:rPr>
          <w:rFonts w:ascii="Cambria" w:eastAsia="Lucida Sans Unicode" w:hAnsi="Cambria"/>
          <w:b/>
          <w:lang w:bidi="pl-PL"/>
        </w:rPr>
        <w:t>.</w:t>
      </w:r>
      <w:bookmarkEnd w:id="46"/>
    </w:p>
    <w:p w:rsidR="00E42559" w:rsidRPr="002F6EC2" w:rsidRDefault="00E42559" w:rsidP="009C070C">
      <w:pPr>
        <w:widowControl w:val="0"/>
        <w:numPr>
          <w:ilvl w:val="0"/>
          <w:numId w:val="141"/>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musi umożliwiać pracę z dokumentacją tworzącą akta sprawy</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jak i z dokumentacją nietworzącą akt sprawy (przyłączoną tylko i wyłącznie do danej klasy JRWA).</w:t>
      </w:r>
    </w:p>
    <w:p w:rsidR="00E42559" w:rsidRPr="002F6EC2" w:rsidRDefault="00E42559" w:rsidP="009C070C">
      <w:pPr>
        <w:widowControl w:val="0"/>
        <w:numPr>
          <w:ilvl w:val="0"/>
          <w:numId w:val="141"/>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założenie sprawy na podstawie dokumentu przychodzącego, dokumentu umieszczonego w</w:t>
      </w:r>
      <w:r>
        <w:rPr>
          <w:rFonts w:ascii="Cambria" w:eastAsia="Lucida Sans Unicode" w:hAnsi="Cambria"/>
          <w:sz w:val="22"/>
          <w:szCs w:val="22"/>
          <w:lang w:bidi="pl-PL"/>
        </w:rPr>
        <w:t xml:space="preserve"> </w:t>
      </w:r>
      <w:r w:rsidRPr="002F6EC2">
        <w:rPr>
          <w:rFonts w:ascii="Cambria" w:eastAsia="Lucida Sans Unicode" w:hAnsi="Cambria"/>
          <w:sz w:val="22"/>
          <w:szCs w:val="22"/>
          <w:lang w:bidi="pl-PL"/>
        </w:rPr>
        <w:t>teczce sprawy, na podstawie wiadomości e-mail, na podstawie notatki, a także założyć sprawę na stanowisku bez konieczności dołączania jakiegokolwiek dokumentu.</w:t>
      </w:r>
    </w:p>
    <w:p w:rsidR="00E42559" w:rsidRPr="002F6EC2" w:rsidRDefault="00E42559" w:rsidP="009C070C">
      <w:pPr>
        <w:widowControl w:val="0"/>
        <w:numPr>
          <w:ilvl w:val="0"/>
          <w:numId w:val="141"/>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nadaje znak sprawy tylko i wyłącznie w postaci zgodnej z obowiązującą </w:t>
      </w:r>
      <w:r>
        <w:rPr>
          <w:rFonts w:ascii="Cambria" w:eastAsia="Lucida Sans Unicode" w:hAnsi="Cambria"/>
          <w:sz w:val="22"/>
          <w:szCs w:val="22"/>
          <w:lang w:bidi="pl-PL"/>
        </w:rPr>
        <w:t>I</w:t>
      </w:r>
      <w:r w:rsidRPr="002F6EC2">
        <w:rPr>
          <w:rFonts w:ascii="Cambria" w:eastAsia="Lucida Sans Unicode" w:hAnsi="Cambria"/>
          <w:sz w:val="22"/>
          <w:szCs w:val="22"/>
          <w:lang w:bidi="pl-PL"/>
        </w:rPr>
        <w:t xml:space="preserve">nstrukcją </w:t>
      </w:r>
      <w:r>
        <w:rPr>
          <w:rFonts w:ascii="Cambria" w:eastAsia="Lucida Sans Unicode" w:hAnsi="Cambria"/>
          <w:sz w:val="22"/>
          <w:szCs w:val="22"/>
          <w:lang w:bidi="pl-PL"/>
        </w:rPr>
        <w:t>K</w:t>
      </w:r>
      <w:r w:rsidRPr="002F6EC2">
        <w:rPr>
          <w:rFonts w:ascii="Cambria" w:eastAsia="Lucida Sans Unicode" w:hAnsi="Cambria"/>
          <w:sz w:val="22"/>
          <w:szCs w:val="22"/>
          <w:lang w:bidi="pl-PL"/>
        </w:rPr>
        <w:t xml:space="preserve">ancelaryjną. </w:t>
      </w:r>
      <w:r>
        <w:rPr>
          <w:rFonts w:ascii="Cambria" w:eastAsia="Lucida Sans Unicode" w:hAnsi="Cambria"/>
          <w:sz w:val="22"/>
          <w:szCs w:val="22"/>
          <w:lang w:bidi="pl-PL"/>
        </w:rPr>
        <w:t>Moduł EOD musi posiadać</w:t>
      </w:r>
      <w:r w:rsidRPr="002F6EC2">
        <w:rPr>
          <w:rFonts w:ascii="Cambria" w:eastAsia="Lucida Sans Unicode" w:hAnsi="Cambria"/>
          <w:sz w:val="22"/>
          <w:szCs w:val="22"/>
          <w:lang w:bidi="pl-PL"/>
        </w:rPr>
        <w:t xml:space="preserve"> wbudowany, dedykowany słownik Jednolitego Rzeczowego Wykazu Akt zgodny z </w:t>
      </w:r>
      <w:r>
        <w:rPr>
          <w:rFonts w:ascii="Cambria" w:eastAsia="Lucida Sans Unicode" w:hAnsi="Cambria"/>
          <w:sz w:val="22"/>
          <w:szCs w:val="22"/>
          <w:lang w:bidi="pl-PL"/>
        </w:rPr>
        <w:t>Instrukcją Kancelaryjną</w:t>
      </w:r>
      <w:r w:rsidRPr="002F6EC2">
        <w:rPr>
          <w:rFonts w:ascii="Cambria" w:eastAsia="Lucida Sans Unicode" w:hAnsi="Cambria"/>
          <w:sz w:val="22"/>
          <w:szCs w:val="22"/>
          <w:lang w:bidi="pl-PL"/>
        </w:rPr>
        <w:t>.</w:t>
      </w:r>
    </w:p>
    <w:p w:rsidR="00E42559" w:rsidRPr="002F6EC2" w:rsidRDefault="00E42559" w:rsidP="009C070C">
      <w:pPr>
        <w:widowControl w:val="0"/>
        <w:numPr>
          <w:ilvl w:val="0"/>
          <w:numId w:val="141"/>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bezpieczny dostęp do spraw na podstawie stosownych uprawnień (np. zakładanie sprawy, zarządzanie sprawą, dołączanie dokumentów, przeglądanie dokumentów, tylko dane o sprawie itp.).</w:t>
      </w:r>
    </w:p>
    <w:p w:rsidR="00E42559" w:rsidRPr="002F6EC2" w:rsidRDefault="00E42559" w:rsidP="009C070C">
      <w:pPr>
        <w:widowControl w:val="0"/>
        <w:numPr>
          <w:ilvl w:val="0"/>
          <w:numId w:val="141"/>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Dostęp do spraw jest zgodny ze strukturą organizacyjną Zamawiającego tzn. domyślnie </w:t>
      </w:r>
      <w:r w:rsidRPr="002F6EC2">
        <w:rPr>
          <w:rFonts w:ascii="Cambria" w:eastAsia="Lucida Sans Unicode" w:hAnsi="Cambria"/>
          <w:sz w:val="22"/>
          <w:szCs w:val="22"/>
          <w:lang w:bidi="pl-PL"/>
        </w:rPr>
        <w:lastRenderedPageBreak/>
        <w:t>użytkownicy mają dostęp tylko do spraw realizowanych przez swoją komórkę organizacyjną.</w:t>
      </w:r>
    </w:p>
    <w:p w:rsidR="00E42559" w:rsidRPr="002F6EC2" w:rsidRDefault="00E42559" w:rsidP="009C070C">
      <w:pPr>
        <w:widowControl w:val="0"/>
        <w:numPr>
          <w:ilvl w:val="0"/>
          <w:numId w:val="141"/>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pracę kilku osób (praca grupowa) nad sprawą.</w:t>
      </w:r>
    </w:p>
    <w:p w:rsidR="00E42559" w:rsidRPr="002F6EC2" w:rsidRDefault="00E42559" w:rsidP="009C070C">
      <w:pPr>
        <w:widowControl w:val="0"/>
        <w:numPr>
          <w:ilvl w:val="0"/>
          <w:numId w:val="141"/>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przekazanie sprawy innej osobie w dowolnym momencie przez uprawnioną osobę.</w:t>
      </w:r>
    </w:p>
    <w:p w:rsidR="00E42559" w:rsidRDefault="00E42559" w:rsidP="009C070C">
      <w:pPr>
        <w:widowControl w:val="0"/>
        <w:numPr>
          <w:ilvl w:val="0"/>
          <w:numId w:val="141"/>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monitorowanie spraw w zależności od roli jaką pełni się w danej sprawie (np. inny zakres danych dla osoby prowadzącej sprawę, inny dla bezpośredniego przełożonego, inny dla pozostałych osób w komórce organizacyjnej).</w:t>
      </w:r>
    </w:p>
    <w:p w:rsidR="00E42559" w:rsidRPr="001651DC" w:rsidRDefault="00E42559" w:rsidP="009C070C">
      <w:pPr>
        <w:widowControl w:val="0"/>
        <w:numPr>
          <w:ilvl w:val="0"/>
          <w:numId w:val="141"/>
        </w:numPr>
        <w:suppressLineNumbers/>
        <w:tabs>
          <w:tab w:val="clear" w:pos="360"/>
          <w:tab w:val="num" w:pos="993"/>
        </w:tabs>
        <w:suppressAutoHyphens/>
        <w:ind w:left="993" w:hanging="284"/>
        <w:jc w:val="both"/>
        <w:rPr>
          <w:rFonts w:ascii="Cambria" w:eastAsia="Lucida Sans Unicode" w:hAnsi="Cambria"/>
          <w:sz w:val="22"/>
          <w:szCs w:val="22"/>
          <w:lang w:bidi="pl-PL"/>
        </w:rPr>
      </w:pPr>
      <w:r w:rsidRPr="001651DC">
        <w:rPr>
          <w:rFonts w:ascii="Cambria" w:hAnsi="Cambria"/>
          <w:bCs/>
          <w:sz w:val="22"/>
          <w:szCs w:val="22"/>
          <w:lang w:eastAsia="ar-SA"/>
        </w:rPr>
        <w:t>Raportowanie danych zadań (spraw, postępowań) pod kątem czasów realizacji.</w:t>
      </w:r>
    </w:p>
    <w:p w:rsidR="00E42559" w:rsidRPr="00BF5AA6" w:rsidRDefault="00E42559" w:rsidP="009C070C">
      <w:pPr>
        <w:widowControl w:val="0"/>
        <w:numPr>
          <w:ilvl w:val="0"/>
          <w:numId w:val="141"/>
        </w:numPr>
        <w:suppressLineNumbers/>
        <w:tabs>
          <w:tab w:val="clear" w:pos="360"/>
          <w:tab w:val="num" w:pos="993"/>
        </w:tabs>
        <w:suppressAutoHyphens/>
        <w:ind w:left="993" w:hanging="426"/>
        <w:jc w:val="both"/>
        <w:rPr>
          <w:rFonts w:ascii="Cambria" w:eastAsia="Lucida Sans Unicode" w:hAnsi="Cambria"/>
          <w:sz w:val="22"/>
          <w:szCs w:val="22"/>
          <w:lang w:bidi="pl-PL"/>
        </w:rPr>
      </w:pPr>
      <w:r w:rsidRPr="00BF5AA6">
        <w:rPr>
          <w:rFonts w:ascii="Cambria" w:eastAsia="Lucida Sans Unicode" w:hAnsi="Cambria"/>
          <w:sz w:val="22"/>
          <w:szCs w:val="22"/>
          <w:lang w:bidi="pl-PL"/>
        </w:rPr>
        <w:t>Podgląd wszystkich spraw zleconych w ramach obiegu.</w:t>
      </w:r>
    </w:p>
    <w:p w:rsidR="00E42559" w:rsidRPr="00BF5AA6" w:rsidRDefault="00E42559" w:rsidP="009C070C">
      <w:pPr>
        <w:widowControl w:val="0"/>
        <w:numPr>
          <w:ilvl w:val="0"/>
          <w:numId w:val="141"/>
        </w:numPr>
        <w:suppressLineNumbers/>
        <w:tabs>
          <w:tab w:val="clear" w:pos="360"/>
          <w:tab w:val="num" w:pos="993"/>
        </w:tabs>
        <w:suppressAutoHyphens/>
        <w:ind w:left="993" w:hanging="426"/>
        <w:jc w:val="both"/>
        <w:rPr>
          <w:rFonts w:ascii="Cambria" w:eastAsia="Lucida Sans Unicode" w:hAnsi="Cambria"/>
          <w:sz w:val="22"/>
          <w:szCs w:val="22"/>
          <w:lang w:bidi="pl-PL"/>
        </w:rPr>
      </w:pPr>
      <w:r w:rsidRPr="00BF5AA6">
        <w:rPr>
          <w:rFonts w:ascii="Cambria" w:eastAsia="Lucida Sans Unicode" w:hAnsi="Cambria"/>
          <w:sz w:val="22"/>
          <w:szCs w:val="22"/>
          <w:lang w:bidi="pl-PL"/>
        </w:rPr>
        <w:t>Podgląd listy spraw przypisanych do danej grupy użytkowników.</w:t>
      </w:r>
    </w:p>
    <w:p w:rsidR="00E42559" w:rsidRPr="002F6EC2" w:rsidRDefault="00E42559" w:rsidP="009C070C">
      <w:pPr>
        <w:widowControl w:val="0"/>
        <w:numPr>
          <w:ilvl w:val="0"/>
          <w:numId w:val="14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Wyświetlanie zadań z bliskim / przekroczonym terminem realizacji i umożliwić tworzenie raportów z wykonywania zadań (z uwzględnieniem uprawnień dla różnych użytkowników).</w:t>
      </w:r>
    </w:p>
    <w:p w:rsidR="00E42559" w:rsidRPr="002F6EC2" w:rsidRDefault="00E42559" w:rsidP="009C070C">
      <w:pPr>
        <w:widowControl w:val="0"/>
        <w:numPr>
          <w:ilvl w:val="0"/>
          <w:numId w:val="14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musi posiadać mechanizm udostępniania sprawy przez komórkę merytoryczną innym komórkom, </w:t>
      </w:r>
      <w:r w:rsidRPr="002F6EC2">
        <w:rPr>
          <w:rFonts w:ascii="Cambria" w:hAnsi="Cambria"/>
          <w:sz w:val="22"/>
          <w:szCs w:val="22"/>
          <w:lang w:bidi="pl-PL"/>
        </w:rPr>
        <w:t xml:space="preserve">wraz z możliwością wyboru pism i dokumentów stanowiących akta sprawy, które będą udostępnione tym komórkom. Akta sprawy muszą być możliwe do dalszej dekretacji tylko i wyłącznie przez uprawnionych użytkowników </w:t>
      </w:r>
      <w:r w:rsidR="00711919">
        <w:rPr>
          <w:rFonts w:ascii="Cambria" w:hAnsi="Cambria"/>
          <w:sz w:val="22"/>
          <w:szCs w:val="22"/>
          <w:lang w:bidi="pl-PL"/>
        </w:rPr>
        <w:t>S</w:t>
      </w:r>
      <w:r w:rsidRPr="002F6EC2">
        <w:rPr>
          <w:rFonts w:ascii="Cambria" w:hAnsi="Cambria"/>
          <w:sz w:val="22"/>
          <w:szCs w:val="22"/>
          <w:lang w:bidi="pl-PL"/>
        </w:rPr>
        <w:t>ystemu.</w:t>
      </w:r>
    </w:p>
    <w:p w:rsidR="00E42559" w:rsidRDefault="00E42559" w:rsidP="009C070C">
      <w:pPr>
        <w:widowControl w:val="0"/>
        <w:numPr>
          <w:ilvl w:val="0"/>
          <w:numId w:val="14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nadanie uprawnienia do zakładania spraw przez pracownika tylko w określonych kategoriach JRWA.</w:t>
      </w:r>
    </w:p>
    <w:p w:rsidR="00E42559" w:rsidRPr="00E94239" w:rsidRDefault="00E42559" w:rsidP="009C070C">
      <w:pPr>
        <w:widowControl w:val="0"/>
        <w:numPr>
          <w:ilvl w:val="0"/>
          <w:numId w:val="14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Generowanie spisów spraw.</w:t>
      </w:r>
    </w:p>
    <w:p w:rsidR="00E42559" w:rsidRPr="00E94239" w:rsidRDefault="00E42559" w:rsidP="009C070C">
      <w:pPr>
        <w:widowControl w:val="0"/>
        <w:numPr>
          <w:ilvl w:val="0"/>
          <w:numId w:val="141"/>
        </w:numPr>
        <w:suppressLineNumbers/>
        <w:tabs>
          <w:tab w:val="clear" w:pos="360"/>
          <w:tab w:val="num" w:pos="993"/>
        </w:tabs>
        <w:suppressAutoHyphens/>
        <w:ind w:left="993" w:hanging="426"/>
        <w:jc w:val="both"/>
        <w:rPr>
          <w:rFonts w:ascii="Cambria" w:eastAsia="Lucida Sans Unicode" w:hAnsi="Cambria"/>
          <w:sz w:val="22"/>
          <w:szCs w:val="22"/>
          <w:lang w:bidi="pl-PL"/>
        </w:rPr>
      </w:pPr>
      <w:r w:rsidRPr="00E94239">
        <w:rPr>
          <w:rFonts w:ascii="Cambria" w:eastAsia="Lucida Sans Unicode" w:hAnsi="Cambria"/>
          <w:sz w:val="22"/>
          <w:szCs w:val="22"/>
          <w:lang w:bidi="pl-PL"/>
        </w:rPr>
        <w:t>Automatyczną numerację spraw oraz konfigurowanie (przez użytkownika) schematu numerowania dla spisów spraw, rejestrów i ewidencji.</w:t>
      </w:r>
    </w:p>
    <w:p w:rsidR="00E42559" w:rsidRDefault="00E42559" w:rsidP="009C070C">
      <w:pPr>
        <w:widowControl w:val="0"/>
        <w:numPr>
          <w:ilvl w:val="0"/>
          <w:numId w:val="141"/>
        </w:numPr>
        <w:suppressLineNumbers/>
        <w:tabs>
          <w:tab w:val="clear" w:pos="360"/>
          <w:tab w:val="num" w:pos="993"/>
        </w:tabs>
        <w:suppressAutoHyphens/>
        <w:ind w:left="993" w:hanging="426"/>
        <w:jc w:val="both"/>
        <w:rPr>
          <w:rFonts w:ascii="Cambria" w:eastAsia="Lucida Sans Unicode" w:hAnsi="Cambria"/>
          <w:sz w:val="22"/>
          <w:szCs w:val="22"/>
          <w:lang w:bidi="pl-PL"/>
        </w:rPr>
      </w:pPr>
      <w:r w:rsidRPr="00E94239">
        <w:rPr>
          <w:rFonts w:ascii="Cambria" w:eastAsia="Lucida Sans Unicode" w:hAnsi="Cambria"/>
          <w:sz w:val="22"/>
          <w:szCs w:val="22"/>
          <w:lang w:bidi="pl-PL"/>
        </w:rPr>
        <w:t>Wydzielanie grup spraw.</w:t>
      </w:r>
    </w:p>
    <w:p w:rsidR="00E42559" w:rsidRDefault="00E42559" w:rsidP="009C070C">
      <w:pPr>
        <w:widowControl w:val="0"/>
        <w:numPr>
          <w:ilvl w:val="0"/>
          <w:numId w:val="141"/>
        </w:numPr>
        <w:suppressLineNumbers/>
        <w:tabs>
          <w:tab w:val="clear" w:pos="360"/>
          <w:tab w:val="num" w:pos="993"/>
        </w:tabs>
        <w:suppressAutoHyphens/>
        <w:ind w:left="993" w:hanging="426"/>
        <w:jc w:val="both"/>
        <w:rPr>
          <w:rFonts w:ascii="Cambria" w:eastAsia="Lucida Sans Unicode" w:hAnsi="Cambria"/>
          <w:sz w:val="22"/>
          <w:szCs w:val="22"/>
          <w:lang w:bidi="pl-PL"/>
        </w:rPr>
      </w:pPr>
      <w:r w:rsidRPr="003A02E3">
        <w:rPr>
          <w:rFonts w:ascii="Cambria" w:hAnsi="Cambria"/>
          <w:bCs/>
          <w:sz w:val="22"/>
          <w:szCs w:val="22"/>
          <w:lang w:eastAsia="ar-SA"/>
        </w:rPr>
        <w:t xml:space="preserve">Bieżący monitoring spraw w aspekcie kolejnych ich etapów, czasu obsługi spraw w kontekście zadanych terminów. </w:t>
      </w:r>
    </w:p>
    <w:p w:rsidR="00E42559" w:rsidRPr="003A02E3" w:rsidRDefault="00E42559" w:rsidP="009C070C">
      <w:pPr>
        <w:widowControl w:val="0"/>
        <w:numPr>
          <w:ilvl w:val="0"/>
          <w:numId w:val="141"/>
        </w:numPr>
        <w:suppressLineNumbers/>
        <w:tabs>
          <w:tab w:val="clear" w:pos="360"/>
          <w:tab w:val="num" w:pos="993"/>
        </w:tabs>
        <w:suppressAutoHyphens/>
        <w:ind w:left="993" w:hanging="426"/>
        <w:jc w:val="both"/>
        <w:rPr>
          <w:rFonts w:ascii="Cambria" w:eastAsia="Lucida Sans Unicode" w:hAnsi="Cambria"/>
          <w:sz w:val="22"/>
          <w:szCs w:val="22"/>
          <w:lang w:bidi="pl-PL"/>
        </w:rPr>
      </w:pPr>
      <w:r w:rsidRPr="003A02E3">
        <w:rPr>
          <w:rFonts w:ascii="Cambria" w:hAnsi="Cambria"/>
          <w:bCs/>
          <w:sz w:val="22"/>
          <w:szCs w:val="22"/>
          <w:lang w:eastAsia="ar-SA"/>
        </w:rPr>
        <w:t>Prowadzenie historii działań wykonanych w ramach prowadzonego postępowania (włącznie z uwzględnieniem terminu odbioru korespondencji przez stronę) w postaci czytelnej i możliwej do wydrukowania. Układ historii:</w:t>
      </w:r>
    </w:p>
    <w:p w:rsidR="00E42559" w:rsidRDefault="00E42559" w:rsidP="009C070C">
      <w:pPr>
        <w:numPr>
          <w:ilvl w:val="0"/>
          <w:numId w:val="167"/>
        </w:numPr>
        <w:suppressAutoHyphens/>
        <w:ind w:left="1276" w:hanging="283"/>
        <w:jc w:val="both"/>
        <w:rPr>
          <w:rFonts w:ascii="Cambria" w:hAnsi="Cambria"/>
          <w:bCs/>
          <w:sz w:val="22"/>
          <w:szCs w:val="22"/>
          <w:lang w:eastAsia="ar-SA"/>
        </w:rPr>
      </w:pPr>
      <w:r>
        <w:rPr>
          <w:rFonts w:ascii="Cambria" w:hAnsi="Cambria"/>
          <w:bCs/>
          <w:sz w:val="22"/>
          <w:szCs w:val="22"/>
          <w:lang w:eastAsia="ar-SA"/>
        </w:rPr>
        <w:t>Data zdarzenia;</w:t>
      </w:r>
    </w:p>
    <w:p w:rsidR="00E42559" w:rsidRDefault="00E42559" w:rsidP="009C070C">
      <w:pPr>
        <w:numPr>
          <w:ilvl w:val="0"/>
          <w:numId w:val="167"/>
        </w:numPr>
        <w:suppressAutoHyphens/>
        <w:ind w:left="1276" w:hanging="283"/>
        <w:jc w:val="both"/>
        <w:rPr>
          <w:rFonts w:ascii="Cambria" w:hAnsi="Cambria"/>
          <w:bCs/>
          <w:sz w:val="22"/>
          <w:szCs w:val="22"/>
          <w:lang w:eastAsia="ar-SA"/>
        </w:rPr>
      </w:pPr>
      <w:r>
        <w:rPr>
          <w:rFonts w:ascii="Cambria" w:hAnsi="Cambria"/>
          <w:bCs/>
          <w:sz w:val="22"/>
          <w:szCs w:val="22"/>
          <w:lang w:eastAsia="ar-SA"/>
        </w:rPr>
        <w:t>Nazwa zdarzenia (rejestracja dokumentu pod nr lub założenie sprawy nr);</w:t>
      </w:r>
    </w:p>
    <w:p w:rsidR="00E42559" w:rsidRDefault="00E42559" w:rsidP="009C070C">
      <w:pPr>
        <w:numPr>
          <w:ilvl w:val="0"/>
          <w:numId w:val="167"/>
        </w:numPr>
        <w:suppressAutoHyphens/>
        <w:ind w:left="1276" w:hanging="283"/>
        <w:jc w:val="both"/>
        <w:rPr>
          <w:rFonts w:ascii="Cambria" w:hAnsi="Cambria"/>
          <w:bCs/>
          <w:sz w:val="22"/>
          <w:szCs w:val="22"/>
          <w:lang w:eastAsia="ar-SA"/>
        </w:rPr>
      </w:pPr>
      <w:r>
        <w:rPr>
          <w:rFonts w:ascii="Cambria" w:hAnsi="Cambria"/>
          <w:bCs/>
          <w:sz w:val="22"/>
          <w:szCs w:val="22"/>
          <w:lang w:eastAsia="ar-SA"/>
        </w:rPr>
        <w:t>Autor;</w:t>
      </w:r>
    </w:p>
    <w:p w:rsidR="00E42559" w:rsidRDefault="00E42559" w:rsidP="009C070C">
      <w:pPr>
        <w:widowControl w:val="0"/>
        <w:numPr>
          <w:ilvl w:val="0"/>
          <w:numId w:val="14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Wynik (np. w przypadku decyzji – pozytywna/zgoda negatywna/odmowa itp.).</w:t>
      </w:r>
    </w:p>
    <w:p w:rsidR="00E42559" w:rsidRPr="00E94239" w:rsidRDefault="00E42559" w:rsidP="009C070C">
      <w:pPr>
        <w:widowControl w:val="0"/>
        <w:numPr>
          <w:ilvl w:val="0"/>
          <w:numId w:val="141"/>
        </w:numPr>
        <w:suppressLineNumbers/>
        <w:tabs>
          <w:tab w:val="clear" w:pos="360"/>
          <w:tab w:val="num" w:pos="993"/>
        </w:tabs>
        <w:suppressAutoHyphens/>
        <w:ind w:left="993" w:hanging="426"/>
        <w:jc w:val="both"/>
        <w:rPr>
          <w:rFonts w:ascii="Cambria" w:eastAsia="Lucida Sans Unicode" w:hAnsi="Cambria"/>
          <w:sz w:val="22"/>
          <w:szCs w:val="22"/>
          <w:lang w:bidi="pl-PL"/>
        </w:rPr>
      </w:pPr>
      <w:r w:rsidRPr="00E94239">
        <w:rPr>
          <w:rFonts w:ascii="Cambria" w:eastAsia="Lucida Sans Unicode" w:hAnsi="Cambria"/>
          <w:sz w:val="22"/>
          <w:szCs w:val="22"/>
          <w:lang w:bidi="pl-PL"/>
        </w:rPr>
        <w:t>Powiązanie spraw z pozycjami w dedykowanych rejestrach.</w:t>
      </w:r>
      <w:r>
        <w:rPr>
          <w:rFonts w:ascii="Cambria" w:eastAsia="Lucida Sans Unicode" w:hAnsi="Cambria"/>
          <w:sz w:val="22"/>
          <w:szCs w:val="22"/>
          <w:lang w:bidi="pl-PL"/>
        </w:rPr>
        <w:t xml:space="preserve"> </w:t>
      </w:r>
      <w:r>
        <w:rPr>
          <w:rFonts w:ascii="Cambria" w:hAnsi="Cambria"/>
          <w:bCs/>
          <w:sz w:val="22"/>
          <w:szCs w:val="22"/>
          <w:lang w:eastAsia="ar-SA"/>
        </w:rPr>
        <w:t>Możliwość przenoszenia spraw do innych teczek (teczki tworzone są dla danego hasła RWA).</w:t>
      </w:r>
    </w:p>
    <w:p w:rsidR="00E42559" w:rsidRDefault="00E42559" w:rsidP="009C070C">
      <w:pPr>
        <w:widowControl w:val="0"/>
        <w:numPr>
          <w:ilvl w:val="0"/>
          <w:numId w:val="141"/>
        </w:numPr>
        <w:suppressLineNumbers/>
        <w:tabs>
          <w:tab w:val="clear" w:pos="360"/>
          <w:tab w:val="num" w:pos="993"/>
        </w:tabs>
        <w:suppressAutoHyphens/>
        <w:ind w:left="993" w:hanging="426"/>
        <w:jc w:val="both"/>
        <w:rPr>
          <w:rFonts w:ascii="Cambria" w:eastAsia="Lucida Sans Unicode" w:hAnsi="Cambria"/>
          <w:sz w:val="22"/>
          <w:szCs w:val="22"/>
          <w:lang w:bidi="pl-PL"/>
        </w:rPr>
      </w:pPr>
      <w:r w:rsidRPr="00E94239">
        <w:rPr>
          <w:rFonts w:ascii="Cambria" w:eastAsia="Lucida Sans Unicode" w:hAnsi="Cambria"/>
          <w:sz w:val="22"/>
          <w:szCs w:val="22"/>
          <w:lang w:bidi="pl-PL"/>
        </w:rPr>
        <w:t>Tworzenie grup roboczych – równoległa praca nad sprawą wielu osób (z różnych komórek organizacyjnych).</w:t>
      </w:r>
    </w:p>
    <w:p w:rsidR="00E42559" w:rsidRPr="00D66FE9" w:rsidRDefault="00E42559" w:rsidP="009C070C">
      <w:pPr>
        <w:widowControl w:val="0"/>
        <w:numPr>
          <w:ilvl w:val="0"/>
          <w:numId w:val="141"/>
        </w:numPr>
        <w:suppressLineNumbers/>
        <w:tabs>
          <w:tab w:val="clear" w:pos="360"/>
          <w:tab w:val="num" w:pos="993"/>
        </w:tabs>
        <w:suppressAutoHyphens/>
        <w:ind w:left="993" w:hanging="426"/>
        <w:jc w:val="both"/>
        <w:rPr>
          <w:rFonts w:ascii="Cambria" w:eastAsia="Lucida Sans Unicode" w:hAnsi="Cambria"/>
          <w:sz w:val="22"/>
          <w:szCs w:val="22"/>
          <w:lang w:bidi="pl-PL"/>
        </w:rPr>
      </w:pPr>
      <w:r w:rsidRPr="003A02E3">
        <w:rPr>
          <w:rFonts w:ascii="Cambria" w:hAnsi="Cambria"/>
          <w:bCs/>
          <w:sz w:val="22"/>
          <w:szCs w:val="22"/>
          <w:lang w:eastAsia="ar-SA"/>
        </w:rPr>
        <w:t>Procedowanie sprawy trybem „ad hoc” tj. poprzez definiowanie na bieżąco kolejnego stanowiska zajmującego się sprawą, bez konieczności wykorzystania uprzednio zdefiniowane ścieżki procedowania sprawy, zaniechanie na dowolnym etapie procedowania sprawy zgodnie ze ścieżką i kontynuowanie jej trybem „ad  hoc” oraz powinien umożliwiać powrót na ścieżkę procedowania (modyfikacja ścieżki powinna być możliwa na bieżąco).</w:t>
      </w:r>
    </w:p>
    <w:p w:rsidR="00E42559" w:rsidRPr="003A02E3" w:rsidRDefault="00E42559" w:rsidP="009C070C">
      <w:pPr>
        <w:widowControl w:val="0"/>
        <w:numPr>
          <w:ilvl w:val="0"/>
          <w:numId w:val="14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Wysyłkę przesyłek niestanowiących akt sprawy.</w:t>
      </w:r>
    </w:p>
    <w:p w:rsidR="00E42559" w:rsidRPr="009768EF" w:rsidRDefault="00E42559" w:rsidP="009C070C">
      <w:pPr>
        <w:pStyle w:val="Podtytu"/>
        <w:numPr>
          <w:ilvl w:val="0"/>
          <w:numId w:val="200"/>
        </w:numPr>
        <w:spacing w:before="240"/>
        <w:ind w:left="851" w:hanging="491"/>
        <w:jc w:val="both"/>
        <w:rPr>
          <w:rFonts w:ascii="Cambria" w:hAnsi="Cambria"/>
          <w:b/>
        </w:rPr>
      </w:pPr>
      <w:bookmarkStart w:id="47" w:name="_Toc12183449"/>
      <w:bookmarkStart w:id="48" w:name="_Toc4585869"/>
      <w:r w:rsidRPr="009768EF">
        <w:rPr>
          <w:rFonts w:ascii="Cambria" w:eastAsia="Lucida Sans Unicode" w:hAnsi="Cambria"/>
          <w:b/>
          <w:lang w:bidi="pl-PL"/>
        </w:rPr>
        <w:t>Dokumenty.</w:t>
      </w:r>
      <w:bookmarkEnd w:id="47"/>
    </w:p>
    <w:p w:rsidR="00E42559" w:rsidRPr="005D14C4" w:rsidRDefault="00E42559" w:rsidP="009C070C">
      <w:pPr>
        <w:widowControl w:val="0"/>
        <w:numPr>
          <w:ilvl w:val="0"/>
          <w:numId w:val="144"/>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 xml:space="preserve">W </w:t>
      </w:r>
      <w:r w:rsidR="00711919">
        <w:rPr>
          <w:rFonts w:ascii="Cambria" w:eastAsia="Lucida Sans Unicode" w:hAnsi="Cambria"/>
          <w:sz w:val="22"/>
          <w:szCs w:val="22"/>
          <w:lang w:bidi="pl-PL"/>
        </w:rPr>
        <w:t>S</w:t>
      </w:r>
      <w:r w:rsidRPr="005D14C4">
        <w:rPr>
          <w:rFonts w:ascii="Cambria" w:eastAsia="Lucida Sans Unicode" w:hAnsi="Cambria"/>
          <w:sz w:val="22"/>
          <w:szCs w:val="22"/>
          <w:lang w:bidi="pl-PL"/>
        </w:rPr>
        <w:t xml:space="preserve">ystemie jako dokumenty mogą występować pliki w dowolnym formacie i w praktyce o dowolnym rozmiarze. Administrator </w:t>
      </w:r>
      <w:r w:rsidR="00711919">
        <w:rPr>
          <w:rFonts w:ascii="Cambria" w:eastAsia="Lucida Sans Unicode" w:hAnsi="Cambria"/>
          <w:sz w:val="22"/>
          <w:szCs w:val="22"/>
          <w:lang w:bidi="pl-PL"/>
        </w:rPr>
        <w:t>S</w:t>
      </w:r>
      <w:r w:rsidRPr="005D14C4">
        <w:rPr>
          <w:rFonts w:ascii="Cambria" w:eastAsia="Lucida Sans Unicode" w:hAnsi="Cambria"/>
          <w:sz w:val="22"/>
          <w:szCs w:val="22"/>
          <w:lang w:bidi="pl-PL"/>
        </w:rPr>
        <w:t xml:space="preserve">ystemu musi mieć możliwość określenia maksymalnego rozmiaru pliku możliwego do dodania przez użytkownika do </w:t>
      </w:r>
      <w:r w:rsidR="00711919">
        <w:rPr>
          <w:rFonts w:ascii="Cambria" w:eastAsia="Lucida Sans Unicode" w:hAnsi="Cambria"/>
          <w:sz w:val="22"/>
          <w:szCs w:val="22"/>
          <w:lang w:bidi="pl-PL"/>
        </w:rPr>
        <w:t>S</w:t>
      </w:r>
      <w:r w:rsidRPr="005D14C4">
        <w:rPr>
          <w:rFonts w:ascii="Cambria" w:eastAsia="Lucida Sans Unicode" w:hAnsi="Cambria"/>
          <w:sz w:val="22"/>
          <w:szCs w:val="22"/>
          <w:lang w:bidi="pl-PL"/>
        </w:rPr>
        <w:t xml:space="preserve">ystemu. W przypadku, gdy użytkownik będzie próbował dodać większy niż ustalony przez administratora plik </w:t>
      </w:r>
      <w:r w:rsidR="00711919">
        <w:rPr>
          <w:rFonts w:ascii="Cambria" w:eastAsia="Lucida Sans Unicode" w:hAnsi="Cambria"/>
          <w:sz w:val="22"/>
          <w:szCs w:val="22"/>
          <w:lang w:bidi="pl-PL"/>
        </w:rPr>
        <w:t>S</w:t>
      </w:r>
      <w:r w:rsidRPr="005D14C4">
        <w:rPr>
          <w:rFonts w:ascii="Cambria" w:eastAsia="Lucida Sans Unicode" w:hAnsi="Cambria"/>
          <w:sz w:val="22"/>
          <w:szCs w:val="22"/>
          <w:lang w:bidi="pl-PL"/>
        </w:rPr>
        <w:t>ystem musi wyświetlić odpowiedni komunikat ostrzegawczy.</w:t>
      </w:r>
    </w:p>
    <w:p w:rsidR="00E42559" w:rsidRPr="005D14C4" w:rsidRDefault="00E42559" w:rsidP="009C070C">
      <w:pPr>
        <w:widowControl w:val="0"/>
        <w:numPr>
          <w:ilvl w:val="0"/>
          <w:numId w:val="144"/>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 xml:space="preserve">System współpracuje z oprogramowaniem umożliwiającym dekompresję plików z </w:t>
      </w:r>
      <w:r w:rsidRPr="005D14C4">
        <w:rPr>
          <w:rFonts w:ascii="Cambria" w:eastAsia="Lucida Sans Unicode" w:hAnsi="Cambria"/>
          <w:sz w:val="22"/>
          <w:szCs w:val="22"/>
          <w:lang w:bidi="pl-PL"/>
        </w:rPr>
        <w:lastRenderedPageBreak/>
        <w:t>wykorzystaniem programów archiwizujących typu ZIP, RAR.</w:t>
      </w:r>
    </w:p>
    <w:p w:rsidR="00E42559" w:rsidRPr="005D14C4" w:rsidRDefault="00E42559" w:rsidP="009C070C">
      <w:pPr>
        <w:widowControl w:val="0"/>
        <w:numPr>
          <w:ilvl w:val="0"/>
          <w:numId w:val="144"/>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System zapewnia wersjonowanie dokumentów i przechowuje wszystkie informacje dotyczące wersji nieaktualnych dokumentów.</w:t>
      </w:r>
    </w:p>
    <w:p w:rsidR="00E42559" w:rsidRPr="005D14C4" w:rsidRDefault="00E42559" w:rsidP="009C070C">
      <w:pPr>
        <w:widowControl w:val="0"/>
        <w:numPr>
          <w:ilvl w:val="0"/>
          <w:numId w:val="144"/>
        </w:numPr>
        <w:suppressLineNumbers/>
        <w:tabs>
          <w:tab w:val="clear" w:pos="360"/>
          <w:tab w:val="num" w:pos="993"/>
        </w:tabs>
        <w:suppressAutoHyphens/>
        <w:ind w:left="993" w:hanging="284"/>
        <w:jc w:val="both"/>
        <w:rPr>
          <w:rFonts w:ascii="Cambria" w:eastAsia="Lucida Sans Unicode" w:hAnsi="Cambria" w:cs="Tahoma"/>
          <w:sz w:val="22"/>
          <w:szCs w:val="22"/>
          <w:lang w:bidi="pl-PL"/>
        </w:rPr>
      </w:pPr>
      <w:r w:rsidRPr="005D14C4">
        <w:rPr>
          <w:rFonts w:ascii="Cambria" w:eastAsia="Lucida Sans Unicode" w:hAnsi="Cambria"/>
          <w:sz w:val="22"/>
          <w:szCs w:val="22"/>
          <w:lang w:bidi="pl-PL"/>
        </w:rPr>
        <w:t>System umożliwia</w:t>
      </w:r>
      <w:r w:rsidRPr="005D14C4">
        <w:rPr>
          <w:rFonts w:ascii="Cambria" w:eastAsia="Lucida Sans Unicode" w:hAnsi="Cambria" w:cs="Tahoma"/>
          <w:sz w:val="22"/>
          <w:szCs w:val="22"/>
          <w:lang w:bidi="pl-PL"/>
        </w:rPr>
        <w:t xml:space="preserve"> wizualizację treści załączników bez konieczności uruchamiania zewnętrznych aplikacji.</w:t>
      </w:r>
    </w:p>
    <w:p w:rsidR="00E42559" w:rsidRPr="005D14C4" w:rsidRDefault="00E42559" w:rsidP="009C070C">
      <w:pPr>
        <w:widowControl w:val="0"/>
        <w:numPr>
          <w:ilvl w:val="0"/>
          <w:numId w:val="144"/>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 xml:space="preserve">System umożliw podgląd wielu rodzajów dokumentów, w tym formatów m.in. Microsoft Office, Open Office, Adobe Reader (np. plików *.doc(x), *.xls(x), *.odt, *.pdf, *.xml), </w:t>
      </w:r>
    </w:p>
    <w:p w:rsidR="00E42559" w:rsidRPr="005D14C4" w:rsidRDefault="007E25E6" w:rsidP="009C070C">
      <w:pPr>
        <w:widowControl w:val="0"/>
        <w:numPr>
          <w:ilvl w:val="0"/>
          <w:numId w:val="14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F</w:t>
      </w:r>
      <w:r w:rsidR="00E42559" w:rsidRPr="005D14C4">
        <w:rPr>
          <w:rFonts w:ascii="Cambria" w:eastAsia="Lucida Sans Unicode" w:hAnsi="Cambria"/>
          <w:sz w:val="22"/>
          <w:szCs w:val="22"/>
          <w:lang w:bidi="pl-PL"/>
        </w:rPr>
        <w:t>unkcjonalność podglądu załączników będzie dostępna zarówno na listach pozycji jak i w edycji danej pozycji pisma lub dokumentu,</w:t>
      </w:r>
    </w:p>
    <w:p w:rsidR="00E42559" w:rsidRPr="005D14C4" w:rsidRDefault="00E42559" w:rsidP="009C070C">
      <w:pPr>
        <w:widowControl w:val="0"/>
        <w:numPr>
          <w:ilvl w:val="0"/>
          <w:numId w:val="144"/>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System daje możliwości podstawowych czynności edytorskich na piku PDF, minimum w zakresie: powiększenie obrazu, obrotu w lewo i prawo o 90 stopni, możliwości przeszukania tekstu w pliku (w pliku tzw. „przeszukiwalnym”),</w:t>
      </w:r>
    </w:p>
    <w:p w:rsidR="00E42559" w:rsidRPr="005D14C4" w:rsidRDefault="00E42559" w:rsidP="009C070C">
      <w:pPr>
        <w:widowControl w:val="0"/>
        <w:numPr>
          <w:ilvl w:val="0"/>
          <w:numId w:val="144"/>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System umożliwia bezpośredni wydruk wizualizowanego pliku.</w:t>
      </w:r>
    </w:p>
    <w:p w:rsidR="00E42559" w:rsidRPr="005D14C4" w:rsidRDefault="00E42559" w:rsidP="009C070C">
      <w:pPr>
        <w:widowControl w:val="0"/>
        <w:numPr>
          <w:ilvl w:val="0"/>
          <w:numId w:val="144"/>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System umożliwia tworzenie relacji pomiędzy dokumentami, sprawami, terminami w terminarzu, rejestrami.</w:t>
      </w:r>
    </w:p>
    <w:p w:rsidR="00E42559" w:rsidRPr="005D14C4" w:rsidRDefault="00E42559" w:rsidP="009C070C">
      <w:pPr>
        <w:widowControl w:val="0"/>
        <w:numPr>
          <w:ilvl w:val="0"/>
          <w:numId w:val="144"/>
        </w:numPr>
        <w:suppressLineNumbers/>
        <w:tabs>
          <w:tab w:val="clear" w:pos="360"/>
          <w:tab w:val="num" w:pos="993"/>
        </w:tabs>
        <w:suppressAutoHyphens/>
        <w:ind w:left="993" w:hanging="426"/>
        <w:jc w:val="both"/>
        <w:rPr>
          <w:rFonts w:ascii="Cambria" w:eastAsia="Lucida Sans Unicode" w:hAnsi="Cambria"/>
          <w:sz w:val="22"/>
          <w:szCs w:val="22"/>
          <w:lang w:bidi="pl-PL"/>
        </w:rPr>
      </w:pPr>
      <w:r w:rsidRPr="005D14C4">
        <w:rPr>
          <w:rFonts w:ascii="Cambria" w:eastAsia="Lucida Sans Unicode" w:hAnsi="Cambria"/>
          <w:sz w:val="22"/>
          <w:szCs w:val="22"/>
          <w:lang w:bidi="pl-PL"/>
        </w:rPr>
        <w:t>System posiada wbudowany edytor tekstowy do tworzenia treści dokumentów.</w:t>
      </w:r>
    </w:p>
    <w:p w:rsidR="00E42559" w:rsidRPr="005D14C4" w:rsidRDefault="00E42559" w:rsidP="009C070C">
      <w:pPr>
        <w:widowControl w:val="0"/>
        <w:numPr>
          <w:ilvl w:val="0"/>
          <w:numId w:val="144"/>
        </w:numPr>
        <w:suppressLineNumbers/>
        <w:tabs>
          <w:tab w:val="clear" w:pos="360"/>
          <w:tab w:val="num" w:pos="993"/>
        </w:tabs>
        <w:suppressAutoHyphens/>
        <w:ind w:left="993" w:hanging="426"/>
        <w:jc w:val="both"/>
        <w:rPr>
          <w:rFonts w:ascii="Cambria" w:eastAsia="Lucida Sans Unicode" w:hAnsi="Cambria"/>
          <w:sz w:val="22"/>
          <w:szCs w:val="22"/>
          <w:lang w:bidi="pl-PL"/>
        </w:rPr>
      </w:pPr>
      <w:r w:rsidRPr="005D14C4">
        <w:rPr>
          <w:rFonts w:ascii="Cambria" w:eastAsia="Lucida Sans Unicode" w:hAnsi="Cambria"/>
          <w:sz w:val="22"/>
          <w:szCs w:val="22"/>
          <w:lang w:bidi="pl-PL"/>
        </w:rPr>
        <w:t>System umożliwia ustawienie dla każdego pliku w repozytorium dodatkowej ochrony i umożliwienie braku dostępu przez innych użytkowników posiadających również uprawnienia do tego dokumentu</w:t>
      </w:r>
    </w:p>
    <w:p w:rsidR="00E42559" w:rsidRPr="009768EF" w:rsidRDefault="00E42559" w:rsidP="009C070C">
      <w:pPr>
        <w:pStyle w:val="Podtytu"/>
        <w:numPr>
          <w:ilvl w:val="0"/>
          <w:numId w:val="200"/>
        </w:numPr>
        <w:spacing w:before="240"/>
        <w:ind w:left="851" w:hanging="491"/>
        <w:jc w:val="both"/>
        <w:rPr>
          <w:rFonts w:ascii="Cambria" w:eastAsia="Lucida Sans Unicode" w:hAnsi="Cambria"/>
          <w:b/>
          <w:lang w:bidi="pl-PL"/>
        </w:rPr>
      </w:pPr>
      <w:bookmarkStart w:id="49" w:name="_Toc12183450"/>
      <w:r w:rsidRPr="009768EF">
        <w:rPr>
          <w:rFonts w:ascii="Cambria" w:eastAsia="Lucida Sans Unicode" w:hAnsi="Cambria"/>
          <w:b/>
          <w:lang w:bidi="pl-PL"/>
        </w:rPr>
        <w:t>Wzory, szablony dokumentów i wydruki</w:t>
      </w:r>
      <w:bookmarkEnd w:id="48"/>
      <w:r w:rsidRPr="009768EF">
        <w:rPr>
          <w:rFonts w:ascii="Cambria" w:eastAsia="Lucida Sans Unicode" w:hAnsi="Cambria"/>
          <w:b/>
          <w:lang w:bidi="pl-PL"/>
        </w:rPr>
        <w:t>.</w:t>
      </w:r>
      <w:bookmarkEnd w:id="49"/>
    </w:p>
    <w:p w:rsidR="00E42559" w:rsidRPr="002F6EC2" w:rsidRDefault="00E42559" w:rsidP="009C070C">
      <w:pPr>
        <w:widowControl w:val="0"/>
        <w:numPr>
          <w:ilvl w:val="0"/>
          <w:numId w:val="142"/>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konfigurowani</w:t>
      </w:r>
      <w:r>
        <w:rPr>
          <w:rFonts w:ascii="Cambria" w:eastAsia="Lucida Sans Unicode" w:hAnsi="Cambria"/>
          <w:sz w:val="22"/>
          <w:szCs w:val="22"/>
          <w:lang w:bidi="pl-PL"/>
        </w:rPr>
        <w:t>e</w:t>
      </w:r>
      <w:r w:rsidRPr="002F6EC2">
        <w:rPr>
          <w:rFonts w:ascii="Cambria" w:eastAsia="Lucida Sans Unicode" w:hAnsi="Cambria"/>
          <w:sz w:val="22"/>
          <w:szCs w:val="22"/>
          <w:lang w:bidi="pl-PL"/>
        </w:rPr>
        <w:t xml:space="preserve"> zawartości wzorów wydruków dostępnych 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ystemie. Wydruk wygenerowany ze wzoru nie jest modyfikowany przez użytkownika go wykorzystującego.</w:t>
      </w:r>
    </w:p>
    <w:p w:rsidR="00E42559" w:rsidRPr="002F6EC2" w:rsidRDefault="00E42559" w:rsidP="009C070C">
      <w:pPr>
        <w:widowControl w:val="0"/>
        <w:numPr>
          <w:ilvl w:val="0"/>
          <w:numId w:val="142"/>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Wzory wydruków sporządzane są we wbudowanym edytorze </w:t>
      </w:r>
      <w:r w:rsidRPr="009E7DA4">
        <w:rPr>
          <w:rFonts w:ascii="Cambria" w:eastAsia="Lucida Sans Unicode" w:hAnsi="Cambria"/>
          <w:sz w:val="22"/>
          <w:szCs w:val="22"/>
          <w:lang w:bidi="pl-PL"/>
        </w:rPr>
        <w:t xml:space="preserve">WYSIWYG </w:t>
      </w:r>
      <w:r w:rsidRPr="002F6EC2">
        <w:rPr>
          <w:rFonts w:ascii="Cambria" w:eastAsia="Lucida Sans Unicode" w:hAnsi="Cambria"/>
          <w:sz w:val="22"/>
          <w:szCs w:val="22"/>
          <w:lang w:bidi="pl-PL"/>
        </w:rPr>
        <w:t>lub na podstawie zapytań SQL.</w:t>
      </w:r>
    </w:p>
    <w:p w:rsidR="00E42559" w:rsidRPr="002F6EC2" w:rsidRDefault="00E42559" w:rsidP="009C070C">
      <w:pPr>
        <w:widowControl w:val="0"/>
        <w:numPr>
          <w:ilvl w:val="0"/>
          <w:numId w:val="142"/>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Wzory szablonów i wydruków umożliwiają odwołani</w:t>
      </w:r>
      <w:r>
        <w:rPr>
          <w:rFonts w:ascii="Cambria" w:eastAsia="Lucida Sans Unicode" w:hAnsi="Cambria"/>
          <w:sz w:val="22"/>
          <w:szCs w:val="22"/>
          <w:lang w:bidi="pl-PL"/>
        </w:rPr>
        <w:t>e</w:t>
      </w:r>
      <w:r w:rsidRPr="002F6EC2">
        <w:rPr>
          <w:rFonts w:ascii="Cambria" w:eastAsia="Lucida Sans Unicode" w:hAnsi="Cambria"/>
          <w:sz w:val="22"/>
          <w:szCs w:val="22"/>
          <w:lang w:bidi="pl-PL"/>
        </w:rPr>
        <w:t xml:space="preserve"> się do formularza edycyjnego i automatyczne nanoszenie danych na generowanych plikach.</w:t>
      </w:r>
    </w:p>
    <w:p w:rsidR="00E42559" w:rsidRPr="00442BC9" w:rsidRDefault="00E42559" w:rsidP="009C070C">
      <w:pPr>
        <w:widowControl w:val="0"/>
        <w:numPr>
          <w:ilvl w:val="0"/>
          <w:numId w:val="142"/>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definiowanie szablonów i ich import 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 xml:space="preserve">ystemie z możliwością automatycznego wstawiania do treści dowolnych atrybutów pobieranych z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 Szablony dokumentów definiowane są</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co najmniej w następujących formatach: </w:t>
      </w:r>
      <w:r>
        <w:rPr>
          <w:rFonts w:ascii="Cambria" w:eastAsia="Lucida Sans Unicode" w:hAnsi="Cambria"/>
          <w:sz w:val="22"/>
          <w:szCs w:val="22"/>
          <w:lang w:bidi="pl-PL"/>
        </w:rPr>
        <w:t xml:space="preserve">DOC, </w:t>
      </w:r>
      <w:r w:rsidRPr="002F6EC2">
        <w:rPr>
          <w:rFonts w:ascii="Cambria" w:eastAsia="Lucida Sans Unicode" w:hAnsi="Cambria"/>
          <w:sz w:val="22"/>
          <w:szCs w:val="22"/>
          <w:lang w:bidi="pl-PL"/>
        </w:rPr>
        <w:t xml:space="preserve">RTF, OpenOffice, plik XML o dowolnej strukturze, dokument XML na podstawie wzorów dokumentów przechowywanych w </w:t>
      </w:r>
      <w:r w:rsidRPr="00442BC9">
        <w:rPr>
          <w:rFonts w:ascii="Cambria" w:eastAsia="Lucida Sans Unicode" w:hAnsi="Cambria"/>
          <w:sz w:val="22"/>
          <w:szCs w:val="22"/>
          <w:lang w:bidi="pl-PL"/>
        </w:rPr>
        <w:t>repozytorium Platformy Formularzy Elektronicznych.</w:t>
      </w:r>
    </w:p>
    <w:p w:rsidR="00E42559" w:rsidRPr="002F6EC2" w:rsidRDefault="00E42559" w:rsidP="009C070C">
      <w:pPr>
        <w:widowControl w:val="0"/>
        <w:numPr>
          <w:ilvl w:val="0"/>
          <w:numId w:val="142"/>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administrowanie szablonami, w szczególności: dodawanie, usuwanie, wersjonowanie oraz grupowanie ich względem struktury organizacyjn</w:t>
      </w:r>
      <w:r>
        <w:rPr>
          <w:rFonts w:ascii="Cambria" w:eastAsia="Lucida Sans Unicode" w:hAnsi="Cambria"/>
          <w:sz w:val="22"/>
          <w:szCs w:val="22"/>
          <w:lang w:bidi="pl-PL"/>
        </w:rPr>
        <w:t>ej</w:t>
      </w:r>
      <w:r w:rsidRPr="002F6EC2">
        <w:rPr>
          <w:rFonts w:ascii="Cambria" w:eastAsia="Lucida Sans Unicode" w:hAnsi="Cambria"/>
          <w:sz w:val="22"/>
          <w:szCs w:val="22"/>
          <w:lang w:bidi="pl-PL"/>
        </w:rPr>
        <w:t>.</w:t>
      </w:r>
    </w:p>
    <w:p w:rsidR="00E42559" w:rsidRPr="002F6EC2" w:rsidRDefault="00E42559" w:rsidP="009C070C">
      <w:pPr>
        <w:widowControl w:val="0"/>
        <w:numPr>
          <w:ilvl w:val="0"/>
          <w:numId w:val="142"/>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tworzenie nowych dokumentów na podstawie szablonów poza sprawami i w sprawie.</w:t>
      </w:r>
    </w:p>
    <w:p w:rsidR="00E42559" w:rsidRPr="002F6EC2" w:rsidRDefault="00E42559" w:rsidP="009C070C">
      <w:pPr>
        <w:widowControl w:val="0"/>
        <w:numPr>
          <w:ilvl w:val="0"/>
          <w:numId w:val="142"/>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tworzenie korespondencji seryjnej w przypadku tworzenia dokumentów o tej samej treści (za wyjątkiem adresata) adresowanych do wielu odbiorców.</w:t>
      </w:r>
    </w:p>
    <w:p w:rsidR="00E42559" w:rsidRPr="002F6EC2" w:rsidRDefault="00E42559" w:rsidP="009C070C">
      <w:pPr>
        <w:widowControl w:val="0"/>
        <w:numPr>
          <w:ilvl w:val="0"/>
          <w:numId w:val="142"/>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definiowanie wzorów dokumentów przy wykorzystaniu platformy formularzy elektronicznych ePUAP i dołączanie 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ystemie dokumentu w postaci elektronicznej, jako wypełnionego wzoru dokumentu elektronicznego przypisanego do danego typu dokumentu.</w:t>
      </w:r>
    </w:p>
    <w:p w:rsidR="00E42559" w:rsidRPr="002F6EC2" w:rsidRDefault="00E42559" w:rsidP="009C070C">
      <w:pPr>
        <w:widowControl w:val="0"/>
        <w:numPr>
          <w:ilvl w:val="0"/>
          <w:numId w:val="142"/>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zawiera predefiniowane raporty dotyczące korespondencji przychodzącej, wychodzącej i spraw.</w:t>
      </w:r>
    </w:p>
    <w:p w:rsidR="00E42559" w:rsidRPr="002F6EC2" w:rsidRDefault="00E42559" w:rsidP="009C070C">
      <w:pPr>
        <w:widowControl w:val="0"/>
        <w:numPr>
          <w:ilvl w:val="0"/>
          <w:numId w:val="142"/>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mechanizm wykonywania automatyczn</w:t>
      </w:r>
      <w:r>
        <w:rPr>
          <w:rFonts w:ascii="Cambria" w:eastAsia="Lucida Sans Unicode" w:hAnsi="Cambria"/>
          <w:sz w:val="22"/>
          <w:szCs w:val="22"/>
          <w:lang w:bidi="pl-PL"/>
        </w:rPr>
        <w:t>ych</w:t>
      </w:r>
      <w:r w:rsidRPr="002F6EC2">
        <w:rPr>
          <w:rFonts w:ascii="Cambria" w:eastAsia="Lucida Sans Unicode" w:hAnsi="Cambria"/>
          <w:sz w:val="22"/>
          <w:szCs w:val="22"/>
          <w:lang w:bidi="pl-PL"/>
        </w:rPr>
        <w:t xml:space="preserve"> raportów</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co określony interwał czasu.</w:t>
      </w:r>
    </w:p>
    <w:p w:rsidR="00E42559" w:rsidRPr="0073229C" w:rsidRDefault="00E42559" w:rsidP="009C070C">
      <w:pPr>
        <w:pStyle w:val="Podtytu"/>
        <w:numPr>
          <w:ilvl w:val="0"/>
          <w:numId w:val="200"/>
        </w:numPr>
        <w:spacing w:before="240"/>
        <w:ind w:left="993" w:hanging="633"/>
        <w:jc w:val="both"/>
        <w:rPr>
          <w:rFonts w:ascii="Cambria" w:eastAsia="Lucida Sans Unicode" w:hAnsi="Cambria"/>
          <w:b/>
          <w:lang w:bidi="pl-PL"/>
        </w:rPr>
      </w:pPr>
      <w:bookmarkStart w:id="50" w:name="_Toc4585871"/>
      <w:bookmarkStart w:id="51" w:name="_Toc12183451"/>
      <w:r w:rsidRPr="0073229C">
        <w:rPr>
          <w:rFonts w:ascii="Cambria" w:eastAsia="Lucida Sans Unicode" w:hAnsi="Cambria"/>
          <w:b/>
          <w:lang w:bidi="pl-PL"/>
        </w:rPr>
        <w:t>Wyszukiwarka</w:t>
      </w:r>
      <w:bookmarkEnd w:id="50"/>
      <w:bookmarkEnd w:id="51"/>
    </w:p>
    <w:p w:rsidR="00E42559" w:rsidRPr="002F6EC2" w:rsidRDefault="00E42559" w:rsidP="009C070C">
      <w:pPr>
        <w:widowControl w:val="0"/>
        <w:numPr>
          <w:ilvl w:val="0"/>
          <w:numId w:val="145"/>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wyszukiwanie globalne dokumentów i spraw za pomocą wielu kryteriów z możliwością ich łączenia</w:t>
      </w:r>
      <w:r>
        <w:rPr>
          <w:rFonts w:ascii="Cambria" w:eastAsia="Lucida Sans Unicode" w:hAnsi="Cambria"/>
          <w:sz w:val="22"/>
          <w:szCs w:val="22"/>
          <w:lang w:bidi="pl-PL"/>
        </w:rPr>
        <w:t>. Z</w:t>
      </w:r>
      <w:r w:rsidRPr="002F6EC2">
        <w:rPr>
          <w:rFonts w:ascii="Cambria" w:eastAsia="Lucida Sans Unicode" w:hAnsi="Cambria"/>
          <w:sz w:val="22"/>
          <w:szCs w:val="22"/>
          <w:lang w:bidi="pl-PL"/>
        </w:rPr>
        <w:t xml:space="preserve">akres wyszukiwania </w:t>
      </w:r>
      <w:r>
        <w:rPr>
          <w:rFonts w:ascii="Cambria" w:eastAsia="Lucida Sans Unicode" w:hAnsi="Cambria"/>
          <w:sz w:val="22"/>
          <w:szCs w:val="22"/>
          <w:lang w:bidi="pl-PL"/>
        </w:rPr>
        <w:t>musi obejmować</w:t>
      </w:r>
      <w:r w:rsidRPr="002F6EC2">
        <w:rPr>
          <w:rFonts w:ascii="Cambria" w:eastAsia="Lucida Sans Unicode" w:hAnsi="Cambria"/>
          <w:sz w:val="22"/>
          <w:szCs w:val="22"/>
          <w:lang w:bidi="pl-PL"/>
        </w:rPr>
        <w:t xml:space="preserve"> całą bazę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jak i zawiera</w:t>
      </w:r>
      <w:r>
        <w:rPr>
          <w:rFonts w:ascii="Cambria" w:eastAsia="Lucida Sans Unicode" w:hAnsi="Cambria"/>
          <w:sz w:val="22"/>
          <w:szCs w:val="22"/>
          <w:lang w:bidi="pl-PL"/>
        </w:rPr>
        <w:t>ć</w:t>
      </w:r>
      <w:r w:rsidRPr="002F6EC2">
        <w:rPr>
          <w:rFonts w:ascii="Cambria" w:eastAsia="Lucida Sans Unicode" w:hAnsi="Cambria"/>
          <w:sz w:val="22"/>
          <w:szCs w:val="22"/>
          <w:lang w:bidi="pl-PL"/>
        </w:rPr>
        <w:t xml:space="preserve"> kontekstowe wyszukiwarki dostępne i ograniczone do </w:t>
      </w:r>
      <w:r w:rsidRPr="002F6EC2">
        <w:rPr>
          <w:rFonts w:ascii="Cambria" w:eastAsia="Lucida Sans Unicode" w:hAnsi="Cambria"/>
          <w:sz w:val="22"/>
          <w:szCs w:val="22"/>
          <w:lang w:bidi="pl-PL"/>
        </w:rPr>
        <w:lastRenderedPageBreak/>
        <w:t>wyszukiwania w zakresie spraw/dokumentów danego modułu np. w rejestrze pism przychodzących, w rejestrze korespondencji wychodzącej etc.</w:t>
      </w:r>
    </w:p>
    <w:p w:rsidR="00E42559" w:rsidRPr="002F6EC2" w:rsidRDefault="00E42559" w:rsidP="009C070C">
      <w:pPr>
        <w:widowControl w:val="0"/>
        <w:numPr>
          <w:ilvl w:val="0"/>
          <w:numId w:val="145"/>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mechanizm wyszukiwania po wszystkich atrybutach obiektów (standardowe) oraz pełnotekstowe wyszukiwanie dokumentów (na podstawie zawartej w nich treści).</w:t>
      </w:r>
    </w:p>
    <w:p w:rsidR="00E42559" w:rsidRPr="002F6EC2" w:rsidRDefault="00E42559" w:rsidP="009C070C">
      <w:pPr>
        <w:widowControl w:val="0"/>
        <w:numPr>
          <w:ilvl w:val="0"/>
          <w:numId w:val="145"/>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Wyszukiwanie pełnotekstowe uwzględnia polską fleksję tzn. odnajd</w:t>
      </w:r>
      <w:r>
        <w:rPr>
          <w:rFonts w:ascii="Cambria" w:eastAsia="Lucida Sans Unicode" w:hAnsi="Cambria"/>
          <w:sz w:val="22"/>
          <w:szCs w:val="22"/>
          <w:lang w:bidi="pl-PL"/>
        </w:rPr>
        <w:t>uje</w:t>
      </w:r>
      <w:r w:rsidRPr="002F6EC2">
        <w:rPr>
          <w:rFonts w:ascii="Cambria" w:eastAsia="Lucida Sans Unicode" w:hAnsi="Cambria"/>
          <w:sz w:val="22"/>
          <w:szCs w:val="22"/>
          <w:lang w:bidi="pl-PL"/>
        </w:rPr>
        <w:t xml:space="preserve"> wyrazy niezależnie od użytej formy gramatycznej. System prezentuje wyniki wyszukiwania pełnotekstowego wraz z prezentacją kontekstu i wskazania liczby wystąpień.</w:t>
      </w:r>
    </w:p>
    <w:p w:rsidR="00E42559" w:rsidRPr="002F6EC2" w:rsidRDefault="00E42559" w:rsidP="009C070C">
      <w:pPr>
        <w:widowControl w:val="0"/>
        <w:numPr>
          <w:ilvl w:val="0"/>
          <w:numId w:val="145"/>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Mechanizm wyszukiwania uwzględnia posiadane przez użytkowników uprawnienia oraz zakresy dostępu do spraw i dokumentów.</w:t>
      </w:r>
    </w:p>
    <w:p w:rsidR="00E42559" w:rsidRPr="00AB4D8D" w:rsidRDefault="00E42559" w:rsidP="009C070C">
      <w:pPr>
        <w:widowControl w:val="0"/>
        <w:numPr>
          <w:ilvl w:val="0"/>
          <w:numId w:val="145"/>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Wyszukiwanie umożliwia wykorzystywanie symboli wieloznacznych w tym</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co najmniej typu ‘%’ – oznaczający dowolny ciąg znaków, ‘_’ – oznaczający dowolną literę</w:t>
      </w:r>
      <w:r>
        <w:rPr>
          <w:rFonts w:ascii="Cambria" w:eastAsia="Lucida Sans Unicode" w:hAnsi="Cambria"/>
          <w:sz w:val="22"/>
          <w:szCs w:val="22"/>
          <w:lang w:bidi="pl-PL"/>
        </w:rPr>
        <w:t>.</w:t>
      </w:r>
    </w:p>
    <w:p w:rsidR="00E42559" w:rsidRPr="0073229C" w:rsidRDefault="00E42559" w:rsidP="009C070C">
      <w:pPr>
        <w:pStyle w:val="Podtytu"/>
        <w:numPr>
          <w:ilvl w:val="0"/>
          <w:numId w:val="200"/>
        </w:numPr>
        <w:spacing w:before="240"/>
        <w:ind w:left="993" w:hanging="633"/>
        <w:jc w:val="both"/>
        <w:rPr>
          <w:rFonts w:ascii="Cambria" w:eastAsia="Lucida Sans Unicode" w:hAnsi="Cambria"/>
          <w:b/>
          <w:lang w:bidi="pl-PL"/>
        </w:rPr>
      </w:pPr>
      <w:bookmarkStart w:id="52" w:name="_Toc4585873"/>
      <w:bookmarkStart w:id="53" w:name="_Toc12183452"/>
      <w:r w:rsidRPr="0073229C">
        <w:rPr>
          <w:rFonts w:ascii="Cambria" w:eastAsia="Lucida Sans Unicode" w:hAnsi="Cambria"/>
          <w:b/>
          <w:lang w:bidi="pl-PL"/>
        </w:rPr>
        <w:t>Archiwum zakładowe</w:t>
      </w:r>
      <w:bookmarkEnd w:id="52"/>
      <w:bookmarkEnd w:id="53"/>
    </w:p>
    <w:p w:rsidR="00E42559" w:rsidRPr="002F6EC2" w:rsidRDefault="00E42559" w:rsidP="009C070C">
      <w:pPr>
        <w:widowControl w:val="0"/>
        <w:numPr>
          <w:ilvl w:val="0"/>
          <w:numId w:val="147"/>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spełnia zadania archiwum zakładowego tzn. umożliwia gromadzenie, ewidencję, przechowywanie, zabezpieczanie i udostępnianie informacji archiwalnych.</w:t>
      </w:r>
    </w:p>
    <w:p w:rsidR="00E42559" w:rsidRPr="002F6EC2" w:rsidRDefault="00E42559" w:rsidP="009C070C">
      <w:pPr>
        <w:widowControl w:val="0"/>
        <w:numPr>
          <w:ilvl w:val="0"/>
          <w:numId w:val="147"/>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Funkcjonalność archiwum zapewnia integralność treści dokumentów i metadanych, polegającą na zabezpieczeniu przed wprowadzeniem zmian, z wyjątkiem zmian wprowadzonych w ramach ustalonych i udokumentowanych procedur.</w:t>
      </w:r>
    </w:p>
    <w:p w:rsidR="00E42559" w:rsidRPr="002F6EC2" w:rsidRDefault="00E42559" w:rsidP="009C070C">
      <w:pPr>
        <w:widowControl w:val="0"/>
        <w:numPr>
          <w:ilvl w:val="0"/>
          <w:numId w:val="147"/>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obsługuje składy chronologiczne i składy informatycznych nośników danych, wraz z możliwością określenia składu dla rejestrowanych pism i dokumentów.</w:t>
      </w:r>
    </w:p>
    <w:p w:rsidR="00E42559" w:rsidRPr="002F6EC2" w:rsidRDefault="00E42559" w:rsidP="009C070C">
      <w:pPr>
        <w:widowControl w:val="0"/>
        <w:numPr>
          <w:ilvl w:val="0"/>
          <w:numId w:val="147"/>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zapewnia pracę w trybie </w:t>
      </w:r>
      <w:r>
        <w:rPr>
          <w:rFonts w:ascii="Cambria" w:eastAsia="Lucida Sans Unicode" w:hAnsi="Cambria"/>
          <w:sz w:val="22"/>
          <w:szCs w:val="22"/>
          <w:lang w:bidi="pl-PL"/>
        </w:rPr>
        <w:t xml:space="preserve">elektronicznym, i jednocześnie </w:t>
      </w:r>
      <w:r w:rsidRPr="002F6EC2">
        <w:rPr>
          <w:rFonts w:ascii="Cambria" w:eastAsia="Lucida Sans Unicode" w:hAnsi="Cambria"/>
          <w:sz w:val="22"/>
          <w:szCs w:val="22"/>
          <w:lang w:bidi="pl-PL"/>
        </w:rPr>
        <w:t>pełni funkcję archiwum zakładowego.</w:t>
      </w:r>
    </w:p>
    <w:p w:rsidR="00E42559" w:rsidRPr="002F6EC2" w:rsidRDefault="00E42559" w:rsidP="009C070C">
      <w:pPr>
        <w:widowControl w:val="0"/>
        <w:numPr>
          <w:ilvl w:val="0"/>
          <w:numId w:val="147"/>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W </w:t>
      </w:r>
      <w:r>
        <w:rPr>
          <w:rFonts w:ascii="Cambria" w:eastAsia="Lucida Sans Unicode" w:hAnsi="Cambria"/>
          <w:sz w:val="22"/>
          <w:szCs w:val="22"/>
          <w:lang w:bidi="pl-PL"/>
        </w:rPr>
        <w:t>module EOD</w:t>
      </w:r>
      <w:r w:rsidRPr="002F6EC2">
        <w:rPr>
          <w:rFonts w:ascii="Cambria" w:eastAsia="Lucida Sans Unicode" w:hAnsi="Cambria"/>
          <w:sz w:val="22"/>
          <w:szCs w:val="22"/>
          <w:lang w:bidi="pl-PL"/>
        </w:rPr>
        <w:t xml:space="preserve"> istnieje możliwość przekazywania komórce odpowiedzialnej za Archiwum zakładowe kompetencji (uprawnień) do spraw zakończonych, dla których upłynęły 2 lata od końca roku</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w którym zakończyła się sprawa, w sposób automatyczny lub na polecenie uprawnionego użytkownika.</w:t>
      </w:r>
    </w:p>
    <w:p w:rsidR="00E42559" w:rsidRPr="002F6EC2" w:rsidRDefault="00E42559" w:rsidP="009C070C">
      <w:pPr>
        <w:widowControl w:val="0"/>
        <w:numPr>
          <w:ilvl w:val="0"/>
          <w:numId w:val="147"/>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przejmowanie dokumentacji spraw zakończonych z poszczególnych komórek, poprzez możliwość opracowania, wydruku i przekazania do archiwum zakładowego elektronicznej formy spisów zdawczo-odbiorczych (dla spraw prowadzonych w systemie tradycyjnym</w:t>
      </w:r>
      <w:r>
        <w:rPr>
          <w:rFonts w:ascii="Cambria" w:eastAsia="Lucida Sans Unicode" w:hAnsi="Cambria"/>
          <w:sz w:val="22"/>
          <w:szCs w:val="22"/>
          <w:lang w:bidi="pl-PL"/>
        </w:rPr>
        <w:t xml:space="preserve"> przed wdrożeniem EOD</w:t>
      </w:r>
      <w:r w:rsidRPr="002F6EC2">
        <w:rPr>
          <w:rFonts w:ascii="Cambria" w:eastAsia="Lucida Sans Unicode" w:hAnsi="Cambria"/>
          <w:sz w:val="22"/>
          <w:szCs w:val="22"/>
          <w:lang w:bidi="pl-PL"/>
        </w:rPr>
        <w:t>).</w:t>
      </w:r>
    </w:p>
    <w:p w:rsidR="00E42559" w:rsidRPr="002F6EC2" w:rsidRDefault="00E42559" w:rsidP="009C070C">
      <w:pPr>
        <w:widowControl w:val="0"/>
        <w:numPr>
          <w:ilvl w:val="0"/>
          <w:numId w:val="147"/>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pozwala na składanie zamówień dotyczących udostępnienia, wypożyczenia, kopii papierowej lub formy elektronicznej akt, wraz z kontrolą stanu realizacji zamówień oraz ich obsługą w formie rejestru udostępnień i wypożyczeń akt, pozwalającym na kontrolę terminu zwrotu wypożyczonych akt.</w:t>
      </w:r>
    </w:p>
    <w:p w:rsidR="00E42559" w:rsidRPr="002F6EC2" w:rsidRDefault="00E42559" w:rsidP="009C070C">
      <w:pPr>
        <w:widowControl w:val="0"/>
        <w:numPr>
          <w:ilvl w:val="0"/>
          <w:numId w:val="147"/>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pozwala na składanie wniosków o wycofanie dokumentacji z archiwum zakładowego (np. w przypadku wznowieni</w:t>
      </w:r>
      <w:r>
        <w:rPr>
          <w:rFonts w:ascii="Cambria" w:eastAsia="Lucida Sans Unicode" w:hAnsi="Cambria"/>
          <w:sz w:val="22"/>
          <w:szCs w:val="22"/>
          <w:lang w:bidi="pl-PL"/>
        </w:rPr>
        <w:t>a</w:t>
      </w:r>
      <w:r w:rsidRPr="002F6EC2">
        <w:rPr>
          <w:rFonts w:ascii="Cambria" w:eastAsia="Lucida Sans Unicode" w:hAnsi="Cambria"/>
          <w:sz w:val="22"/>
          <w:szCs w:val="22"/>
          <w:lang w:bidi="pl-PL"/>
        </w:rPr>
        <w:t xml:space="preserve"> sprawy) wraz z ich obsługą.</w:t>
      </w:r>
    </w:p>
    <w:p w:rsidR="00E42559" w:rsidRPr="002F6EC2" w:rsidRDefault="00E42559" w:rsidP="009C070C">
      <w:pPr>
        <w:widowControl w:val="0"/>
        <w:numPr>
          <w:ilvl w:val="0"/>
          <w:numId w:val="147"/>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rozbudowane przeszukiwanie zawartości archiwum.</w:t>
      </w:r>
    </w:p>
    <w:p w:rsidR="00E42559" w:rsidRPr="002F6EC2" w:rsidRDefault="00E42559" w:rsidP="009C070C">
      <w:pPr>
        <w:widowControl w:val="0"/>
        <w:numPr>
          <w:ilvl w:val="0"/>
          <w:numId w:val="14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obsługę zakresowej zmiany lokalizacji dokumentacji przechowywanej w Archiwum zakładowym (przesunięcia akt).</w:t>
      </w:r>
    </w:p>
    <w:p w:rsidR="00E42559" w:rsidRPr="002F6EC2" w:rsidRDefault="00E42559" w:rsidP="009C070C">
      <w:pPr>
        <w:widowControl w:val="0"/>
        <w:numPr>
          <w:ilvl w:val="0"/>
          <w:numId w:val="14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pozwala na inicjowanie na podstawie oznaczenia kategorii archiwalnej brakowa</w:t>
      </w:r>
      <w:r>
        <w:rPr>
          <w:rFonts w:ascii="Cambria" w:eastAsia="Lucida Sans Unicode" w:hAnsi="Cambria"/>
          <w:sz w:val="22"/>
          <w:szCs w:val="22"/>
          <w:lang w:bidi="pl-PL"/>
        </w:rPr>
        <w:t>nia dokumentacji niearchiwalnej</w:t>
      </w:r>
      <w:r w:rsidRPr="002F6EC2">
        <w:rPr>
          <w:rFonts w:ascii="Cambria" w:eastAsia="Lucida Sans Unicode" w:hAnsi="Cambria"/>
          <w:sz w:val="22"/>
          <w:szCs w:val="22"/>
          <w:lang w:bidi="pl-PL"/>
        </w:rPr>
        <w:t xml:space="preserve"> oraz sporządzanie środków ewidencyjnych dokumentacji w związku z procedurą brakowania.</w:t>
      </w:r>
    </w:p>
    <w:p w:rsidR="00E42559" w:rsidRPr="002F6EC2" w:rsidRDefault="00E42559" w:rsidP="009C070C">
      <w:pPr>
        <w:widowControl w:val="0"/>
        <w:numPr>
          <w:ilvl w:val="0"/>
          <w:numId w:val="14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daje możliwość prowadzeni</w:t>
      </w:r>
      <w:r>
        <w:rPr>
          <w:rFonts w:ascii="Cambria" w:eastAsia="Lucida Sans Unicode" w:hAnsi="Cambria"/>
          <w:sz w:val="22"/>
          <w:szCs w:val="22"/>
          <w:lang w:bidi="pl-PL"/>
        </w:rPr>
        <w:t>a</w:t>
      </w:r>
      <w:r w:rsidRPr="002F6EC2">
        <w:rPr>
          <w:rFonts w:ascii="Cambria" w:eastAsia="Lucida Sans Unicode" w:hAnsi="Cambria"/>
          <w:sz w:val="22"/>
          <w:szCs w:val="22"/>
          <w:lang w:bidi="pl-PL"/>
        </w:rPr>
        <w:t xml:space="preserve"> ewidencji wyników pomiaru temperatury i wilgotności powietrza w pomieszczeniach magazynowych Archiwum.</w:t>
      </w:r>
    </w:p>
    <w:p w:rsidR="00E42559" w:rsidRPr="002F6EC2" w:rsidRDefault="00E42559" w:rsidP="009C070C">
      <w:pPr>
        <w:widowControl w:val="0"/>
        <w:numPr>
          <w:ilvl w:val="0"/>
          <w:numId w:val="14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generuje raport ze stanu dokumentacji w</w:t>
      </w:r>
      <w:r>
        <w:rPr>
          <w:rFonts w:ascii="Cambria" w:eastAsia="Lucida Sans Unicode" w:hAnsi="Cambria"/>
          <w:sz w:val="22"/>
          <w:szCs w:val="22"/>
          <w:lang w:bidi="pl-PL"/>
        </w:rPr>
        <w:t xml:space="preserve"> Archiwum zakładowym (załącznik</w:t>
      </w:r>
      <w:r w:rsidRPr="002F6EC2">
        <w:rPr>
          <w:rFonts w:ascii="Cambria" w:eastAsia="Lucida Sans Unicode" w:hAnsi="Cambria"/>
          <w:sz w:val="22"/>
          <w:szCs w:val="22"/>
          <w:lang w:bidi="pl-PL"/>
        </w:rPr>
        <w:t xml:space="preserve"> do sprawozdania rocznego).</w:t>
      </w:r>
    </w:p>
    <w:p w:rsidR="00E42559" w:rsidRDefault="00E42559" w:rsidP="009C070C">
      <w:pPr>
        <w:widowControl w:val="0"/>
        <w:numPr>
          <w:ilvl w:val="0"/>
          <w:numId w:val="147"/>
        </w:numPr>
        <w:suppressLineNumbers/>
        <w:tabs>
          <w:tab w:val="clear" w:pos="360"/>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Możliwość eksportu dowolnie wybranej sprawy</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jako paczki archiwalnej, np. w celu przekazania</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jako dowodu w sprawie.</w:t>
      </w:r>
    </w:p>
    <w:p w:rsidR="00E42559" w:rsidRPr="00D66FE9" w:rsidRDefault="00E42559" w:rsidP="009C070C">
      <w:pPr>
        <w:widowControl w:val="0"/>
        <w:numPr>
          <w:ilvl w:val="0"/>
          <w:numId w:val="14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Dokonywanie uprawnionych zmian w archiwum niezależnie od techniki wytworzenia dokumentu.</w:t>
      </w:r>
    </w:p>
    <w:p w:rsidR="00E42559" w:rsidRPr="00D66FE9" w:rsidRDefault="00E42559" w:rsidP="009C070C">
      <w:pPr>
        <w:widowControl w:val="0"/>
        <w:numPr>
          <w:ilvl w:val="0"/>
          <w:numId w:val="14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 xml:space="preserve">Typowanie dokumentacji do brakowania przez sporządzanie spisów dokumentacji, której </w:t>
      </w:r>
      <w:r>
        <w:rPr>
          <w:rFonts w:ascii="Cambria" w:hAnsi="Cambria"/>
          <w:bCs/>
          <w:sz w:val="22"/>
          <w:szCs w:val="22"/>
          <w:lang w:eastAsia="ar-SA"/>
        </w:rPr>
        <w:lastRenderedPageBreak/>
        <w:t>czas przechowywania już upłynął z możliwością wydzielenia odpowiedników dokumentacji ze składu chronologicznego lub informatycznych nośników danych.</w:t>
      </w:r>
    </w:p>
    <w:p w:rsidR="00E42559" w:rsidRPr="002F6EC2" w:rsidRDefault="00E42559" w:rsidP="009C070C">
      <w:pPr>
        <w:widowControl w:val="0"/>
        <w:numPr>
          <w:ilvl w:val="0"/>
          <w:numId w:val="14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Generowanie paczki archiwalnej celem przekazania materiałów archiwalnych do Archiwum Państwowego z wydzieleniem odpowiedników dokumentacji ze składu chronologicznego lub informatycznych nośników danych i sporządzeniem spisów zdawczo-odbiorczych.</w:t>
      </w:r>
    </w:p>
    <w:p w:rsidR="00E42559" w:rsidRPr="0073229C" w:rsidRDefault="00E42559" w:rsidP="009C070C">
      <w:pPr>
        <w:pStyle w:val="Podtytu"/>
        <w:numPr>
          <w:ilvl w:val="0"/>
          <w:numId w:val="200"/>
        </w:numPr>
        <w:spacing w:before="240"/>
        <w:ind w:left="993" w:hanging="633"/>
        <w:jc w:val="both"/>
        <w:rPr>
          <w:rFonts w:ascii="Cambria" w:eastAsia="Lucida Sans Unicode" w:hAnsi="Cambria"/>
          <w:b/>
          <w:lang w:bidi="pl-PL"/>
        </w:rPr>
      </w:pPr>
      <w:bookmarkStart w:id="54" w:name="_Toc12183453"/>
      <w:r w:rsidRPr="0073229C">
        <w:rPr>
          <w:rFonts w:ascii="Cambria" w:eastAsia="Lucida Sans Unicode" w:hAnsi="Cambria"/>
          <w:b/>
          <w:lang w:bidi="pl-PL"/>
        </w:rPr>
        <w:t>Pomoc techniczna</w:t>
      </w:r>
      <w:bookmarkEnd w:id="54"/>
    </w:p>
    <w:p w:rsidR="00E42559" w:rsidRPr="002F6EC2" w:rsidRDefault="00E42559" w:rsidP="009C070C">
      <w:pPr>
        <w:widowControl w:val="0"/>
        <w:numPr>
          <w:ilvl w:val="0"/>
          <w:numId w:val="148"/>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 xml:space="preserve">Moduł EOD </w:t>
      </w:r>
      <w:r w:rsidRPr="002F6EC2">
        <w:rPr>
          <w:rFonts w:ascii="Cambria" w:eastAsia="Lucida Sans Unicode" w:hAnsi="Cambria"/>
          <w:sz w:val="22"/>
          <w:szCs w:val="22"/>
          <w:lang w:bidi="pl-PL"/>
        </w:rPr>
        <w:t xml:space="preserve">zawiera pomoc kontekstową dla poszczególnych użytkowników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w:t>
      </w:r>
    </w:p>
    <w:p w:rsidR="00E42559" w:rsidRPr="002F6EC2" w:rsidRDefault="00E42559" w:rsidP="009C070C">
      <w:pPr>
        <w:widowControl w:val="0"/>
        <w:numPr>
          <w:ilvl w:val="0"/>
          <w:numId w:val="148"/>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Wbudowany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 pomocy zawiera wyszukiwarkę po treści.</w:t>
      </w:r>
    </w:p>
    <w:p w:rsidR="00E42559" w:rsidRPr="002F6EC2" w:rsidRDefault="00E42559" w:rsidP="009C070C">
      <w:pPr>
        <w:widowControl w:val="0"/>
        <w:numPr>
          <w:ilvl w:val="0"/>
          <w:numId w:val="148"/>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Interfejs użytkownika jest w pełni spolonizowany i obsługuje sortowanie wg polskiego alfabetu w całym obszarze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w:t>
      </w:r>
    </w:p>
    <w:p w:rsidR="00E42559" w:rsidRPr="002F6EC2" w:rsidRDefault="00E42559" w:rsidP="009C070C">
      <w:pPr>
        <w:widowControl w:val="0"/>
        <w:numPr>
          <w:ilvl w:val="0"/>
          <w:numId w:val="148"/>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Wszelkie listy dokumentów każdy z użytkowników może dowolnie sortować po zawartości kolumn tej listy (rosnąco lub malejąco). System zapamiętuje wybór dokonany przez użytkownika.</w:t>
      </w:r>
    </w:p>
    <w:p w:rsidR="00E42559" w:rsidRPr="002F6EC2" w:rsidRDefault="00E42559" w:rsidP="009C070C">
      <w:pPr>
        <w:widowControl w:val="0"/>
        <w:numPr>
          <w:ilvl w:val="0"/>
          <w:numId w:val="148"/>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pozwala</w:t>
      </w:r>
      <w:r>
        <w:rPr>
          <w:rFonts w:ascii="Cambria" w:eastAsia="Lucida Sans Unicode" w:hAnsi="Cambria"/>
          <w:sz w:val="22"/>
          <w:szCs w:val="22"/>
          <w:lang w:bidi="pl-PL"/>
        </w:rPr>
        <w:t xml:space="preserve"> na</w:t>
      </w:r>
      <w:r w:rsidRPr="002F6EC2">
        <w:rPr>
          <w:rFonts w:ascii="Cambria" w:eastAsia="Lucida Sans Unicode" w:hAnsi="Cambria"/>
          <w:sz w:val="22"/>
          <w:szCs w:val="22"/>
          <w:lang w:bidi="pl-PL"/>
        </w:rPr>
        <w:t xml:space="preserve"> przypisanie określonych funkcji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 do skrótów klawiszowych.</w:t>
      </w:r>
    </w:p>
    <w:p w:rsidR="00E42559" w:rsidRPr="0073229C" w:rsidRDefault="00E42559" w:rsidP="009C070C">
      <w:pPr>
        <w:pStyle w:val="Podtytu"/>
        <w:numPr>
          <w:ilvl w:val="0"/>
          <w:numId w:val="200"/>
        </w:numPr>
        <w:spacing w:before="240"/>
        <w:ind w:left="993" w:hanging="633"/>
        <w:jc w:val="both"/>
        <w:rPr>
          <w:rFonts w:ascii="Cambria" w:eastAsia="Lucida Sans Unicode" w:hAnsi="Cambria"/>
          <w:b/>
          <w:lang w:bidi="pl-PL"/>
        </w:rPr>
      </w:pPr>
      <w:bookmarkStart w:id="55" w:name="_Toc4585876"/>
      <w:bookmarkStart w:id="56" w:name="_Toc12183454"/>
      <w:r w:rsidRPr="0073229C">
        <w:rPr>
          <w:rFonts w:ascii="Cambria" w:eastAsia="Lucida Sans Unicode" w:hAnsi="Cambria"/>
          <w:b/>
          <w:lang w:bidi="pl-PL"/>
        </w:rPr>
        <w:t>Szczegółowa zgodność z Instrukcją Kancelaryjną i Archiwalną</w:t>
      </w:r>
      <w:bookmarkEnd w:id="55"/>
      <w:bookmarkEnd w:id="56"/>
    </w:p>
    <w:p w:rsidR="00E42559" w:rsidRPr="002F6EC2" w:rsidRDefault="00E42559" w:rsidP="009C070C">
      <w:pPr>
        <w:widowControl w:val="0"/>
        <w:numPr>
          <w:ilvl w:val="0"/>
          <w:numId w:val="154"/>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skonfigurowania prawidłowego formatu numeracji spraw, rejestrów i dokumentów.</w:t>
      </w:r>
    </w:p>
    <w:p w:rsidR="00E42559" w:rsidRPr="002F6EC2" w:rsidRDefault="00E42559" w:rsidP="009C070C">
      <w:pPr>
        <w:widowControl w:val="0"/>
        <w:numPr>
          <w:ilvl w:val="0"/>
          <w:numId w:val="154"/>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Kontrola poprawności symboli nadawanych komórkom organizacyjnym.</w:t>
      </w:r>
    </w:p>
    <w:p w:rsidR="00E42559" w:rsidRPr="002F6EC2" w:rsidRDefault="00E42559" w:rsidP="009C070C">
      <w:pPr>
        <w:widowControl w:val="0"/>
        <w:numPr>
          <w:ilvl w:val="0"/>
          <w:numId w:val="154"/>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zmiany kategorii archiwalnej sprawy w przypadku, gdy należy zastosować kategorię wyższą niż określona w wykazach akt.</w:t>
      </w:r>
    </w:p>
    <w:p w:rsidR="00E42559" w:rsidRPr="002F6EC2" w:rsidRDefault="00E42559" w:rsidP="009C070C">
      <w:pPr>
        <w:widowControl w:val="0"/>
        <w:numPr>
          <w:ilvl w:val="0"/>
          <w:numId w:val="154"/>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wyświetlenia oraz wydruku rejestru pism wewnętrznych.</w:t>
      </w:r>
    </w:p>
    <w:p w:rsidR="00E42559" w:rsidRPr="002F6EC2" w:rsidRDefault="00E42559" w:rsidP="009C070C">
      <w:pPr>
        <w:widowControl w:val="0"/>
        <w:numPr>
          <w:ilvl w:val="0"/>
          <w:numId w:val="154"/>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 xml:space="preserve">Kontrola (np. przez wyświetlenie ostrzeżenia) w przypadku tworzenia więcej niż jednego rejestru przesyłek wpływających lub wychodzących (korespondencji </w:t>
      </w:r>
      <w:r>
        <w:rPr>
          <w:rFonts w:ascii="Cambria" w:hAnsi="Cambria"/>
          <w:sz w:val="22"/>
          <w:szCs w:val="22"/>
          <w:lang w:bidi="pl-PL"/>
        </w:rPr>
        <w:t>przychodzącej lub wychodzącej).</w:t>
      </w:r>
    </w:p>
    <w:p w:rsidR="00E42559" w:rsidRPr="002F6EC2" w:rsidRDefault="00E42559" w:rsidP="009C070C">
      <w:pPr>
        <w:widowControl w:val="0"/>
        <w:numPr>
          <w:ilvl w:val="0"/>
          <w:numId w:val="154"/>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oznaczenia pisma, dla którego nie wykonano pełnego odwzorowania cyfrowego w systemie E</w:t>
      </w:r>
      <w:r>
        <w:rPr>
          <w:rFonts w:ascii="Cambria" w:hAnsi="Cambria"/>
          <w:sz w:val="22"/>
          <w:szCs w:val="22"/>
          <w:lang w:bidi="pl-PL"/>
        </w:rPr>
        <w:t>O</w:t>
      </w:r>
      <w:r w:rsidRPr="002F6EC2">
        <w:rPr>
          <w:rFonts w:ascii="Cambria" w:hAnsi="Cambria"/>
          <w:sz w:val="22"/>
          <w:szCs w:val="22"/>
          <w:lang w:bidi="pl-PL"/>
        </w:rPr>
        <w:t>D, wraz z możliwością wyszukania takich pism.</w:t>
      </w:r>
    </w:p>
    <w:p w:rsidR="00E42559" w:rsidRPr="002F6EC2" w:rsidRDefault="00E42559" w:rsidP="009C070C">
      <w:pPr>
        <w:widowControl w:val="0"/>
        <w:numPr>
          <w:ilvl w:val="0"/>
          <w:numId w:val="154"/>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oznaczenia pisma zawierającego informatyczny nośnik danych, którego nie włączono do systemu E</w:t>
      </w:r>
      <w:r>
        <w:rPr>
          <w:rFonts w:ascii="Cambria" w:hAnsi="Cambria"/>
          <w:sz w:val="22"/>
          <w:szCs w:val="22"/>
          <w:lang w:bidi="pl-PL"/>
        </w:rPr>
        <w:t>O</w:t>
      </w:r>
      <w:r w:rsidRPr="002F6EC2">
        <w:rPr>
          <w:rFonts w:ascii="Cambria" w:hAnsi="Cambria"/>
          <w:sz w:val="22"/>
          <w:szCs w:val="22"/>
          <w:lang w:bidi="pl-PL"/>
        </w:rPr>
        <w:t>D, wraz z możliwością wyszukania takich pism.</w:t>
      </w:r>
    </w:p>
    <w:p w:rsidR="00E42559" w:rsidRPr="002F6EC2" w:rsidRDefault="00E42559" w:rsidP="009C070C">
      <w:pPr>
        <w:widowControl w:val="0"/>
        <w:numPr>
          <w:ilvl w:val="0"/>
          <w:numId w:val="154"/>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wydrukowania spisu spraw zgodnego z wymaganiami Instrukcji.</w:t>
      </w:r>
    </w:p>
    <w:p w:rsidR="00E42559" w:rsidRPr="002F6EC2" w:rsidRDefault="00E42559" w:rsidP="009C070C">
      <w:pPr>
        <w:widowControl w:val="0"/>
        <w:numPr>
          <w:ilvl w:val="0"/>
          <w:numId w:val="154"/>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wydrukowania pisma w sposób zgodny z wymaganiami Instrukcji (wydruk musi zawierać datę wykonania wydruku).</w:t>
      </w:r>
    </w:p>
    <w:p w:rsidR="00E42559" w:rsidRPr="002F6EC2" w:rsidRDefault="00E42559" w:rsidP="009C070C">
      <w:pPr>
        <w:widowControl w:val="0"/>
        <w:numPr>
          <w:ilvl w:val="0"/>
          <w:numId w:val="154"/>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Możliwość wyświetlenia i wydruku rejestru przesyłek wpływających (korespondencji przychodzącej) w sposób zgodny z wymaganiami Instrukcji.</w:t>
      </w:r>
    </w:p>
    <w:p w:rsidR="00E42559" w:rsidRPr="002F6EC2" w:rsidRDefault="00E42559" w:rsidP="009C070C">
      <w:pPr>
        <w:widowControl w:val="0"/>
        <w:numPr>
          <w:ilvl w:val="0"/>
          <w:numId w:val="154"/>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Możliwość wyświetlenia i wydruku rejestru przesyłek wychodzących (korespondencji wychodzącej) w sposób zgodny z wymaganiami Instrukcji.</w:t>
      </w:r>
    </w:p>
    <w:p w:rsidR="00E42559" w:rsidRPr="002F6EC2" w:rsidRDefault="00E42559" w:rsidP="009C070C">
      <w:pPr>
        <w:widowControl w:val="0"/>
        <w:numPr>
          <w:ilvl w:val="0"/>
          <w:numId w:val="154"/>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Udostępnianie sprawy przez komórkę merytoryczną innym komórkom, wraz z możliwością wyboru pism i dokumentów stanowiących akta sprawy, które będą udostępnione tym komórkom.</w:t>
      </w:r>
    </w:p>
    <w:p w:rsidR="00E42559" w:rsidRPr="002F6EC2" w:rsidRDefault="00E42559" w:rsidP="009C070C">
      <w:pPr>
        <w:widowControl w:val="0"/>
        <w:numPr>
          <w:ilvl w:val="0"/>
          <w:numId w:val="154"/>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Obsługa składów chronologicznych i składów informatycznych nośników danych, wraz z możliwością określenia składu dla rejestrowanych pism i dokumentów.</w:t>
      </w:r>
    </w:p>
    <w:p w:rsidR="00E42559" w:rsidRPr="002F6EC2" w:rsidRDefault="00E42559" w:rsidP="009C070C">
      <w:pPr>
        <w:widowControl w:val="0"/>
        <w:numPr>
          <w:ilvl w:val="0"/>
          <w:numId w:val="154"/>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Rozszerzenie i uzupełnienie pól na formularzach dodawania pism, dokumentów i spraw o niezbędne, wymagane metadane wynikające z załączników do Instrukcji Kancelaryjnej.</w:t>
      </w:r>
    </w:p>
    <w:p w:rsidR="00E42559" w:rsidRPr="002F6EC2" w:rsidRDefault="00E42559" w:rsidP="009C070C">
      <w:pPr>
        <w:widowControl w:val="0"/>
        <w:numPr>
          <w:ilvl w:val="0"/>
          <w:numId w:val="154"/>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 xml:space="preserve">Możliwość określenia komórki organizacyjnej lub samodzielnego stanowiska pracy stanowiących </w:t>
      </w:r>
      <w:r>
        <w:rPr>
          <w:rFonts w:ascii="Cambria" w:hAnsi="Cambria"/>
          <w:sz w:val="22"/>
          <w:szCs w:val="22"/>
          <w:lang w:bidi="pl-PL"/>
        </w:rPr>
        <w:t>A</w:t>
      </w:r>
      <w:r w:rsidRPr="002F6EC2">
        <w:rPr>
          <w:rFonts w:ascii="Cambria" w:hAnsi="Cambria"/>
          <w:sz w:val="22"/>
          <w:szCs w:val="22"/>
          <w:lang w:bidi="pl-PL"/>
        </w:rPr>
        <w:t>rchiwum zakładowe.</w:t>
      </w:r>
    </w:p>
    <w:p w:rsidR="00E42559" w:rsidRPr="002F6EC2" w:rsidRDefault="00E42559" w:rsidP="009C070C">
      <w:pPr>
        <w:widowControl w:val="0"/>
        <w:numPr>
          <w:ilvl w:val="0"/>
          <w:numId w:val="154"/>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Przekazywanie komórce odpowiedzialnej za Archiwum zakładowe kompetencji (uprawnień) do spraw zakończonych, dla których upłynęły 2 lata od końca roku</w:t>
      </w:r>
      <w:r>
        <w:rPr>
          <w:rFonts w:ascii="Cambria" w:hAnsi="Cambria"/>
          <w:sz w:val="22"/>
          <w:szCs w:val="22"/>
          <w:lang w:bidi="pl-PL"/>
        </w:rPr>
        <w:t>,</w:t>
      </w:r>
      <w:r w:rsidRPr="002F6EC2">
        <w:rPr>
          <w:rFonts w:ascii="Cambria" w:hAnsi="Cambria"/>
          <w:sz w:val="22"/>
          <w:szCs w:val="22"/>
          <w:lang w:bidi="pl-PL"/>
        </w:rPr>
        <w:t xml:space="preserve"> w którym zakończyła się sprawa, w sposób automatyczny lub na polecenie uprawnionego użytkownika (dla spraw prowadzonych w systemie E</w:t>
      </w:r>
      <w:r>
        <w:rPr>
          <w:rFonts w:ascii="Cambria" w:hAnsi="Cambria"/>
          <w:sz w:val="22"/>
          <w:szCs w:val="22"/>
          <w:lang w:bidi="pl-PL"/>
        </w:rPr>
        <w:t>O</w:t>
      </w:r>
      <w:r w:rsidRPr="002F6EC2">
        <w:rPr>
          <w:rFonts w:ascii="Cambria" w:hAnsi="Cambria"/>
          <w:sz w:val="22"/>
          <w:szCs w:val="22"/>
          <w:lang w:bidi="pl-PL"/>
        </w:rPr>
        <w:t>D).</w:t>
      </w:r>
    </w:p>
    <w:p w:rsidR="00E42559" w:rsidRPr="002F6EC2" w:rsidRDefault="00E42559" w:rsidP="009C070C">
      <w:pPr>
        <w:widowControl w:val="0"/>
        <w:numPr>
          <w:ilvl w:val="0"/>
          <w:numId w:val="154"/>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 xml:space="preserve">Przejmowanie dokumentacji spraw zakończonych z poszczególnych komórek, poprzez możliwość opracowania, wydruku i przekazania do </w:t>
      </w:r>
      <w:r>
        <w:rPr>
          <w:rFonts w:ascii="Cambria" w:hAnsi="Cambria"/>
          <w:sz w:val="22"/>
          <w:szCs w:val="22"/>
          <w:lang w:bidi="pl-PL"/>
        </w:rPr>
        <w:t>A</w:t>
      </w:r>
      <w:r w:rsidRPr="002F6EC2">
        <w:rPr>
          <w:rFonts w:ascii="Cambria" w:hAnsi="Cambria"/>
          <w:sz w:val="22"/>
          <w:szCs w:val="22"/>
          <w:lang w:bidi="pl-PL"/>
        </w:rPr>
        <w:t xml:space="preserve">rchiwum zakładowego elektronicznej </w:t>
      </w:r>
      <w:r w:rsidRPr="002F6EC2">
        <w:rPr>
          <w:rFonts w:ascii="Cambria" w:hAnsi="Cambria"/>
          <w:sz w:val="22"/>
          <w:szCs w:val="22"/>
          <w:lang w:bidi="pl-PL"/>
        </w:rPr>
        <w:lastRenderedPageBreak/>
        <w:t>formy spisów zdawczo - odbiorczych (dla spraw prowadzonych w systemie tradycyjnym</w:t>
      </w:r>
      <w:r>
        <w:rPr>
          <w:rFonts w:ascii="Cambria" w:hAnsi="Cambria"/>
          <w:sz w:val="22"/>
          <w:szCs w:val="22"/>
          <w:lang w:bidi="pl-PL"/>
        </w:rPr>
        <w:t xml:space="preserve"> przed wdrożeniem EOD</w:t>
      </w:r>
      <w:r w:rsidRPr="002F6EC2">
        <w:rPr>
          <w:rFonts w:ascii="Cambria" w:hAnsi="Cambria"/>
          <w:sz w:val="22"/>
          <w:szCs w:val="22"/>
          <w:lang w:bidi="pl-PL"/>
        </w:rPr>
        <w:t>).</w:t>
      </w:r>
    </w:p>
    <w:p w:rsidR="00E42559" w:rsidRPr="002F6EC2" w:rsidRDefault="00E42559" w:rsidP="009C070C">
      <w:pPr>
        <w:widowControl w:val="0"/>
        <w:numPr>
          <w:ilvl w:val="0"/>
          <w:numId w:val="154"/>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 xml:space="preserve">Przyjmowanie dokumentacji na nośniku papierowym ze składu chronologicznego, poprzez możliwość opracowania, wydruku i przekazania do </w:t>
      </w:r>
      <w:r>
        <w:rPr>
          <w:rFonts w:ascii="Cambria" w:hAnsi="Cambria"/>
          <w:sz w:val="22"/>
          <w:szCs w:val="22"/>
          <w:lang w:bidi="pl-PL"/>
        </w:rPr>
        <w:t>A</w:t>
      </w:r>
      <w:r w:rsidRPr="002F6EC2">
        <w:rPr>
          <w:rFonts w:ascii="Cambria" w:hAnsi="Cambria"/>
          <w:sz w:val="22"/>
          <w:szCs w:val="22"/>
          <w:lang w:bidi="pl-PL"/>
        </w:rPr>
        <w:t>rchiwum zakładowego elektronicznej formy spisów zdawczo - odbiorczych.</w:t>
      </w:r>
    </w:p>
    <w:p w:rsidR="00E42559" w:rsidRPr="002F6EC2" w:rsidRDefault="00E42559" w:rsidP="009C070C">
      <w:pPr>
        <w:widowControl w:val="0"/>
        <w:numPr>
          <w:ilvl w:val="0"/>
          <w:numId w:val="154"/>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Przyjmowanie dokumentacji elektronicznej na informatycznych nośnikach danych, ze składu informatycznych nośników danych, których zawartości nie skopiowano do systemu E</w:t>
      </w:r>
      <w:r>
        <w:rPr>
          <w:rFonts w:ascii="Cambria" w:hAnsi="Cambria"/>
          <w:sz w:val="22"/>
          <w:szCs w:val="22"/>
          <w:lang w:bidi="pl-PL"/>
        </w:rPr>
        <w:t>O</w:t>
      </w:r>
      <w:r w:rsidRPr="002F6EC2">
        <w:rPr>
          <w:rFonts w:ascii="Cambria" w:hAnsi="Cambria"/>
          <w:sz w:val="22"/>
          <w:szCs w:val="22"/>
          <w:lang w:bidi="pl-PL"/>
        </w:rPr>
        <w:t xml:space="preserve">D, poprzez możliwość opracowania, wydruku i przekazania do </w:t>
      </w:r>
      <w:r>
        <w:rPr>
          <w:rFonts w:ascii="Cambria" w:hAnsi="Cambria"/>
          <w:sz w:val="22"/>
          <w:szCs w:val="22"/>
          <w:lang w:bidi="pl-PL"/>
        </w:rPr>
        <w:t>A</w:t>
      </w:r>
      <w:r w:rsidRPr="002F6EC2">
        <w:rPr>
          <w:rFonts w:ascii="Cambria" w:hAnsi="Cambria"/>
          <w:sz w:val="22"/>
          <w:szCs w:val="22"/>
          <w:lang w:bidi="pl-PL"/>
        </w:rPr>
        <w:t>rchiwum zakładowego elektronicznej formy spisów zdawczo - odbiorczych.</w:t>
      </w:r>
    </w:p>
    <w:p w:rsidR="00E42559" w:rsidRPr="002F6EC2" w:rsidRDefault="00E42559" w:rsidP="009C070C">
      <w:pPr>
        <w:widowControl w:val="0"/>
        <w:numPr>
          <w:ilvl w:val="0"/>
          <w:numId w:val="154"/>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Składanie zamówień dotyczących udostępnienia, wypożyczenia, kopii papierowej lub formy elektronicznej akt, wraz z kontrolą stanu realizacji zamówień oraz ich obsługą w formie rejestru udostępnień i wypożyczeń akt, pozwalającym na kontrolę terminu zwrotu wypożyczonych akt.</w:t>
      </w:r>
    </w:p>
    <w:p w:rsidR="00E42559" w:rsidRPr="002F6EC2" w:rsidRDefault="00E42559" w:rsidP="009C070C">
      <w:pPr>
        <w:widowControl w:val="0"/>
        <w:numPr>
          <w:ilvl w:val="0"/>
          <w:numId w:val="154"/>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 xml:space="preserve">Składanie wniosków o wycofanie dokumentacji z </w:t>
      </w:r>
      <w:r>
        <w:rPr>
          <w:rFonts w:ascii="Cambria" w:hAnsi="Cambria"/>
          <w:sz w:val="22"/>
          <w:szCs w:val="22"/>
          <w:lang w:bidi="pl-PL"/>
        </w:rPr>
        <w:t>A</w:t>
      </w:r>
      <w:r w:rsidRPr="002F6EC2">
        <w:rPr>
          <w:rFonts w:ascii="Cambria" w:hAnsi="Cambria"/>
          <w:sz w:val="22"/>
          <w:szCs w:val="22"/>
          <w:lang w:bidi="pl-PL"/>
        </w:rPr>
        <w:t>rchiwum zakładowego (np. w przypadku wznowienia sprawy) wraz z ich obsługą.</w:t>
      </w:r>
    </w:p>
    <w:p w:rsidR="00E42559" w:rsidRPr="002F6EC2" w:rsidRDefault="00E42559" w:rsidP="009C070C">
      <w:pPr>
        <w:widowControl w:val="0"/>
        <w:numPr>
          <w:ilvl w:val="0"/>
          <w:numId w:val="154"/>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Rozbudowane przeszukiwanie zawartości archiwum, w szczególności wyszukiwanie po numerze akt, znaku teczki, osobach przekazujących i odbierających akta, dacie przekazania, temacie sprawy, lokalizacji akt, opisie teczki.</w:t>
      </w:r>
    </w:p>
    <w:p w:rsidR="00E42559" w:rsidRPr="002F6EC2" w:rsidRDefault="00E42559" w:rsidP="009C070C">
      <w:pPr>
        <w:widowControl w:val="0"/>
        <w:numPr>
          <w:ilvl w:val="0"/>
          <w:numId w:val="154"/>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Obsługa zakresowej zmiany lokalizacji dokumentacji przechowywanej w Archiwum zakładowym (przesunięcia akt).</w:t>
      </w:r>
    </w:p>
    <w:p w:rsidR="00E42559" w:rsidRPr="002F6EC2" w:rsidRDefault="00E42559" w:rsidP="009C070C">
      <w:pPr>
        <w:widowControl w:val="0"/>
        <w:numPr>
          <w:ilvl w:val="0"/>
          <w:numId w:val="154"/>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Inicjowanie na podstawie oznaczenia kategorii archiwalnej brakowania dokumentacji niearchiwalnej, oraz sporządzanie środków ewidencyjnych dokumentacji w związku z procedurą brakowania.</w:t>
      </w:r>
    </w:p>
    <w:p w:rsidR="00E42559" w:rsidRPr="002F6EC2" w:rsidRDefault="00E42559" w:rsidP="009C070C">
      <w:pPr>
        <w:widowControl w:val="0"/>
        <w:numPr>
          <w:ilvl w:val="0"/>
          <w:numId w:val="154"/>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Sporządzanie środków ewidencyjnych dokumentacji w związku z procedurą przekazywania materiałów archiwalnych do właściwego Archiwum Państwowego.</w:t>
      </w:r>
    </w:p>
    <w:p w:rsidR="00E42559" w:rsidRPr="002F6EC2" w:rsidRDefault="00E42559" w:rsidP="009C070C">
      <w:pPr>
        <w:widowControl w:val="0"/>
        <w:numPr>
          <w:ilvl w:val="0"/>
          <w:numId w:val="154"/>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Generowanie raportu ze stanu dokumentacji w Archiwum zakładowym (załącznika do sprawozdania rocznego).</w:t>
      </w:r>
    </w:p>
    <w:p w:rsidR="00E42559" w:rsidRPr="00421EBF" w:rsidRDefault="00E42559" w:rsidP="009C070C">
      <w:pPr>
        <w:pStyle w:val="Podtytu"/>
        <w:numPr>
          <w:ilvl w:val="0"/>
          <w:numId w:val="200"/>
        </w:numPr>
        <w:spacing w:before="240"/>
        <w:ind w:left="993" w:hanging="633"/>
        <w:jc w:val="both"/>
        <w:rPr>
          <w:rFonts w:ascii="Cambria" w:eastAsia="Lucida Sans Unicode" w:hAnsi="Cambria"/>
          <w:b/>
          <w:lang w:bidi="pl-PL"/>
        </w:rPr>
      </w:pPr>
      <w:bookmarkStart w:id="57" w:name="_Toc4585877"/>
      <w:bookmarkStart w:id="58" w:name="_Toc12183455"/>
      <w:r w:rsidRPr="00421EBF">
        <w:rPr>
          <w:rFonts w:ascii="Cambria" w:eastAsia="Lucida Sans Unicode" w:hAnsi="Cambria"/>
          <w:b/>
          <w:lang w:bidi="pl-PL"/>
        </w:rPr>
        <w:t>Delegacje</w:t>
      </w:r>
      <w:bookmarkEnd w:id="57"/>
      <w:bookmarkEnd w:id="58"/>
    </w:p>
    <w:p w:rsidR="00E42559" w:rsidRPr="002F6EC2" w:rsidRDefault="00E42559" w:rsidP="009C070C">
      <w:pPr>
        <w:widowControl w:val="0"/>
        <w:numPr>
          <w:ilvl w:val="0"/>
          <w:numId w:val="155"/>
        </w:numPr>
        <w:suppressLineNumbers/>
        <w:suppressAutoHyphens/>
        <w:ind w:left="1134" w:hanging="283"/>
        <w:contextualSpacing/>
        <w:jc w:val="both"/>
        <w:rPr>
          <w:rFonts w:ascii="Cambria" w:hAnsi="Cambria"/>
          <w:sz w:val="22"/>
          <w:szCs w:val="22"/>
          <w:lang w:bidi="pl-PL"/>
        </w:rPr>
      </w:pPr>
      <w:r>
        <w:rPr>
          <w:rFonts w:ascii="Cambria" w:hAnsi="Cambria"/>
          <w:sz w:val="22"/>
          <w:szCs w:val="22"/>
          <w:lang w:bidi="pl-PL"/>
        </w:rPr>
        <w:t>Moduł EOD</w:t>
      </w:r>
      <w:r w:rsidRPr="002F6EC2">
        <w:rPr>
          <w:rFonts w:ascii="Cambria" w:hAnsi="Cambria"/>
          <w:sz w:val="22"/>
          <w:szCs w:val="22"/>
          <w:lang w:bidi="pl-PL"/>
        </w:rPr>
        <w:t xml:space="preserve"> musi mieć możliwość prowadzenia rejestru/ewidencji delegacji.</w:t>
      </w:r>
    </w:p>
    <w:p w:rsidR="00E42559" w:rsidRPr="002F6EC2" w:rsidRDefault="00E42559" w:rsidP="009C070C">
      <w:pPr>
        <w:widowControl w:val="0"/>
        <w:numPr>
          <w:ilvl w:val="0"/>
          <w:numId w:val="155"/>
        </w:numPr>
        <w:suppressLineNumbers/>
        <w:suppressAutoHyphens/>
        <w:ind w:left="1134" w:hanging="283"/>
        <w:contextualSpacing/>
        <w:jc w:val="both"/>
        <w:rPr>
          <w:rFonts w:ascii="Cambria" w:hAnsi="Cambria"/>
          <w:sz w:val="22"/>
          <w:szCs w:val="22"/>
          <w:lang w:bidi="pl-PL"/>
        </w:rPr>
      </w:pPr>
      <w:r w:rsidRPr="002F6EC2">
        <w:rPr>
          <w:rFonts w:ascii="Cambria" w:hAnsi="Cambria"/>
          <w:sz w:val="22"/>
          <w:szCs w:val="22"/>
          <w:lang w:bidi="pl-PL"/>
        </w:rPr>
        <w:t xml:space="preserve">Użytkownicy </w:t>
      </w:r>
      <w:r w:rsidR="00711919">
        <w:rPr>
          <w:rFonts w:ascii="Cambria" w:hAnsi="Cambria"/>
          <w:sz w:val="22"/>
          <w:szCs w:val="22"/>
          <w:lang w:bidi="pl-PL"/>
        </w:rPr>
        <w:t>S</w:t>
      </w:r>
      <w:r w:rsidRPr="002F6EC2">
        <w:rPr>
          <w:rFonts w:ascii="Cambria" w:hAnsi="Cambria"/>
          <w:sz w:val="22"/>
          <w:szCs w:val="22"/>
          <w:lang w:bidi="pl-PL"/>
        </w:rPr>
        <w:t xml:space="preserve">ystemu (pracownicy Zamawiającego) w zależności od nadanych uprawnień przez lokalnego administratora </w:t>
      </w:r>
      <w:r w:rsidR="00711919">
        <w:rPr>
          <w:rFonts w:ascii="Cambria" w:hAnsi="Cambria"/>
          <w:sz w:val="22"/>
          <w:szCs w:val="22"/>
          <w:lang w:bidi="pl-PL"/>
        </w:rPr>
        <w:t>S</w:t>
      </w:r>
      <w:r w:rsidRPr="002F6EC2">
        <w:rPr>
          <w:rFonts w:ascii="Cambria" w:hAnsi="Cambria"/>
          <w:sz w:val="22"/>
          <w:szCs w:val="22"/>
          <w:lang w:bidi="pl-PL"/>
        </w:rPr>
        <w:t>ystemu muszą mieć możliwość minimum:</w:t>
      </w:r>
    </w:p>
    <w:p w:rsidR="00E42559" w:rsidRPr="002F6EC2" w:rsidRDefault="00E42559" w:rsidP="009C070C">
      <w:pPr>
        <w:widowControl w:val="0"/>
        <w:numPr>
          <w:ilvl w:val="1"/>
          <w:numId w:val="156"/>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tylko i wyłącznie przeglądania danych (przeglądania metadanych opisowych bez załącznika – np. wzoru rejestru delegacji gotowego do wydruku).</w:t>
      </w:r>
    </w:p>
    <w:p w:rsidR="00E42559" w:rsidRPr="002F6EC2" w:rsidRDefault="00E42559" w:rsidP="009C070C">
      <w:pPr>
        <w:widowControl w:val="0"/>
        <w:numPr>
          <w:ilvl w:val="1"/>
          <w:numId w:val="156"/>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przeglądania metadanych opisowych wraz z załącznikami dodanymi do rejestru delegacji (np. skan delegacji),</w:t>
      </w:r>
    </w:p>
    <w:p w:rsidR="00E42559" w:rsidRPr="002F6EC2" w:rsidRDefault="00E42559" w:rsidP="009C070C">
      <w:pPr>
        <w:widowControl w:val="0"/>
        <w:numPr>
          <w:ilvl w:val="1"/>
          <w:numId w:val="156"/>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dodawania nowych pozycji i załączników dla nowo tworzonej pozycji rejestru wraz z przeglądaniem swoich pozycji,</w:t>
      </w:r>
    </w:p>
    <w:p w:rsidR="00E42559" w:rsidRPr="002F6EC2" w:rsidRDefault="00E42559" w:rsidP="009C070C">
      <w:pPr>
        <w:widowControl w:val="0"/>
        <w:numPr>
          <w:ilvl w:val="1"/>
          <w:numId w:val="156"/>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 xml:space="preserve">dodawania nowych pozycji i załączników dla nowo tworzonej pozycji rejestru wraz z przeglądaniem pozycji dodanych przez innych użytkowników </w:t>
      </w:r>
      <w:r w:rsidR="00711919">
        <w:rPr>
          <w:rFonts w:ascii="Cambria" w:hAnsi="Cambria"/>
          <w:sz w:val="22"/>
          <w:szCs w:val="22"/>
          <w:lang w:bidi="pl-PL"/>
        </w:rPr>
        <w:t>S</w:t>
      </w:r>
      <w:r w:rsidRPr="002F6EC2">
        <w:rPr>
          <w:rFonts w:ascii="Cambria" w:hAnsi="Cambria"/>
          <w:sz w:val="22"/>
          <w:szCs w:val="22"/>
          <w:lang w:bidi="pl-PL"/>
        </w:rPr>
        <w:t>ystemu.</w:t>
      </w:r>
    </w:p>
    <w:p w:rsidR="00E42559" w:rsidRPr="002F6EC2" w:rsidRDefault="00E42559" w:rsidP="009C070C">
      <w:pPr>
        <w:widowControl w:val="0"/>
        <w:numPr>
          <w:ilvl w:val="1"/>
          <w:numId w:val="156"/>
        </w:numPr>
        <w:suppressLineNumbers/>
        <w:suppressAutoHyphens/>
        <w:ind w:left="1418" w:hanging="284"/>
        <w:jc w:val="both"/>
        <w:rPr>
          <w:rFonts w:ascii="Cambria" w:hAnsi="Cambria"/>
          <w:sz w:val="22"/>
          <w:szCs w:val="22"/>
          <w:lang w:bidi="pl-PL"/>
        </w:rPr>
      </w:pPr>
      <w:r w:rsidRPr="002F6EC2">
        <w:rPr>
          <w:rFonts w:ascii="Cambria" w:hAnsi="Cambria"/>
          <w:sz w:val="22"/>
          <w:szCs w:val="22"/>
          <w:lang w:bidi="pl-PL"/>
        </w:rPr>
        <w:t xml:space="preserve">Każde z w/w uprawnień lokalny administrator </w:t>
      </w:r>
      <w:r w:rsidR="00711919">
        <w:rPr>
          <w:rFonts w:ascii="Cambria" w:hAnsi="Cambria"/>
          <w:sz w:val="22"/>
          <w:szCs w:val="22"/>
          <w:lang w:bidi="pl-PL"/>
        </w:rPr>
        <w:t>S</w:t>
      </w:r>
      <w:r w:rsidRPr="002F6EC2">
        <w:rPr>
          <w:rFonts w:ascii="Cambria" w:hAnsi="Cambria"/>
          <w:sz w:val="22"/>
          <w:szCs w:val="22"/>
          <w:lang w:bidi="pl-PL"/>
        </w:rPr>
        <w:t>ystemu powinien mieć możliwość nadania dla poszczególnych użytkowników lub zdefiniowanych wcześniej grup użytkowników (liczb</w:t>
      </w:r>
      <w:r>
        <w:rPr>
          <w:rFonts w:ascii="Cambria" w:hAnsi="Cambria"/>
          <w:sz w:val="22"/>
          <w:szCs w:val="22"/>
          <w:lang w:bidi="pl-PL"/>
        </w:rPr>
        <w:t>a</w:t>
      </w:r>
      <w:r w:rsidRPr="002F6EC2">
        <w:rPr>
          <w:rFonts w:ascii="Cambria" w:hAnsi="Cambria"/>
          <w:sz w:val="22"/>
          <w:szCs w:val="22"/>
          <w:lang w:bidi="pl-PL"/>
        </w:rPr>
        <w:t xml:space="preserve"> użytkowników </w:t>
      </w:r>
      <w:r>
        <w:rPr>
          <w:rFonts w:ascii="Cambria" w:hAnsi="Cambria"/>
          <w:sz w:val="22"/>
          <w:szCs w:val="22"/>
          <w:lang w:bidi="pl-PL"/>
        </w:rPr>
        <w:t xml:space="preserve">w grupie </w:t>
      </w:r>
      <w:r w:rsidRPr="002F6EC2">
        <w:rPr>
          <w:rFonts w:ascii="Cambria" w:hAnsi="Cambria"/>
          <w:sz w:val="22"/>
          <w:szCs w:val="22"/>
          <w:lang w:bidi="pl-PL"/>
        </w:rPr>
        <w:t>większ</w:t>
      </w:r>
      <w:r>
        <w:rPr>
          <w:rFonts w:ascii="Cambria" w:hAnsi="Cambria"/>
          <w:sz w:val="22"/>
          <w:szCs w:val="22"/>
          <w:lang w:bidi="pl-PL"/>
        </w:rPr>
        <w:t>a</w:t>
      </w:r>
      <w:r w:rsidRPr="002F6EC2">
        <w:rPr>
          <w:rFonts w:ascii="Cambria" w:hAnsi="Cambria"/>
          <w:sz w:val="22"/>
          <w:szCs w:val="22"/>
          <w:lang w:bidi="pl-PL"/>
        </w:rPr>
        <w:t xml:space="preserve"> niż jeden).</w:t>
      </w:r>
    </w:p>
    <w:p w:rsidR="00E42559" w:rsidRPr="002F6EC2" w:rsidRDefault="00E42559" w:rsidP="009C070C">
      <w:pPr>
        <w:widowControl w:val="0"/>
        <w:numPr>
          <w:ilvl w:val="0"/>
          <w:numId w:val="155"/>
        </w:numPr>
        <w:suppressLineNumbers/>
        <w:suppressAutoHyphens/>
        <w:ind w:left="1134" w:hanging="283"/>
        <w:contextualSpacing/>
        <w:jc w:val="both"/>
        <w:rPr>
          <w:rFonts w:ascii="Cambria" w:hAnsi="Cambria"/>
          <w:sz w:val="22"/>
          <w:szCs w:val="22"/>
          <w:lang w:bidi="pl-PL"/>
        </w:rPr>
      </w:pPr>
      <w:r>
        <w:rPr>
          <w:rFonts w:ascii="Cambria" w:hAnsi="Cambria"/>
          <w:sz w:val="22"/>
          <w:szCs w:val="22"/>
          <w:lang w:bidi="pl-PL"/>
        </w:rPr>
        <w:t>Moduł EOD</w:t>
      </w:r>
      <w:r w:rsidRPr="002F6EC2">
        <w:rPr>
          <w:rFonts w:ascii="Cambria" w:hAnsi="Cambria"/>
          <w:sz w:val="22"/>
          <w:szCs w:val="22"/>
          <w:lang w:bidi="pl-PL"/>
        </w:rPr>
        <w:t xml:space="preserve"> musi posiadać zdefiniowany przez lokalnego administratora zestaw pól opisujący rejestr delegacji, minimum w następującym zakresie:</w:t>
      </w:r>
    </w:p>
    <w:p w:rsidR="00E42559" w:rsidRPr="002F6EC2" w:rsidRDefault="00E42559" w:rsidP="009C070C">
      <w:pPr>
        <w:widowControl w:val="0"/>
        <w:numPr>
          <w:ilvl w:val="1"/>
          <w:numId w:val="157"/>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 xml:space="preserve">data dodania delegacji do systemu – wpisu danych do </w:t>
      </w:r>
      <w:r w:rsidR="00711919">
        <w:rPr>
          <w:rFonts w:ascii="Cambria" w:hAnsi="Cambria"/>
          <w:sz w:val="22"/>
          <w:szCs w:val="22"/>
          <w:lang w:bidi="pl-PL"/>
        </w:rPr>
        <w:t>S</w:t>
      </w:r>
      <w:r w:rsidRPr="002F6EC2">
        <w:rPr>
          <w:rFonts w:ascii="Cambria" w:hAnsi="Cambria"/>
          <w:sz w:val="22"/>
          <w:szCs w:val="22"/>
          <w:lang w:bidi="pl-PL"/>
        </w:rPr>
        <w:t>ystemu,</w:t>
      </w:r>
    </w:p>
    <w:p w:rsidR="00E42559" w:rsidRPr="002F6EC2" w:rsidRDefault="00E42559" w:rsidP="009C070C">
      <w:pPr>
        <w:widowControl w:val="0"/>
        <w:numPr>
          <w:ilvl w:val="1"/>
          <w:numId w:val="157"/>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 xml:space="preserve">załączniki – miejsce na dodanie załączników do rejestru delegacji. System musi mieć możliwość wygenerowania i automatycznego zapisywania w załącznikach danej pozycji rejestru gotowego do wydruku szablonu wzoru delegacji. Na przygotowanym do wydruku szablonie </w:t>
      </w:r>
      <w:r w:rsidR="00711919">
        <w:rPr>
          <w:rFonts w:ascii="Cambria" w:hAnsi="Cambria"/>
          <w:sz w:val="22"/>
          <w:szCs w:val="22"/>
          <w:lang w:bidi="pl-PL"/>
        </w:rPr>
        <w:t>S</w:t>
      </w:r>
      <w:r w:rsidRPr="002F6EC2">
        <w:rPr>
          <w:rFonts w:ascii="Cambria" w:hAnsi="Cambria"/>
          <w:sz w:val="22"/>
          <w:szCs w:val="22"/>
          <w:lang w:bidi="pl-PL"/>
        </w:rPr>
        <w:t xml:space="preserve">ystem musi automatycznie uzupełniać dane, które zostały wprowadzone przez użytkownika. Szablon wydruku rejestru delegacji musi zawierać te same dane i informacje co obecnie obowiązujący wzór wydruku papierowego dla </w:t>
      </w:r>
      <w:r w:rsidRPr="002F6EC2">
        <w:rPr>
          <w:rFonts w:ascii="Cambria" w:hAnsi="Cambria"/>
          <w:sz w:val="22"/>
          <w:szCs w:val="22"/>
          <w:lang w:bidi="pl-PL"/>
        </w:rPr>
        <w:lastRenderedPageBreak/>
        <w:t>rejestru delegacji.</w:t>
      </w:r>
    </w:p>
    <w:p w:rsidR="00E42559" w:rsidRPr="002F6EC2" w:rsidRDefault="00E42559" w:rsidP="009C070C">
      <w:pPr>
        <w:widowControl w:val="0"/>
        <w:numPr>
          <w:ilvl w:val="2"/>
          <w:numId w:val="158"/>
        </w:numPr>
        <w:suppressLineNumbers/>
        <w:suppressAutoHyphens/>
        <w:ind w:left="1701" w:hanging="283"/>
        <w:contextualSpacing/>
        <w:jc w:val="both"/>
        <w:rPr>
          <w:rFonts w:ascii="Cambria" w:hAnsi="Cambria"/>
          <w:sz w:val="22"/>
          <w:szCs w:val="22"/>
          <w:lang w:bidi="pl-PL"/>
        </w:rPr>
      </w:pPr>
      <w:r w:rsidRPr="002F6EC2">
        <w:rPr>
          <w:rFonts w:ascii="Cambria" w:hAnsi="Cambria"/>
          <w:sz w:val="22"/>
          <w:szCs w:val="22"/>
          <w:lang w:bidi="pl-PL"/>
        </w:rPr>
        <w:t xml:space="preserve">imię i nazwisko pracownika oddelegowanego – </w:t>
      </w:r>
      <w:r w:rsidR="00711919">
        <w:rPr>
          <w:rFonts w:ascii="Cambria" w:hAnsi="Cambria"/>
          <w:sz w:val="22"/>
          <w:szCs w:val="22"/>
          <w:lang w:bidi="pl-PL"/>
        </w:rPr>
        <w:t>S</w:t>
      </w:r>
      <w:r w:rsidRPr="002F6EC2">
        <w:rPr>
          <w:rFonts w:ascii="Cambria" w:hAnsi="Cambria"/>
          <w:sz w:val="22"/>
          <w:szCs w:val="22"/>
          <w:lang w:bidi="pl-PL"/>
        </w:rPr>
        <w:t>ystem musi przechowywać wykaz wszystkich pracowników Zamawiającego w słowniku systemowym wraz z pełną możliwością:</w:t>
      </w:r>
    </w:p>
    <w:p w:rsidR="00E42559" w:rsidRPr="002F6EC2" w:rsidRDefault="00E42559" w:rsidP="009C070C">
      <w:pPr>
        <w:widowControl w:val="0"/>
        <w:numPr>
          <w:ilvl w:val="2"/>
          <w:numId w:val="162"/>
        </w:numPr>
        <w:suppressLineNumbers/>
        <w:suppressAutoHyphens/>
        <w:ind w:left="1985" w:hanging="284"/>
        <w:contextualSpacing/>
        <w:jc w:val="both"/>
        <w:rPr>
          <w:rFonts w:ascii="Cambria" w:hAnsi="Cambria"/>
          <w:sz w:val="22"/>
          <w:szCs w:val="22"/>
          <w:lang w:bidi="pl-PL"/>
        </w:rPr>
      </w:pPr>
      <w:r w:rsidRPr="002F6EC2">
        <w:rPr>
          <w:rFonts w:ascii="Cambria" w:hAnsi="Cambria"/>
          <w:sz w:val="22"/>
          <w:szCs w:val="22"/>
          <w:lang w:bidi="pl-PL"/>
        </w:rPr>
        <w:t>dodania nowej osoby,</w:t>
      </w:r>
    </w:p>
    <w:p w:rsidR="00E42559" w:rsidRPr="002F6EC2" w:rsidRDefault="00E42559" w:rsidP="009C070C">
      <w:pPr>
        <w:widowControl w:val="0"/>
        <w:numPr>
          <w:ilvl w:val="2"/>
          <w:numId w:val="162"/>
        </w:numPr>
        <w:suppressLineNumbers/>
        <w:suppressAutoHyphens/>
        <w:ind w:left="1985" w:hanging="284"/>
        <w:contextualSpacing/>
        <w:jc w:val="both"/>
        <w:rPr>
          <w:rFonts w:ascii="Cambria" w:hAnsi="Cambria"/>
          <w:sz w:val="22"/>
          <w:szCs w:val="22"/>
          <w:lang w:bidi="pl-PL"/>
        </w:rPr>
      </w:pPr>
      <w:r w:rsidRPr="002F6EC2">
        <w:rPr>
          <w:rFonts w:ascii="Cambria" w:hAnsi="Cambria"/>
          <w:sz w:val="22"/>
          <w:szCs w:val="22"/>
          <w:lang w:bidi="pl-PL"/>
        </w:rPr>
        <w:t>edycji istniejącej osoby (np. korekta nazwiska),</w:t>
      </w:r>
    </w:p>
    <w:p w:rsidR="00E42559" w:rsidRPr="002F6EC2" w:rsidRDefault="00E42559" w:rsidP="009C070C">
      <w:pPr>
        <w:widowControl w:val="0"/>
        <w:numPr>
          <w:ilvl w:val="2"/>
          <w:numId w:val="162"/>
        </w:numPr>
        <w:suppressLineNumbers/>
        <w:suppressAutoHyphens/>
        <w:ind w:left="1985" w:hanging="284"/>
        <w:contextualSpacing/>
        <w:jc w:val="both"/>
        <w:rPr>
          <w:rFonts w:ascii="Cambria" w:hAnsi="Cambria"/>
          <w:sz w:val="22"/>
          <w:szCs w:val="22"/>
          <w:lang w:bidi="pl-PL"/>
        </w:rPr>
      </w:pPr>
      <w:r w:rsidRPr="002F6EC2">
        <w:rPr>
          <w:rFonts w:ascii="Cambria" w:hAnsi="Cambria"/>
          <w:sz w:val="22"/>
          <w:szCs w:val="22"/>
          <w:lang w:bidi="pl-PL"/>
        </w:rPr>
        <w:t xml:space="preserve">usunięcia istniejącej osoby </w:t>
      </w:r>
      <w:r>
        <w:rPr>
          <w:rFonts w:ascii="Cambria" w:hAnsi="Cambria"/>
          <w:sz w:val="22"/>
          <w:szCs w:val="22"/>
          <w:lang w:bidi="pl-PL"/>
        </w:rPr>
        <w:t>–</w:t>
      </w:r>
      <w:r w:rsidRPr="002F6EC2">
        <w:rPr>
          <w:rFonts w:ascii="Cambria" w:hAnsi="Cambria"/>
          <w:sz w:val="22"/>
          <w:szCs w:val="22"/>
          <w:lang w:bidi="pl-PL"/>
        </w:rPr>
        <w:t xml:space="preserve"> usunięcie osoby z listy słownikowej nie może kasować informacji w pozycjach rejestru</w:t>
      </w:r>
      <w:r>
        <w:rPr>
          <w:rFonts w:ascii="Cambria" w:hAnsi="Cambria"/>
          <w:sz w:val="22"/>
          <w:szCs w:val="22"/>
          <w:lang w:bidi="pl-PL"/>
        </w:rPr>
        <w:t>,</w:t>
      </w:r>
      <w:r w:rsidRPr="002F6EC2">
        <w:rPr>
          <w:rFonts w:ascii="Cambria" w:hAnsi="Cambria"/>
          <w:sz w:val="22"/>
          <w:szCs w:val="22"/>
          <w:lang w:bidi="pl-PL"/>
        </w:rPr>
        <w:t xml:space="preserve"> gdzie dane te zostały wykorzystane.</w:t>
      </w:r>
    </w:p>
    <w:p w:rsidR="00E42559" w:rsidRPr="002F6EC2" w:rsidRDefault="00E42559" w:rsidP="009C070C">
      <w:pPr>
        <w:widowControl w:val="0"/>
        <w:numPr>
          <w:ilvl w:val="2"/>
          <w:numId w:val="162"/>
        </w:numPr>
        <w:suppressLineNumbers/>
        <w:suppressAutoHyphens/>
        <w:ind w:left="1985" w:hanging="284"/>
        <w:contextualSpacing/>
        <w:jc w:val="both"/>
        <w:rPr>
          <w:rFonts w:ascii="Cambria" w:hAnsi="Cambria"/>
          <w:sz w:val="22"/>
          <w:szCs w:val="22"/>
          <w:lang w:bidi="pl-PL"/>
        </w:rPr>
      </w:pPr>
      <w:r w:rsidRPr="002F6EC2">
        <w:rPr>
          <w:rFonts w:ascii="Cambria" w:hAnsi="Cambria"/>
          <w:sz w:val="22"/>
          <w:szCs w:val="22"/>
          <w:lang w:bidi="pl-PL"/>
        </w:rPr>
        <w:t xml:space="preserve">cel wyjazdu, miejscowość, środek transportu, stanowisko – pola tekstowe zdefiniowane przez lokalnego administratora </w:t>
      </w:r>
      <w:r w:rsidR="00711919">
        <w:rPr>
          <w:rFonts w:ascii="Cambria" w:hAnsi="Cambria"/>
          <w:sz w:val="22"/>
          <w:szCs w:val="22"/>
          <w:lang w:bidi="pl-PL"/>
        </w:rPr>
        <w:t>S</w:t>
      </w:r>
      <w:r w:rsidRPr="002F6EC2">
        <w:rPr>
          <w:rFonts w:ascii="Cambria" w:hAnsi="Cambria"/>
          <w:sz w:val="22"/>
          <w:szCs w:val="22"/>
          <w:lang w:bidi="pl-PL"/>
        </w:rPr>
        <w:t>ystemu,</w:t>
      </w:r>
    </w:p>
    <w:p w:rsidR="00E42559" w:rsidRPr="002F6EC2" w:rsidRDefault="00E42559" w:rsidP="009C070C">
      <w:pPr>
        <w:widowControl w:val="0"/>
        <w:numPr>
          <w:ilvl w:val="2"/>
          <w:numId w:val="162"/>
        </w:numPr>
        <w:suppressLineNumbers/>
        <w:suppressAutoHyphens/>
        <w:ind w:left="1985" w:hanging="284"/>
        <w:contextualSpacing/>
        <w:jc w:val="both"/>
        <w:rPr>
          <w:rFonts w:ascii="Cambria" w:hAnsi="Cambria"/>
          <w:sz w:val="22"/>
          <w:szCs w:val="22"/>
          <w:lang w:bidi="pl-PL"/>
        </w:rPr>
      </w:pPr>
      <w:r w:rsidRPr="002F6EC2">
        <w:rPr>
          <w:rFonts w:ascii="Cambria" w:hAnsi="Cambria"/>
          <w:sz w:val="22"/>
          <w:szCs w:val="22"/>
          <w:lang w:bidi="pl-PL"/>
        </w:rPr>
        <w:t xml:space="preserve">data wyjazdu, data powrotu – pola datowe zdefiniowane przez lokalnego administratora </w:t>
      </w:r>
      <w:r w:rsidR="00711919">
        <w:rPr>
          <w:rFonts w:ascii="Cambria" w:hAnsi="Cambria"/>
          <w:sz w:val="22"/>
          <w:szCs w:val="22"/>
          <w:lang w:bidi="pl-PL"/>
        </w:rPr>
        <w:t>S</w:t>
      </w:r>
      <w:r w:rsidRPr="002F6EC2">
        <w:rPr>
          <w:rFonts w:ascii="Cambria" w:hAnsi="Cambria"/>
          <w:sz w:val="22"/>
          <w:szCs w:val="22"/>
          <w:lang w:bidi="pl-PL"/>
        </w:rPr>
        <w:t>ystemu.</w:t>
      </w:r>
    </w:p>
    <w:p w:rsidR="00E42559" w:rsidRPr="002F6EC2" w:rsidRDefault="00E42559" w:rsidP="009C070C">
      <w:pPr>
        <w:widowControl w:val="0"/>
        <w:numPr>
          <w:ilvl w:val="0"/>
          <w:numId w:val="155"/>
        </w:numPr>
        <w:suppressLineNumbers/>
        <w:suppressAutoHyphens/>
        <w:ind w:left="1134" w:hanging="283"/>
        <w:contextualSpacing/>
        <w:jc w:val="both"/>
        <w:rPr>
          <w:rFonts w:ascii="Cambria" w:hAnsi="Cambria"/>
          <w:sz w:val="22"/>
          <w:szCs w:val="22"/>
          <w:lang w:bidi="pl-PL"/>
        </w:rPr>
      </w:pPr>
      <w:r w:rsidRPr="002F6EC2">
        <w:rPr>
          <w:rFonts w:ascii="Cambria" w:hAnsi="Cambria"/>
          <w:sz w:val="22"/>
          <w:szCs w:val="22"/>
          <w:lang w:bidi="pl-PL"/>
        </w:rPr>
        <w:t xml:space="preserve">Lokalny administrator </w:t>
      </w:r>
      <w:r w:rsidR="00711919">
        <w:rPr>
          <w:rFonts w:ascii="Cambria" w:hAnsi="Cambria"/>
          <w:sz w:val="22"/>
          <w:szCs w:val="22"/>
          <w:lang w:bidi="pl-PL"/>
        </w:rPr>
        <w:t>S</w:t>
      </w:r>
      <w:r w:rsidRPr="002F6EC2">
        <w:rPr>
          <w:rFonts w:ascii="Cambria" w:hAnsi="Cambria"/>
          <w:sz w:val="22"/>
          <w:szCs w:val="22"/>
          <w:lang w:bidi="pl-PL"/>
        </w:rPr>
        <w:t>ystemu musi mieć możliwość określenia dodatkowych pól opisujących rejestr, minimum następujących typów pól:</w:t>
      </w:r>
    </w:p>
    <w:p w:rsidR="00E42559" w:rsidRDefault="00E42559" w:rsidP="009C070C">
      <w:pPr>
        <w:widowControl w:val="0"/>
        <w:numPr>
          <w:ilvl w:val="0"/>
          <w:numId w:val="183"/>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pole tekstowe – z możliwością określenia maksymalnej „długości pola” (maksymalnej, możliwej do wprowadzenia ilości znaków)</w:t>
      </w:r>
    </w:p>
    <w:p w:rsidR="00E42559" w:rsidRPr="009A13B7" w:rsidRDefault="00E42559" w:rsidP="009C070C">
      <w:pPr>
        <w:widowControl w:val="0"/>
        <w:numPr>
          <w:ilvl w:val="0"/>
          <w:numId w:val="183"/>
        </w:numPr>
        <w:suppressLineNumbers/>
        <w:suppressAutoHyphens/>
        <w:ind w:left="1418" w:hanging="284"/>
        <w:contextualSpacing/>
        <w:jc w:val="both"/>
        <w:rPr>
          <w:rFonts w:ascii="Cambria" w:hAnsi="Cambria"/>
          <w:sz w:val="22"/>
          <w:szCs w:val="22"/>
          <w:lang w:bidi="pl-PL"/>
        </w:rPr>
      </w:pPr>
      <w:r w:rsidRPr="009A13B7">
        <w:rPr>
          <w:rFonts w:ascii="Cambria" w:hAnsi="Cambria"/>
          <w:sz w:val="22"/>
          <w:szCs w:val="22"/>
          <w:lang w:bidi="pl-PL"/>
        </w:rPr>
        <w:t>pole datowe – pola datowe muszą być wyposażone:</w:t>
      </w:r>
    </w:p>
    <w:p w:rsidR="00E42559" w:rsidRPr="002F6EC2" w:rsidRDefault="00E42559" w:rsidP="009C070C">
      <w:pPr>
        <w:widowControl w:val="0"/>
        <w:numPr>
          <w:ilvl w:val="2"/>
          <w:numId w:val="159"/>
        </w:numPr>
        <w:suppressLineNumbers/>
        <w:suppressAutoHyphens/>
        <w:ind w:left="1701" w:hanging="283"/>
        <w:contextualSpacing/>
        <w:jc w:val="both"/>
        <w:rPr>
          <w:rFonts w:ascii="Cambria" w:hAnsi="Cambria"/>
          <w:sz w:val="22"/>
          <w:szCs w:val="22"/>
          <w:lang w:bidi="pl-PL"/>
        </w:rPr>
      </w:pPr>
      <w:r w:rsidRPr="002F6EC2">
        <w:rPr>
          <w:rFonts w:ascii="Cambria" w:hAnsi="Cambria"/>
          <w:sz w:val="22"/>
          <w:szCs w:val="22"/>
          <w:lang w:bidi="pl-PL"/>
        </w:rPr>
        <w:t xml:space="preserve">w kalendarz </w:t>
      </w:r>
      <w:r w:rsidR="00711919">
        <w:rPr>
          <w:rFonts w:ascii="Cambria" w:hAnsi="Cambria"/>
          <w:sz w:val="22"/>
          <w:szCs w:val="22"/>
          <w:lang w:bidi="pl-PL"/>
        </w:rPr>
        <w:t>s</w:t>
      </w:r>
      <w:r w:rsidRPr="002F6EC2">
        <w:rPr>
          <w:rFonts w:ascii="Cambria" w:hAnsi="Cambria"/>
          <w:sz w:val="22"/>
          <w:szCs w:val="22"/>
          <w:lang w:bidi="pl-PL"/>
        </w:rPr>
        <w:t>ystemowy, umożliwiający użytkownikowi wskazanie daty</w:t>
      </w:r>
    </w:p>
    <w:p w:rsidR="00E42559" w:rsidRPr="002F6EC2" w:rsidRDefault="00E42559" w:rsidP="009C070C">
      <w:pPr>
        <w:widowControl w:val="0"/>
        <w:numPr>
          <w:ilvl w:val="2"/>
          <w:numId w:val="159"/>
        </w:numPr>
        <w:suppressLineNumbers/>
        <w:suppressAutoHyphens/>
        <w:ind w:left="1701" w:hanging="283"/>
        <w:contextualSpacing/>
        <w:jc w:val="both"/>
        <w:rPr>
          <w:rFonts w:ascii="Cambria" w:hAnsi="Cambria"/>
          <w:sz w:val="22"/>
          <w:szCs w:val="22"/>
          <w:lang w:bidi="pl-PL"/>
        </w:rPr>
      </w:pPr>
      <w:r w:rsidRPr="002F6EC2">
        <w:rPr>
          <w:rFonts w:ascii="Cambria" w:hAnsi="Cambria"/>
          <w:sz w:val="22"/>
          <w:szCs w:val="22"/>
          <w:lang w:bidi="pl-PL"/>
        </w:rPr>
        <w:t>lub mieć możliwość wprowadzenia daty przy użyciu klawiatury. System musi kontrolować poprawność daty (np. nie można wprowadzić daty „nieistniejącej”, przykładowo: 2019.02.31</w:t>
      </w:r>
      <w:r>
        <w:rPr>
          <w:rFonts w:ascii="Cambria" w:hAnsi="Cambria"/>
          <w:sz w:val="22"/>
          <w:szCs w:val="22"/>
          <w:lang w:bidi="pl-PL"/>
        </w:rPr>
        <w:t>)</w:t>
      </w:r>
      <w:r w:rsidRPr="002F6EC2">
        <w:rPr>
          <w:rFonts w:ascii="Cambria" w:hAnsi="Cambria"/>
          <w:sz w:val="22"/>
          <w:szCs w:val="22"/>
          <w:lang w:bidi="pl-PL"/>
        </w:rPr>
        <w:t>.</w:t>
      </w:r>
    </w:p>
    <w:p w:rsidR="00E42559" w:rsidRPr="002F6EC2" w:rsidRDefault="00E42559" w:rsidP="009C070C">
      <w:pPr>
        <w:widowControl w:val="0"/>
        <w:numPr>
          <w:ilvl w:val="0"/>
          <w:numId w:val="160"/>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pola słownikowe:</w:t>
      </w:r>
    </w:p>
    <w:p w:rsidR="00E42559" w:rsidRPr="002F6EC2" w:rsidRDefault="00E42559" w:rsidP="009C070C">
      <w:pPr>
        <w:widowControl w:val="0"/>
        <w:numPr>
          <w:ilvl w:val="2"/>
          <w:numId w:val="161"/>
        </w:numPr>
        <w:suppressLineNumbers/>
        <w:suppressAutoHyphens/>
        <w:ind w:left="1701" w:hanging="283"/>
        <w:contextualSpacing/>
        <w:jc w:val="both"/>
        <w:rPr>
          <w:rFonts w:ascii="Cambria" w:hAnsi="Cambria"/>
          <w:sz w:val="22"/>
          <w:szCs w:val="22"/>
          <w:lang w:bidi="pl-PL"/>
        </w:rPr>
      </w:pPr>
      <w:r w:rsidRPr="002F6EC2">
        <w:rPr>
          <w:rFonts w:ascii="Cambria" w:hAnsi="Cambria"/>
          <w:sz w:val="22"/>
          <w:szCs w:val="22"/>
          <w:lang w:bidi="pl-PL"/>
        </w:rPr>
        <w:t>jednokrotnego wyboru – użytkownik ma możliwość wskazania tylko i wyłącznie jednej wartości ze zdefiniowanego słownika,</w:t>
      </w:r>
    </w:p>
    <w:p w:rsidR="00E42559" w:rsidRPr="004A4BB5" w:rsidRDefault="00E42559" w:rsidP="009C070C">
      <w:pPr>
        <w:widowControl w:val="0"/>
        <w:numPr>
          <w:ilvl w:val="2"/>
          <w:numId w:val="161"/>
        </w:numPr>
        <w:suppressLineNumbers/>
        <w:suppressAutoHyphens/>
        <w:ind w:left="1701" w:hanging="283"/>
        <w:contextualSpacing/>
        <w:jc w:val="both"/>
        <w:rPr>
          <w:rFonts w:ascii="Cambria" w:hAnsi="Cambria"/>
          <w:sz w:val="22"/>
          <w:szCs w:val="22"/>
          <w:lang w:bidi="pl-PL"/>
        </w:rPr>
      </w:pPr>
      <w:r w:rsidRPr="002F6EC2">
        <w:rPr>
          <w:rFonts w:ascii="Cambria" w:hAnsi="Cambria"/>
          <w:sz w:val="22"/>
          <w:szCs w:val="22"/>
          <w:lang w:bidi="pl-PL"/>
        </w:rPr>
        <w:t xml:space="preserve">wielokrotnego wyboru </w:t>
      </w:r>
      <w:r>
        <w:rPr>
          <w:rFonts w:ascii="Cambria" w:hAnsi="Cambria"/>
          <w:sz w:val="22"/>
          <w:szCs w:val="22"/>
          <w:lang w:bidi="pl-PL"/>
        </w:rPr>
        <w:t>–</w:t>
      </w:r>
      <w:r w:rsidRPr="002F6EC2">
        <w:rPr>
          <w:rFonts w:ascii="Cambria" w:hAnsi="Cambria"/>
          <w:sz w:val="22"/>
          <w:szCs w:val="22"/>
          <w:lang w:bidi="pl-PL"/>
        </w:rPr>
        <w:t xml:space="preserve"> użytkownik ma możliwość wskazania jednocześnie więcej niż jedną wartość ze zdefiniowanego słownika.</w:t>
      </w:r>
    </w:p>
    <w:p w:rsidR="00E42559" w:rsidRPr="00C073F0" w:rsidRDefault="00E42559" w:rsidP="009C070C">
      <w:pPr>
        <w:pStyle w:val="Tytu"/>
        <w:numPr>
          <w:ilvl w:val="0"/>
          <w:numId w:val="201"/>
        </w:numPr>
        <w:ind w:hanging="436"/>
        <w:jc w:val="both"/>
        <w:rPr>
          <w:rFonts w:ascii="Cambria" w:hAnsi="Cambria"/>
          <w:sz w:val="28"/>
          <w:szCs w:val="28"/>
          <w:lang w:eastAsia="ar-SA"/>
        </w:rPr>
      </w:pPr>
      <w:r>
        <w:rPr>
          <w:lang w:eastAsia="ar-SA"/>
        </w:rPr>
        <w:br w:type="column"/>
      </w:r>
      <w:bookmarkStart w:id="59" w:name="_Toc12183456"/>
      <w:r w:rsidRPr="00C073F0">
        <w:rPr>
          <w:rFonts w:ascii="Cambria" w:hAnsi="Cambria"/>
          <w:sz w:val="28"/>
          <w:szCs w:val="28"/>
          <w:lang w:eastAsia="ar-SA"/>
        </w:rPr>
        <w:lastRenderedPageBreak/>
        <w:t>Strona Internetowa</w:t>
      </w:r>
      <w:r>
        <w:rPr>
          <w:rFonts w:ascii="Cambria" w:hAnsi="Cambria"/>
          <w:sz w:val="28"/>
          <w:szCs w:val="28"/>
          <w:lang w:eastAsia="ar-SA"/>
        </w:rPr>
        <w:t xml:space="preserve"> – www.pgkdolinabaryczy.pl</w:t>
      </w:r>
      <w:bookmarkEnd w:id="59"/>
    </w:p>
    <w:p w:rsidR="00554602" w:rsidRDefault="00554602" w:rsidP="00554602">
      <w:pPr>
        <w:suppressAutoHyphens/>
        <w:spacing w:before="240"/>
        <w:ind w:left="720"/>
        <w:jc w:val="both"/>
        <w:rPr>
          <w:rFonts w:ascii="Cambria" w:hAnsi="Cambria"/>
          <w:bCs/>
          <w:sz w:val="22"/>
          <w:szCs w:val="22"/>
          <w:lang w:eastAsia="ar-SA"/>
        </w:rPr>
      </w:pPr>
      <w:r>
        <w:rPr>
          <w:rFonts w:ascii="Cambria" w:hAnsi="Cambria"/>
          <w:bCs/>
          <w:sz w:val="22"/>
          <w:szCs w:val="22"/>
          <w:lang w:eastAsia="ar-SA"/>
        </w:rPr>
        <w:t xml:space="preserve">W ZSI zawarty będzie moduł służący do zarządzania stroną internetową Zamawiającego. Obejmować on będzie między innymi panel do edycji zawartości menu strony internetowej, edycji i umiejscowienia zawartości na poszczególnych stronach, zarządzania zawartością stopki oraz nagłówka. </w:t>
      </w:r>
    </w:p>
    <w:p w:rsidR="00E42559" w:rsidRPr="00442BC9" w:rsidRDefault="00E42559" w:rsidP="00E42559">
      <w:pPr>
        <w:suppressAutoHyphens/>
        <w:spacing w:before="240"/>
        <w:ind w:left="720"/>
        <w:jc w:val="both"/>
        <w:rPr>
          <w:rFonts w:ascii="Cambria" w:hAnsi="Cambria"/>
          <w:bCs/>
          <w:sz w:val="22"/>
          <w:szCs w:val="22"/>
          <w:lang w:eastAsia="ar-SA"/>
        </w:rPr>
      </w:pPr>
      <w:r w:rsidRPr="00F85C2B">
        <w:rPr>
          <w:rFonts w:ascii="Cambria" w:hAnsi="Cambria"/>
          <w:bCs/>
          <w:sz w:val="22"/>
          <w:szCs w:val="22"/>
          <w:lang w:eastAsia="ar-SA"/>
        </w:rPr>
        <w:t xml:space="preserve">Strona internetowa PGK „Dolina Baryczy” zostanie wykonana w modelu MVC w wersji 6 oraz przy wykorzystaniu technologii ASP.Net, HTML 5, CSSS3, JavaScript, JSON oraz EntityFramework 7. Dane do wyświetlania na stronie oraz ustawienia poszczególnych komponentów będą przechowywane w bazie SQL, do której aplikacja będzie się łączyć z </w:t>
      </w:r>
      <w:r w:rsidRPr="00442BC9">
        <w:rPr>
          <w:rFonts w:ascii="Cambria" w:hAnsi="Cambria"/>
          <w:bCs/>
          <w:sz w:val="22"/>
          <w:szCs w:val="22"/>
          <w:lang w:eastAsia="ar-SA"/>
        </w:rPr>
        <w:t>poziomu serwera IIS w obrębie sieci lokalnej przy użyciu uwierzytelniania bazodanowego. Rozwiązanie będzie wspierało wersje przeglądarek (minimalnie do podanych wersji): Microsoft Edge 38.14393.0.0, Chrome 57.0.2987.133, Firefox 52.0.2 oraz Opera 44.0.2510.1449. Każdy element strony będzie opisany w źródle strony w postaci kodu HTML dzięki czemu będzie możliwość odczytywania zawartości przez programy komputerowe oraz widoczny jako czysty tekst.</w:t>
      </w:r>
    </w:p>
    <w:p w:rsidR="00E42559" w:rsidRPr="00442BC9" w:rsidRDefault="00E42559" w:rsidP="00E42559">
      <w:pPr>
        <w:suppressAutoHyphens/>
        <w:ind w:left="720"/>
        <w:jc w:val="both"/>
        <w:rPr>
          <w:rFonts w:ascii="Cambria" w:hAnsi="Cambria"/>
          <w:bCs/>
          <w:sz w:val="22"/>
          <w:szCs w:val="22"/>
          <w:lang w:eastAsia="ar-SA"/>
        </w:rPr>
      </w:pPr>
      <w:r w:rsidRPr="00442BC9">
        <w:rPr>
          <w:rFonts w:ascii="Cambria" w:hAnsi="Cambria"/>
          <w:bCs/>
          <w:sz w:val="22"/>
          <w:szCs w:val="22"/>
          <w:lang w:eastAsia="ar-SA"/>
        </w:rPr>
        <w:t>Dostępność strony internetowej będzie możliwa przez 24 godziny na dobę każdego dnia tygodnia. Wyjątkiem od tego będą wyłącznie niezbędne prace serwisowe.</w:t>
      </w:r>
    </w:p>
    <w:p w:rsidR="00E42559" w:rsidRPr="00442BC9" w:rsidRDefault="00E42559" w:rsidP="00E42559">
      <w:pPr>
        <w:suppressAutoHyphens/>
        <w:ind w:left="720"/>
        <w:jc w:val="both"/>
        <w:rPr>
          <w:rFonts w:ascii="Cambria" w:hAnsi="Cambria"/>
          <w:bCs/>
          <w:sz w:val="22"/>
          <w:szCs w:val="22"/>
          <w:lang w:eastAsia="ar-SA"/>
        </w:rPr>
      </w:pPr>
      <w:r w:rsidRPr="00442BC9">
        <w:rPr>
          <w:rFonts w:ascii="Cambria" w:hAnsi="Cambria"/>
          <w:bCs/>
          <w:sz w:val="22"/>
          <w:szCs w:val="22"/>
          <w:lang w:eastAsia="ar-SA"/>
        </w:rPr>
        <w:t>Ruch z/do strony będzie zabezpieczony certyfikowanym szyfrowaniem SSL. Wszystkie dane przekazywane przez użytkowników (np. Informacje w formularzu kontaktowym) będą przesyłane metodą POST. Serwer IIS będzie chroniony przez odpowiednio skonfigurowaną zaporę sieciową. Pomiędzy serwerem IIS a bazą danych będzie kolejna zapora sieciowa, a oba te elementy będą znajdować się na oddzielnych serwerach. Dodatkowo baza danych na potrzeby strony internetowej będzie przetrzymywana oddzielnie od bazy postawionej na potrzeby pozostałych składowych danego rozwiązania.</w:t>
      </w:r>
    </w:p>
    <w:p w:rsidR="00E42559" w:rsidRPr="00442BC9" w:rsidRDefault="00E42559" w:rsidP="00E42559">
      <w:pPr>
        <w:suppressAutoHyphens/>
        <w:ind w:left="720"/>
        <w:jc w:val="both"/>
        <w:rPr>
          <w:rFonts w:ascii="Cambria" w:hAnsi="Cambria"/>
          <w:bCs/>
          <w:sz w:val="22"/>
          <w:szCs w:val="22"/>
          <w:lang w:eastAsia="ar-SA"/>
        </w:rPr>
      </w:pPr>
      <w:r w:rsidRPr="00442BC9">
        <w:rPr>
          <w:rFonts w:ascii="Cambria" w:hAnsi="Cambria"/>
          <w:bCs/>
          <w:sz w:val="22"/>
          <w:szCs w:val="22"/>
          <w:lang w:eastAsia="ar-SA"/>
        </w:rPr>
        <w:t>Zarówno maszyna wirtualna z serwerem IIS, pliki źródłowe strony oraz baza danych będą posiadały swoje kopie zapasowe, które będą wykonywane w odpowiednich i ustalonych z klientem przedziałach czasowych i przenoszone na oddzielny, bezpieczny dysk.</w:t>
      </w:r>
    </w:p>
    <w:p w:rsidR="00E42559" w:rsidRPr="00442BC9" w:rsidRDefault="00E42559" w:rsidP="00E42559">
      <w:pPr>
        <w:suppressAutoHyphens/>
        <w:ind w:left="720"/>
        <w:jc w:val="both"/>
        <w:rPr>
          <w:rFonts w:ascii="Cambria" w:hAnsi="Cambria"/>
          <w:bCs/>
          <w:sz w:val="22"/>
          <w:szCs w:val="22"/>
          <w:lang w:eastAsia="ar-SA"/>
        </w:rPr>
      </w:pPr>
      <w:r w:rsidRPr="00442BC9">
        <w:rPr>
          <w:rFonts w:ascii="Cambria" w:hAnsi="Cambria"/>
          <w:bCs/>
          <w:sz w:val="22"/>
          <w:szCs w:val="22"/>
          <w:lang w:eastAsia="ar-SA"/>
        </w:rPr>
        <w:t>Strona internetowa będzie dostosowana do potrzeb urządzeń mobilnych takich jak smartfony i tablety.</w:t>
      </w:r>
    </w:p>
    <w:p w:rsidR="00E42559" w:rsidRPr="00442BC9" w:rsidRDefault="00E42559" w:rsidP="00E42559">
      <w:pPr>
        <w:suppressAutoHyphens/>
        <w:ind w:left="720"/>
        <w:jc w:val="both"/>
        <w:rPr>
          <w:rFonts w:ascii="Cambria" w:hAnsi="Cambria"/>
          <w:bCs/>
          <w:sz w:val="22"/>
          <w:szCs w:val="22"/>
          <w:lang w:eastAsia="ar-SA"/>
        </w:rPr>
      </w:pPr>
      <w:r w:rsidRPr="00442BC9">
        <w:rPr>
          <w:rFonts w:ascii="Cambria" w:hAnsi="Cambria"/>
          <w:bCs/>
          <w:sz w:val="22"/>
          <w:szCs w:val="22"/>
          <w:lang w:eastAsia="ar-SA"/>
        </w:rPr>
        <w:t>Poruszanie się po stronie będzie możliwe zarówno przy użyciu myszki jak i samej klawiatury. Focus poruszania się pomocą klawiatury będzie sekwencyjny. Nie będzie na stronie żadnych mechanizmów automatycznego odświeżania okna ani zawartości. Każdy element nie będący tekstem a wymagający interakcji lub lokalizacji przez użytkownika, taki jak figura, kolor, obraz itp. będzie dodatkowo opisany tekstowo (o ile jest taka możliwość i nie zmieni to przekazu).</w:t>
      </w:r>
    </w:p>
    <w:p w:rsidR="00E42559" w:rsidRPr="00442BC9" w:rsidRDefault="00E42559" w:rsidP="00E42559">
      <w:pPr>
        <w:suppressAutoHyphens/>
        <w:ind w:left="720"/>
        <w:jc w:val="both"/>
        <w:rPr>
          <w:rFonts w:ascii="Cambria" w:hAnsi="Cambria"/>
          <w:bCs/>
          <w:sz w:val="22"/>
          <w:szCs w:val="22"/>
          <w:lang w:eastAsia="ar-SA"/>
        </w:rPr>
      </w:pPr>
      <w:r w:rsidRPr="00442BC9">
        <w:rPr>
          <w:rFonts w:ascii="Cambria" w:hAnsi="Cambria"/>
          <w:bCs/>
          <w:sz w:val="22"/>
          <w:szCs w:val="22"/>
          <w:lang w:eastAsia="ar-SA"/>
        </w:rPr>
        <w:t>Strona będzie wykonana w języku polskim. Każda podstrona będzie posiadać własny widoczny  odpowiedni do treści tytuł oraz nagłówek lub etykietę (w zależności od potrzeb). Ścieżka do elementu, w którym się znajdujemy będzie widoczna na pasku przeglądarki.</w:t>
      </w:r>
    </w:p>
    <w:p w:rsidR="00E42559" w:rsidRPr="00442BC9" w:rsidRDefault="00E42559" w:rsidP="00E42559">
      <w:pPr>
        <w:suppressAutoHyphens/>
        <w:ind w:left="720"/>
        <w:jc w:val="both"/>
        <w:rPr>
          <w:rFonts w:ascii="Cambria" w:hAnsi="Cambria"/>
          <w:bCs/>
          <w:sz w:val="22"/>
          <w:szCs w:val="22"/>
          <w:lang w:eastAsia="ar-SA"/>
        </w:rPr>
      </w:pPr>
      <w:r w:rsidRPr="00442BC9">
        <w:rPr>
          <w:rFonts w:ascii="Cambria" w:hAnsi="Cambria"/>
          <w:bCs/>
          <w:sz w:val="22"/>
          <w:szCs w:val="22"/>
          <w:lang w:eastAsia="ar-SA"/>
        </w:rPr>
        <w:t>Strona będzie składać się z sekcji menu, sekcji wyszukiwania, sekcji zawartości, stopki informacyjnej oraz sekcji nagłówka.</w:t>
      </w:r>
    </w:p>
    <w:p w:rsidR="00E42559" w:rsidRDefault="00E42559" w:rsidP="00E42559">
      <w:pPr>
        <w:suppressAutoHyphens/>
        <w:ind w:left="720"/>
        <w:jc w:val="both"/>
        <w:rPr>
          <w:rFonts w:ascii="Cambria" w:hAnsi="Cambria"/>
          <w:bCs/>
          <w:sz w:val="22"/>
          <w:szCs w:val="22"/>
          <w:lang w:eastAsia="ar-SA"/>
        </w:rPr>
      </w:pPr>
      <w:r w:rsidRPr="00442BC9">
        <w:rPr>
          <w:rFonts w:ascii="Cambria" w:hAnsi="Cambria"/>
          <w:bCs/>
          <w:sz w:val="22"/>
          <w:szCs w:val="22"/>
          <w:lang w:eastAsia="ar-SA"/>
        </w:rPr>
        <w:t>Sekcja menu będzie przedstawiona w postaci statycznego horyzontalnego paska menu. Jeśli pod wskazaną</w:t>
      </w:r>
      <w:r>
        <w:rPr>
          <w:rFonts w:ascii="Cambria" w:hAnsi="Cambria"/>
          <w:bCs/>
          <w:sz w:val="22"/>
          <w:szCs w:val="22"/>
          <w:lang w:eastAsia="ar-SA"/>
        </w:rPr>
        <w:t xml:space="preserve"> pozycją dostępne będą elementy dodatkowe zostaną one przedstawione w postaci wertykalnej rozwijającej się listy opcji. Wybór opcji z menu będzie zmieniał zawartość przedstawianą w sekcji zawartości lub bezpośrednio otwierał w nowej zakładce przeglądarki stronę zakodowaną pod wybraną opcją menu. Sekcja menu będzie dodatkowo zawierała stały (możliwy do wyłączenia, ale nie usunięcia) element odnoszący się do formularza kontaktowego. Formularz kontaktowy będzie dodatkowo zabezpieczony za pomocą CAPTHA, w celu weryfikacji czy dane nie są wprowadzane za pomocą automatu. Jeśli podczas wprowadzania danych do formularza i jego wysyłki pojawią się błędy użytkownik zostanie o tym poinformowany w postaci stosownego komunikatu. Dane takie jak np. adres e-mail będą weryfikowane pod kątem poprawności, a każde pole będzie odpowiednio opisane. Z sekcji </w:t>
      </w:r>
      <w:r>
        <w:rPr>
          <w:rFonts w:ascii="Cambria" w:hAnsi="Cambria"/>
          <w:bCs/>
          <w:sz w:val="22"/>
          <w:szCs w:val="22"/>
          <w:lang w:eastAsia="ar-SA"/>
        </w:rPr>
        <w:lastRenderedPageBreak/>
        <w:t>menu będzie również dostępny i podobnie jak element odnoszący się do formularza kontaktowego stały odnośnik do galerii. Pozycje, kategorie i foldery galerii zdjęć będą modyfikowane z poziomu administratora strony.</w:t>
      </w:r>
    </w:p>
    <w:p w:rsidR="00E42559" w:rsidRDefault="00E42559" w:rsidP="00E42559">
      <w:pPr>
        <w:suppressAutoHyphens/>
        <w:ind w:left="720"/>
        <w:jc w:val="both"/>
        <w:rPr>
          <w:rFonts w:ascii="Cambria" w:hAnsi="Cambria"/>
          <w:bCs/>
          <w:sz w:val="22"/>
          <w:szCs w:val="22"/>
          <w:lang w:eastAsia="ar-SA"/>
        </w:rPr>
      </w:pPr>
      <w:r>
        <w:rPr>
          <w:rFonts w:ascii="Cambria" w:hAnsi="Cambria"/>
          <w:bCs/>
          <w:sz w:val="22"/>
          <w:szCs w:val="22"/>
          <w:lang w:eastAsia="ar-SA"/>
        </w:rPr>
        <w:t>Administrator strony będzie miał możliwość do edycji, dodawania oraz usuwania elementów znajdujących się w sekcji menu oraz akcji powiązanych z poszczególnymi jej elementami. Operacje te będą dostępne ze specjalnego panelu administracyjnego zawartego w rozwiązaniu operacyjnym przygotowanym dla Zamawiającego.</w:t>
      </w:r>
    </w:p>
    <w:p w:rsidR="00E42559" w:rsidRDefault="00E42559" w:rsidP="00E42559">
      <w:pPr>
        <w:suppressAutoHyphens/>
        <w:ind w:left="720"/>
        <w:jc w:val="both"/>
        <w:rPr>
          <w:rFonts w:ascii="Cambria" w:hAnsi="Cambria"/>
          <w:bCs/>
          <w:sz w:val="22"/>
          <w:szCs w:val="22"/>
          <w:lang w:eastAsia="ar-SA"/>
        </w:rPr>
      </w:pPr>
      <w:r>
        <w:rPr>
          <w:rFonts w:ascii="Cambria" w:hAnsi="Cambria"/>
          <w:bCs/>
          <w:sz w:val="22"/>
          <w:szCs w:val="22"/>
          <w:lang w:eastAsia="ar-SA"/>
        </w:rPr>
        <w:t xml:space="preserve">Sekcja wyszukiwania będzie składać się z odpowiednio opisanego narzędzia pozwalającego znaleźć powiązane z wprowadzoną frazą (bądź wyrażeniem) elementy zawartości na stronie. Zapewni to możliwość przeniesienia się z jednego miejsca do wielu innych powiązanych z wyszukiwanym zagadnieniem informacji (dostępnych również poprzez menu).   </w:t>
      </w:r>
    </w:p>
    <w:p w:rsidR="00E42559" w:rsidRDefault="00E42559" w:rsidP="00E42559">
      <w:pPr>
        <w:suppressAutoHyphens/>
        <w:ind w:left="720"/>
        <w:jc w:val="both"/>
        <w:rPr>
          <w:rFonts w:ascii="Cambria" w:hAnsi="Cambria"/>
          <w:bCs/>
          <w:sz w:val="22"/>
          <w:szCs w:val="22"/>
          <w:lang w:eastAsia="ar-SA"/>
        </w:rPr>
      </w:pPr>
      <w:r>
        <w:rPr>
          <w:rFonts w:ascii="Cambria" w:hAnsi="Cambria"/>
          <w:bCs/>
          <w:sz w:val="22"/>
          <w:szCs w:val="22"/>
          <w:lang w:eastAsia="ar-SA"/>
        </w:rPr>
        <w:t xml:space="preserve">Sekcja zawartości będzie składać się z zestawu stron html zawierających informacje, odnośniki lub/i zdjęcia, które będą uzupełniane przez administratora portalu. Wprowadzanie nowej zawartości, usuwanie lub modyfikowanie jej będzie wykonywane również w wyżej wymienionym panelu administratora. </w:t>
      </w:r>
    </w:p>
    <w:p w:rsidR="00E42559" w:rsidRDefault="00E42559" w:rsidP="00E42559">
      <w:pPr>
        <w:suppressAutoHyphens/>
        <w:ind w:left="720"/>
        <w:jc w:val="both"/>
        <w:rPr>
          <w:rFonts w:ascii="Cambria" w:hAnsi="Cambria"/>
          <w:bCs/>
          <w:sz w:val="22"/>
          <w:szCs w:val="22"/>
          <w:lang w:eastAsia="ar-SA"/>
        </w:rPr>
      </w:pPr>
      <w:r>
        <w:rPr>
          <w:rFonts w:ascii="Cambria" w:hAnsi="Cambria"/>
          <w:bCs/>
          <w:sz w:val="22"/>
          <w:szCs w:val="22"/>
          <w:lang w:eastAsia="ar-SA"/>
        </w:rPr>
        <w:t>Sekcja stopki będzie zawierać linki, wymagane przez Zamawiającego ikonografiki/zdjęcia oraz linki/odnośniki. Linki będą zawierały cel linku (o ile to możliwe) w swoim tekście. Elementy stopki będą również konfigurowalne za pomocą panelu administratora. Sekcja stopki będzie stała dla całej strony niezależnie od innych sekcji.</w:t>
      </w:r>
    </w:p>
    <w:p w:rsidR="00E42559" w:rsidRDefault="00E42559" w:rsidP="00E42559">
      <w:pPr>
        <w:suppressAutoHyphens/>
        <w:ind w:left="720"/>
        <w:jc w:val="both"/>
        <w:rPr>
          <w:rFonts w:ascii="Cambria" w:hAnsi="Cambria"/>
          <w:bCs/>
          <w:sz w:val="22"/>
          <w:szCs w:val="22"/>
          <w:lang w:eastAsia="ar-SA"/>
        </w:rPr>
      </w:pPr>
      <w:r>
        <w:rPr>
          <w:rFonts w:ascii="Cambria" w:hAnsi="Cambria"/>
          <w:bCs/>
          <w:sz w:val="22"/>
          <w:szCs w:val="22"/>
          <w:lang w:eastAsia="ar-SA"/>
        </w:rPr>
        <w:t xml:space="preserve">Sekcja nagłówka będzie wyświetlana pod lub nad (w zależności od ustawień) sekcją menu. Będzie to element stały strony podobnie jak sekcja stopki. Poza elementami zawartości możliwymi do konfiguracji (stały tekst, slider, baner itp.) sekcja nagłówka będzie zawierać opcje związane z modyfikacją wyświetlania i postrzegania zawartości przedstawianych na stronie dla osób niepełnosprawnych (takie jak zmiana rozmiarów czcionek, zmiana kontrastów). Jeśli w sekcji nagłówka wystąpi slider będzie on pozwalał na poruszanie się po przedstawianych slajdach.   </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Wymagania w zakresie normy WCAG 2.0</w:t>
      </w:r>
    </w:p>
    <w:p w:rsidR="00E42559" w:rsidRPr="00442BC9" w:rsidRDefault="00E42559" w:rsidP="00E42559">
      <w:pPr>
        <w:suppressAutoHyphens/>
        <w:spacing w:before="240"/>
        <w:ind w:left="709"/>
        <w:jc w:val="both"/>
        <w:rPr>
          <w:rFonts w:ascii="Cambria" w:hAnsi="Cambria"/>
          <w:bCs/>
          <w:sz w:val="22"/>
          <w:szCs w:val="22"/>
          <w:lang w:eastAsia="ar-SA"/>
        </w:rPr>
      </w:pPr>
      <w:r w:rsidRPr="00442BC9">
        <w:rPr>
          <w:rFonts w:ascii="Cambria" w:hAnsi="Cambria"/>
          <w:bCs/>
          <w:sz w:val="22"/>
          <w:szCs w:val="22"/>
          <w:lang w:eastAsia="ar-SA"/>
        </w:rPr>
        <w:t>Opracowana strona internetowa musi być zgodna z wymogami normy WCAG 2.0; przykładowe zalecenia normy podano poniżej:</w:t>
      </w:r>
    </w:p>
    <w:p w:rsidR="00E42559" w:rsidRPr="00442BC9" w:rsidRDefault="00E42559" w:rsidP="00EE5AFE">
      <w:pPr>
        <w:numPr>
          <w:ilvl w:val="0"/>
          <w:numId w:val="84"/>
        </w:numPr>
        <w:suppressAutoHyphens/>
        <w:spacing w:before="240"/>
        <w:ind w:left="1134" w:hanging="425"/>
        <w:jc w:val="both"/>
        <w:rPr>
          <w:rFonts w:ascii="Cambria" w:hAnsi="Cambria"/>
          <w:bCs/>
          <w:sz w:val="22"/>
          <w:szCs w:val="22"/>
          <w:lang w:eastAsia="ar-SA"/>
        </w:rPr>
      </w:pPr>
      <w:r w:rsidRPr="00442BC9">
        <w:rPr>
          <w:rFonts w:ascii="Cambria" w:hAnsi="Cambria"/>
          <w:bCs/>
          <w:sz w:val="22"/>
          <w:szCs w:val="22"/>
          <w:lang w:eastAsia="ar-SA"/>
        </w:rPr>
        <w:t>Wszystkie pliki dźwiękowe (audycje, wywiady, wykłady) powinny być uzupełnione o transkrypcję tekstową. Odtwarzacze tych plików zamieszczone na stronie powinny dać się obsłużyć za pomocą klawiatury i być dostępne dla osób niewidomych;</w:t>
      </w:r>
    </w:p>
    <w:p w:rsidR="00E42559" w:rsidRPr="00442BC9" w:rsidRDefault="00E42559" w:rsidP="00EE5AFE">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Pliki .pdf, .doc, .docx i inne popularne pliki do ściągnięcia powinny być przygotowane, jako dostępne. Np. pliki .pdf powinny mieć strukturę, która pomaga osobom niewidomym w przeglądaniu takich dokumentów.</w:t>
      </w:r>
    </w:p>
    <w:p w:rsidR="00E42559" w:rsidRPr="00442BC9" w:rsidRDefault="00E42559" w:rsidP="00EE5AFE">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Teksty zamieszczone w serwisie powinny być napisane w miarę możliwości w najprostszy sposób tak, aby dostęp do nich miały mniej wykształcone osoby, a także osoby z upośledzeniem intelektualnym.</w:t>
      </w:r>
    </w:p>
    <w:p w:rsidR="00E42559" w:rsidRPr="00442BC9" w:rsidRDefault="00E42559" w:rsidP="00EE5AFE">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 xml:space="preserve">Teksty powinny być opublikowane w czytelny sposób – podzielone na paragrafy, listy i inne sekcje; niejustowane do prawej strony; skróty literowe powinny być rozwinięte w pierwszym wystąpieniu na każdej stronie. Tekst powinien być uzupełniony o nagłówki (h1-h6), aby osoby niewidome mogły sprawnie przejść do interesującej ich sekcji. </w:t>
      </w:r>
    </w:p>
    <w:p w:rsidR="00E42559" w:rsidRPr="00442BC9" w:rsidRDefault="00E42559" w:rsidP="00EE5AFE">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Nawigacja (menu) powinna być spójna, logiczna i niezmienna w obrębie serwisu. Nawigacja w obrębie całego serwisu powinna być dostępna z poziomu klawiatury.</w:t>
      </w:r>
    </w:p>
    <w:p w:rsidR="00E42559" w:rsidRPr="00442BC9" w:rsidRDefault="00E42559" w:rsidP="00EE5AFE">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Wszystkie elementy aktywne, takie jak odnośniki, banery czy pola formularza powinny mieć wyraźny wizualny fokus (zwykle w postaci ramki widocznej w trakcie nawigacji po stronie klawiszem TAB). Zaleca się wzmocnienie domyślnego fokusa tak, aby był dobrze widoczny także dla osób niedowidzących.</w:t>
      </w:r>
    </w:p>
    <w:p w:rsidR="00E42559" w:rsidRPr="00442BC9" w:rsidRDefault="00E42559" w:rsidP="00EE5AFE">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lastRenderedPageBreak/>
        <w:t xml:space="preserve">Zaleca się zastosowanie usprawnienia w postaci „skip links”, czyli możliwości przejścia bezpośrednio do treści pojedynczej strony. Jest to szczególne ważne w serwisach, które mają kilkadziesiąt linków w nawigacji/menu głównym. </w:t>
      </w:r>
    </w:p>
    <w:p w:rsidR="00E42559" w:rsidRPr="00442BC9" w:rsidRDefault="00E42559" w:rsidP="00EE5AFE">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Kontrast kolorystyczny wszystkich elementów przekazujących treść (tekstów, linków, banerów) lub funkcjonalnych musi mieć stosunek jasności tekstu dla tła, co najmniej 4,5 do 1, a najlepiej, jeśli nie jest mniejszy niż 7 do 1.</w:t>
      </w:r>
    </w:p>
    <w:p w:rsidR="00E42559" w:rsidRPr="00442BC9" w:rsidRDefault="00E42559" w:rsidP="00EE5AFE">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Stronę powinno dać się znacząco, co najmniej 200%, powiększyć narzędziami przeglądarki. Najlepiej, jeśli wówczas strona cały czas mieści się poziomo w oknie przeglądarki i nie pokazuje się poziomy pasek przewijania ekranu. Powiększona strona nie może „gubić” treści.</w:t>
      </w:r>
    </w:p>
    <w:p w:rsidR="00E42559" w:rsidRPr="00442BC9" w:rsidRDefault="00E42559" w:rsidP="00EE5AFE">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 xml:space="preserve">Wszystkie podstrony powinny być oparte o nagłówki. Nagłówki (h1-h6) są podstawowym sposobem porządkowania treści na stronie. Nagłówek h1 powinien być tytułem tekstu głównego na stronie. </w:t>
      </w:r>
    </w:p>
    <w:p w:rsidR="00E42559" w:rsidRPr="00442BC9" w:rsidRDefault="00E42559" w:rsidP="00EE5AFE">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 xml:space="preserve">Do porządkowania treści w tekstach, czy elementów nawigacji należy wykorzystywać listy nieuporządkowane i uporządkowane. </w:t>
      </w:r>
    </w:p>
    <w:p w:rsidR="00E42559" w:rsidRPr="00442BC9" w:rsidRDefault="00E42559" w:rsidP="00EE5AFE">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Cytaty powinny być odpowiednio wyróżnione – co najmniej cudzysłowem.</w:t>
      </w:r>
    </w:p>
    <w:p w:rsidR="00E42559" w:rsidRPr="00442BC9" w:rsidRDefault="00E42559" w:rsidP="00EE5AFE">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Kod serwisu powinien być zgodny ze standardami i nie korzystać z tabel, jako elementu konstrukcyjnego strony.</w:t>
      </w:r>
    </w:p>
    <w:p w:rsidR="00E42559" w:rsidRPr="00442BC9" w:rsidRDefault="00E42559" w:rsidP="00EE5AFE">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Tabele służące do przekazania danych powinny być zbudowane w możliwie prosty sposób i posiadać nagłówki.</w:t>
      </w:r>
    </w:p>
    <w:p w:rsidR="00E42559" w:rsidRPr="00442BC9" w:rsidRDefault="00E42559" w:rsidP="00EE5AFE">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Serwis powinien być dostępny w przeglądarkach i urządzeniach z wyłączoną obsługą CSS.</w:t>
      </w:r>
    </w:p>
    <w:p w:rsidR="00E42559" w:rsidRDefault="00E42559" w:rsidP="00E42559">
      <w:pPr>
        <w:suppressAutoHyphens/>
        <w:jc w:val="both"/>
        <w:rPr>
          <w:rFonts w:ascii="Cambria" w:hAnsi="Cambria"/>
          <w:b/>
          <w:bCs/>
          <w:sz w:val="22"/>
          <w:szCs w:val="22"/>
          <w:u w:val="single"/>
          <w:lang w:eastAsia="ar-SA"/>
        </w:rPr>
      </w:pPr>
    </w:p>
    <w:p w:rsidR="00E42559" w:rsidRPr="0094531F" w:rsidRDefault="00E42559" w:rsidP="009C070C">
      <w:pPr>
        <w:pStyle w:val="Tytu"/>
        <w:numPr>
          <w:ilvl w:val="0"/>
          <w:numId w:val="201"/>
        </w:numPr>
        <w:ind w:hanging="436"/>
        <w:jc w:val="both"/>
        <w:rPr>
          <w:rFonts w:ascii="Cambria" w:hAnsi="Cambria"/>
          <w:sz w:val="28"/>
          <w:szCs w:val="28"/>
          <w:lang w:eastAsia="ar-SA"/>
        </w:rPr>
      </w:pPr>
      <w:r>
        <w:rPr>
          <w:lang w:eastAsia="ar-SA"/>
        </w:rPr>
        <w:br w:type="column"/>
      </w:r>
      <w:bookmarkStart w:id="60" w:name="_Toc12183457"/>
      <w:r w:rsidRPr="0094531F">
        <w:rPr>
          <w:rFonts w:ascii="Cambria" w:hAnsi="Cambria"/>
          <w:sz w:val="28"/>
          <w:szCs w:val="28"/>
          <w:lang w:eastAsia="ar-SA"/>
        </w:rPr>
        <w:lastRenderedPageBreak/>
        <w:t>EBOK – Elektroniczne Biuro Obsługi Klienta</w:t>
      </w:r>
      <w:bookmarkEnd w:id="60"/>
    </w:p>
    <w:p w:rsidR="00E42559" w:rsidRDefault="00E42559" w:rsidP="00E42559">
      <w:pPr>
        <w:suppressAutoHyphens/>
        <w:spacing w:before="240"/>
        <w:ind w:left="720"/>
        <w:jc w:val="both"/>
        <w:rPr>
          <w:rFonts w:ascii="Cambria" w:hAnsi="Cambria"/>
          <w:bCs/>
          <w:sz w:val="22"/>
          <w:szCs w:val="22"/>
          <w:lang w:eastAsia="ar-SA"/>
        </w:rPr>
      </w:pPr>
      <w:r>
        <w:rPr>
          <w:rFonts w:ascii="Cambria" w:hAnsi="Cambria"/>
          <w:bCs/>
          <w:sz w:val="22"/>
          <w:szCs w:val="22"/>
          <w:lang w:eastAsia="ar-SA"/>
        </w:rPr>
        <w:t xml:space="preserve">Platforma internetowa (EBOK) ma na celu ułatwienie i usprawnienie kontaktu ze Spółką. Będzie dostępne 24 godziny na dobę przez 7 dni w tygodniu. </w:t>
      </w:r>
    </w:p>
    <w:p w:rsidR="00E42559" w:rsidRPr="00442BC9" w:rsidRDefault="00E42559" w:rsidP="00E42559">
      <w:pPr>
        <w:suppressAutoHyphens/>
        <w:spacing w:before="240"/>
        <w:ind w:left="720"/>
        <w:jc w:val="both"/>
        <w:rPr>
          <w:rFonts w:ascii="Cambria" w:hAnsi="Cambria"/>
          <w:bCs/>
          <w:sz w:val="22"/>
          <w:szCs w:val="22"/>
          <w:lang w:eastAsia="ar-SA"/>
        </w:rPr>
      </w:pPr>
      <w:r>
        <w:rPr>
          <w:rFonts w:ascii="Cambria" w:hAnsi="Cambria"/>
          <w:bCs/>
          <w:sz w:val="22"/>
          <w:szCs w:val="22"/>
          <w:lang w:eastAsia="ar-SA"/>
        </w:rPr>
        <w:t xml:space="preserve">Dostęp do portalu będzie możliwy za pomocą identyfikatora klienta oraz </w:t>
      </w:r>
      <w:r w:rsidRPr="00442BC9">
        <w:rPr>
          <w:rFonts w:ascii="Cambria" w:hAnsi="Cambria"/>
          <w:bCs/>
          <w:sz w:val="22"/>
          <w:szCs w:val="22"/>
          <w:lang w:eastAsia="ar-SA"/>
        </w:rPr>
        <w:t>hasła z poziomu strony internetowej PGK.</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Rejestracja klienta w portalu będzie wymagała wypełnienia odpowiedniego formularza. Metodą weryfikacyjną przy utworzeniu konta będzie podanie odpowiedniej kombinacji nr klienta + PESEL oraz aktywowanie konta poprzez kliknięcie linku potwierdzającego w mailu wysłanym na koniec procesu rejestracji.</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Klient ma możliwość zarządzania swoimi punktami odbioru ścieków / dostawy wody, gdzie dla każdego ma możliwość podglądu szczegółowych zestawień oraz wykresów zużycia wody / odebranych ścieków. Ma też dostęp do wszystkich swoich faktur, aktualnego salda oraz terminów płatności. Panel umożliwiać będzie również dostęp do wszystkich umów, które zostały zawarte z klientem, a klient będzie miał możliwość wglądu i edycji swoich danych teleadresowych (e-mail, telefon, itd…).</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Dzięki integracji z płatnościami internetowymi klient będzie mógł bez trudu uregulować należności za faktury.</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System będzie umożliwiał włączenie darmowych powiadomień SMS/mail, które przypomną mu np. o zbliżającym się terminie płatności za usługi, bądź konieczności podania odczytu wodomierza w sytuacji, gdy inkasent nie będzie miał możliwości dokonania odczytu. </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Klient z poziomu platformy EBOK będzie miał możliwość rezygnacji z otrzymywania faktury w postaci papierowej na rzecz e-Faktury – bezpłatnego, szybkiego sposobu otrzymywania faktury.</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Platforma będzie wyposażona również w rozbudowany formularz kontaktowy, który ułatwi kontakt ze Spółką, co skutkować będzie szybszym i efektywniejszym załatwieniem sprawy.</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Cała administracja wraz z procesowaniem i obsługą zgłoszeń będzie dostępna w zaproponowanym rozwiązaniu kompleksowym, które zostało opisane wcześniej. </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Strona panelu klienta (EBOK) będzie wykonana przy użyciu frameworka MVC w wersji 6 w technologii APS.NET. Za widok odpowiadać będzie HTML5 oraz arkusze stylów CSS3. Użyty zostanie również jeden z frameworków języka JS-jQuery. Użycie najnowszych technologii zapewni prawidłowe działanie we wszystkich najpopularniejszych przeglądarkach internetowych. </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Aplikacja nie będzie posiadać swojej bazy danych. Będzie wykorzystywać API aplikacji zewnętrznej, w której będą przetrzymywane wszystkie informacje (dane klienta, stany liczników, itd.)</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Dzięki takiemu rozwiązaniu w przyszłości nie będzie problemu ze zbudowaniem np. dedykowanej aplikacji mobilnej. </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Każdy klient korzystający z usług PGK będzie miał możliwość założenia konta w EBOK. Metodą weryfikacyjną przy potwierdzaniu tożsamości będzie kombinacja nr klienta + PESEL. Obok tych dwóch pól w formularzu znajdować się będzie również pole „E-mail”. Na tej stronie </w:t>
      </w:r>
      <w:r w:rsidRPr="00442BC9">
        <w:rPr>
          <w:rFonts w:ascii="Cambria" w:hAnsi="Cambria"/>
          <w:bCs/>
          <w:sz w:val="22"/>
          <w:szCs w:val="22"/>
          <w:lang w:eastAsia="ar-SA"/>
        </w:rPr>
        <w:lastRenderedPageBreak/>
        <w:t xml:space="preserve">zostanie również użyta CAPTCHA, która powinna zapewnić ochronę przed różnymi botami. Kilkukrotne wprowadzenie błędnych danych spowoduje czasową blokadę. Ostatnim etapem rejestracji jest wysłanie na podany przez klienta adres e-mail unikalnego linku aktywującego konto (link powinien być aktywny tylko przez określony czas). Po aktywowaniu konta klient zostaje przeniesiony na stronę, w której będzie miał możliwość ustanowienia swojego hasła. Hasło będzie musiało spełniać odpowiednie wymagania. Na tej stronie formularz będzie posiadał dwa pola: Hasło oraz Potwierdzenie hasła. W przypadku hasła niespełniającego wymagań będą wyświetlać się odpowiednie komunikaty. W przypadku, gdy oba hasła będą zgodne konto klienta zostanie aktywowane, a klient zostanie przeniesiony na stronę logowania. </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Logowanie klienta będzie możliwe za pomocą kombinacji adresu e-mail i utworzonego podczas procesu aktywacji konta – hasła. Również i w tym przypadku formularz będzie wyposażony w mechanizm zabezpieczeń – CAPTCHA. Kilkukrotne wprowadzenie błędnych danych skutkować będzie czasową blokadą. W przypadku udanej autentykacji użytkownik zostanie przeniesiony na główną stronę EBOK (dostępną tylko dla zalogowanych klientów). Na stronie logowania znajdować się będzie również odnośnik do strony „Przypomnienie hasła”, gdzie użytkownik będzie miał możliwość zresetowania swojego hasła.</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Kolejna z funkcji </w:t>
      </w:r>
      <w:r w:rsidR="00711919">
        <w:rPr>
          <w:rFonts w:ascii="Cambria" w:hAnsi="Cambria"/>
          <w:bCs/>
          <w:sz w:val="22"/>
          <w:szCs w:val="22"/>
          <w:lang w:eastAsia="ar-SA"/>
        </w:rPr>
        <w:t>S</w:t>
      </w:r>
      <w:r w:rsidRPr="00442BC9">
        <w:rPr>
          <w:rFonts w:ascii="Cambria" w:hAnsi="Cambria"/>
          <w:bCs/>
          <w:sz w:val="22"/>
          <w:szCs w:val="22"/>
          <w:lang w:eastAsia="ar-SA"/>
        </w:rPr>
        <w:t xml:space="preserve">ystemu. Tak, jak i w dwóch poprzednich przypadkach, tak i tu formularz wyposażony będzie w mechanizm CAPTCHA. W celu odzyskania dostępu do konta użytkownik w pierwszym kroku musi podać swój numer klienta. Po zatwierdzeniu </w:t>
      </w:r>
      <w:r w:rsidR="00711919">
        <w:rPr>
          <w:rFonts w:ascii="Cambria" w:hAnsi="Cambria"/>
          <w:bCs/>
          <w:sz w:val="22"/>
          <w:szCs w:val="22"/>
          <w:lang w:eastAsia="ar-SA"/>
        </w:rPr>
        <w:t>S</w:t>
      </w:r>
      <w:r w:rsidRPr="00442BC9">
        <w:rPr>
          <w:rFonts w:ascii="Cambria" w:hAnsi="Cambria"/>
          <w:bCs/>
          <w:sz w:val="22"/>
          <w:szCs w:val="22"/>
          <w:lang w:eastAsia="ar-SA"/>
        </w:rPr>
        <w:t xml:space="preserve">ystem wyśle na podany w procesie rejestracji adres e-mail link do resetowania hasła (ważny przez określony czas). Po kliknięciu w link użytkownik zostanie przeniesiony na stronę, gdzie będzie mógł ustanowić swoje nowe hasło. Po wybraniu hasła spełniającego wymagania </w:t>
      </w:r>
      <w:r w:rsidR="00711919">
        <w:rPr>
          <w:rFonts w:ascii="Cambria" w:hAnsi="Cambria"/>
          <w:bCs/>
          <w:sz w:val="22"/>
          <w:szCs w:val="22"/>
          <w:lang w:eastAsia="ar-SA"/>
        </w:rPr>
        <w:t>S</w:t>
      </w:r>
      <w:r w:rsidRPr="00442BC9">
        <w:rPr>
          <w:rFonts w:ascii="Cambria" w:hAnsi="Cambria"/>
          <w:bCs/>
          <w:sz w:val="22"/>
          <w:szCs w:val="22"/>
          <w:lang w:eastAsia="ar-SA"/>
        </w:rPr>
        <w:t xml:space="preserve">ystemu klient zostanie przeniesiony na stronę logowania. </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Strona główna dostępna jest tylko dla zalogowanych klientów. W menu znajdować się będą odnośniki do poszczególnych podstron (Lista faktur, Historia rozliczeń, Moje konto, itd.). Na górze strony wyświetlać się będzie nazwa aktualnie zalogowanego użytkownika wraz z przyciskiem, który umożliwi mu wylogowanie się z panelu. Te dwa elementy wraz z menu będą wyświetlane na każdej podstronie EBOK dostępnej dla zalogowanych użytkowników. Treść strony zostanie podzielona na prostokątne fragmenty. Każdy z tych fragmentów będzie wyświetlał określoną informację (np. ostatnią fakturę, termin najbliższej płatności, lista spraw zgłoszonych przez formularz kontaktowy).</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Na stronie z danymi klienta będą wyświetlać się określone dane, które znajdują się w bazie </w:t>
      </w:r>
      <w:r w:rsidR="00711919">
        <w:rPr>
          <w:rFonts w:ascii="Cambria" w:hAnsi="Cambria"/>
          <w:bCs/>
          <w:sz w:val="22"/>
          <w:szCs w:val="22"/>
          <w:lang w:eastAsia="ar-SA"/>
        </w:rPr>
        <w:t>S</w:t>
      </w:r>
      <w:r w:rsidRPr="00442BC9">
        <w:rPr>
          <w:rFonts w:ascii="Cambria" w:hAnsi="Cambria"/>
          <w:bCs/>
          <w:sz w:val="22"/>
          <w:szCs w:val="22"/>
          <w:lang w:eastAsia="ar-SA"/>
        </w:rPr>
        <w:t>ystemu (np. Nazwa, NIP, adres, itd.). Dane teleadresowe (nr telefonu, e-mail) będą możliwe do edycji. Obok wyświetlona zostanie lista plików udostępnionych użytkownikowi (umowy, aneksy, itd.).</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Na liście punktów odbioru ścieków / dostawy wody będą wyświetlać się podstawowe informacje jak nr identyfikacyjny oraz adres. Dla każdego punktu będą wyświetlać się wodomierze (nr identyfikacyjny oraz ostatni znany stan zużycia i data tego odczytu). Po wejściu w szczegóły punktu poboru wody zostaną wyświetlone wszystkie informacje, które posiadamy dla danego punktu. Wyświetlona zostanie również mapa, która wskaże dokładną lokalizację punktu odbioru ścieków. Oprócz tego zostanie wyświetlona lista wszystkich wodomierzy, które znajdują się w danym punkcie poboru wody. Klient będzie miał możliwość sprawdzenia szczegółów licznika, gdzie będzie dostępna historia wszystkich odczytów wraz z wykresem, który przedstawiał będzie odczyt zużycia w czasie. Z tego miejsca klient będzie miał możliwość wpisania odczytanego przez siebie stanu wodomierza.  </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lastRenderedPageBreak/>
        <w:t>Lista faktur będzie wyświetlać wykaz wszystkich faktur wystawionych dla klienta. Na liście będzie wyświetlać się nr faktury, data księgowania, kwota, termin płatności oraz odnośnik, którego kliknięcie spowoduje pobranie faktury w .pdf. Z tego poziomu użytkownik będzie miał możliwość również uregulowania należności za fakturę za pomocą płatności internetowych. Na stronie zostanie zaimplementowana możliwość filtrowania oraz sortowania dokumentów. Zarówno filtrowanie jak i sortowanie będzie odbywać się dynamicznie bez potrzeby każdorazowego odświeżania strony.</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Historia rozliczeń będzie wyświetlać wszystkie rozliczenia dla danego klienta wraz z jego aktualnym saldem po każdej operacji (w tym również wymagany na podstawie faktury termin płatności oraz termin faktycznie dokonanej płatności). Tak samo jak w przypadku listy faktur również na tej stronie będzie możliwość dynamicznego sortowania oraz filtrowania zapisów.</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Strona ustawień zawierać będzie informacje o wszystkich ustawieniach konta klienta (np. powiadomienia SMS, powiadomienia e-mail, e-Faktura). Użytkownik będzie miał możliwość ich edycji.</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Formularz kontaktowy wyposażony będzie w pole Typ sprawy oraz Treść. Typ sprawy to lista kategorii zdefiniowanych w </w:t>
      </w:r>
      <w:r w:rsidR="00711919">
        <w:rPr>
          <w:rFonts w:ascii="Cambria" w:hAnsi="Cambria"/>
          <w:bCs/>
          <w:sz w:val="22"/>
          <w:szCs w:val="22"/>
          <w:lang w:eastAsia="ar-SA"/>
        </w:rPr>
        <w:t>S</w:t>
      </w:r>
      <w:r w:rsidRPr="00442BC9">
        <w:rPr>
          <w:rFonts w:ascii="Cambria" w:hAnsi="Cambria"/>
          <w:bCs/>
          <w:sz w:val="22"/>
          <w:szCs w:val="22"/>
          <w:lang w:eastAsia="ar-SA"/>
        </w:rPr>
        <w:t xml:space="preserve">ystemie (np. zmiana danych, problem z płatnością). Do każdego zgłoszenia klient może załączyć plik. Po potwierdzeniu każdemu zgłoszenie zostanie nadany nr identyfikacyjny, który zostanie wyświetlony użytkownikowi (odpowiednie powiadomienie również zostanie wysłane na pocztę e-mail). </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Klient ma możliwość podejrzenia swoich zgłoszeń. Na liście oprócz nr identyfikacyjnego będzie wyświetlać się również data rejestracji zgłoszenia oraz aktualny status. W szczegółach zgłoszenia będzie wyświetlona odpowiedź, którą klient uzyskał (odpowiedź zostanie wysłana również na pocztę e-mail). Aby ułatwić klientowi pracę udostępniona zostanie możliwość filtrowania, sortowania i wyszukiwania zgłoszeń.</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Poruszanie się po stronie, warunki dotyczące odnośników oraz elementów strony jak również zabezpieczeń takich jak certyfikat SSL będzie realizowane w taki sam sposób jak rozwiązania strony internetowej.</w:t>
      </w:r>
    </w:p>
    <w:p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Przedmiot zamówienia w zakresie Elektronicznego Biura Obsługi Klienta (dalej EBOK) obejmuje:</w:t>
      </w:r>
    </w:p>
    <w:p w:rsidR="00E42559" w:rsidRPr="00442BC9" w:rsidRDefault="00E42559" w:rsidP="00EE5AFE">
      <w:pPr>
        <w:numPr>
          <w:ilvl w:val="0"/>
          <w:numId w:val="24"/>
        </w:numPr>
        <w:suppressAutoHyphens/>
        <w:spacing w:before="240"/>
        <w:ind w:left="993" w:hanging="284"/>
        <w:jc w:val="both"/>
        <w:rPr>
          <w:rFonts w:ascii="Cambria" w:hAnsi="Cambria"/>
          <w:b/>
          <w:bCs/>
          <w:sz w:val="22"/>
          <w:szCs w:val="22"/>
          <w:lang w:eastAsia="ar-SA"/>
        </w:rPr>
      </w:pPr>
      <w:r w:rsidRPr="00442BC9">
        <w:rPr>
          <w:rFonts w:ascii="Cambria" w:hAnsi="Cambria"/>
          <w:b/>
          <w:bCs/>
          <w:sz w:val="22"/>
          <w:szCs w:val="22"/>
          <w:lang w:eastAsia="ar-SA"/>
        </w:rPr>
        <w:t>Zakup licencji i wdrożenie:</w:t>
      </w:r>
    </w:p>
    <w:p w:rsidR="00E42559" w:rsidRPr="00442BC9" w:rsidRDefault="00E42559" w:rsidP="00EE5AFE">
      <w:pPr>
        <w:numPr>
          <w:ilvl w:val="0"/>
          <w:numId w:val="25"/>
        </w:numPr>
        <w:suppressAutoHyphens/>
        <w:spacing w:before="240"/>
        <w:ind w:left="1134" w:hanging="425"/>
        <w:jc w:val="both"/>
        <w:rPr>
          <w:rFonts w:ascii="Cambria" w:hAnsi="Cambria"/>
          <w:bCs/>
          <w:sz w:val="22"/>
          <w:szCs w:val="22"/>
          <w:lang w:eastAsia="ar-SA"/>
        </w:rPr>
      </w:pPr>
      <w:r w:rsidRPr="00442BC9">
        <w:rPr>
          <w:rFonts w:ascii="Cambria" w:hAnsi="Cambria"/>
          <w:bCs/>
          <w:sz w:val="22"/>
          <w:szCs w:val="22"/>
          <w:lang w:eastAsia="ar-SA"/>
        </w:rPr>
        <w:t>oprogramowania specjalistycznego EBOK:</w:t>
      </w:r>
    </w:p>
    <w:p w:rsidR="00E42559" w:rsidRPr="00442BC9" w:rsidRDefault="00E42559" w:rsidP="00EE5AFE">
      <w:pPr>
        <w:numPr>
          <w:ilvl w:val="0"/>
          <w:numId w:val="26"/>
        </w:numPr>
        <w:suppressAutoHyphens/>
        <w:spacing w:before="240"/>
        <w:ind w:left="1418" w:hanging="284"/>
        <w:jc w:val="both"/>
        <w:rPr>
          <w:rFonts w:ascii="Cambria" w:hAnsi="Cambria"/>
          <w:bCs/>
          <w:sz w:val="22"/>
          <w:szCs w:val="22"/>
          <w:lang w:eastAsia="ar-SA"/>
        </w:rPr>
      </w:pPr>
      <w:r w:rsidRPr="00442BC9">
        <w:rPr>
          <w:rFonts w:ascii="Cambria" w:hAnsi="Cambria"/>
          <w:bCs/>
          <w:sz w:val="22"/>
          <w:szCs w:val="22"/>
          <w:lang w:eastAsia="ar-SA"/>
        </w:rPr>
        <w:t>Strona panelu klienta (EBOK) będzie wykonana przy użyciu frameworka MVC w wersji 6 w technologii APS.NET. Za widok odpowiadać będzie HTML5 oraz arkusze stylów CSS3. Użyty zostanie również jeden z frameworków języka JS-jQuery. Użycie najnowszych technologii zapewni prawidłowe działanie we wszystkich najpopularniejszych przeglądarkach internetowych. Aplikacja nie będzie posiadać swojej bazy danych. Będzie wykorzystywać API aplikacji zewnętrznej, w której będą przetrzymywane wszystkie informacje (dane klienta, stany liczników, itd.) Dzięki takiemu rozwiązaniu w przyszłości nie będzie problemu ze zbudowaniem np. dedykowanej aplikacji mobilnej.</w:t>
      </w:r>
    </w:p>
    <w:p w:rsidR="00E42559" w:rsidRPr="00442BC9" w:rsidRDefault="00E42559" w:rsidP="00EE5AFE">
      <w:pPr>
        <w:numPr>
          <w:ilvl w:val="0"/>
          <w:numId w:val="25"/>
        </w:numPr>
        <w:suppressAutoHyphens/>
        <w:spacing w:before="240"/>
        <w:ind w:left="1134" w:hanging="425"/>
        <w:jc w:val="both"/>
        <w:rPr>
          <w:rFonts w:ascii="Cambria" w:hAnsi="Cambria"/>
          <w:bCs/>
          <w:sz w:val="22"/>
          <w:szCs w:val="22"/>
          <w:lang w:eastAsia="ar-SA"/>
        </w:rPr>
      </w:pPr>
      <w:r w:rsidRPr="00442BC9">
        <w:rPr>
          <w:rFonts w:ascii="Cambria" w:hAnsi="Cambria"/>
          <w:bCs/>
          <w:sz w:val="22"/>
          <w:szCs w:val="22"/>
          <w:lang w:eastAsia="ar-SA"/>
        </w:rPr>
        <w:t>następujących e-usług:</w:t>
      </w:r>
    </w:p>
    <w:p w:rsidR="00E42559" w:rsidRDefault="00E42559" w:rsidP="009C070C">
      <w:pPr>
        <w:numPr>
          <w:ilvl w:val="0"/>
          <w:numId w:val="180"/>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lastRenderedPageBreak/>
        <w:t>Udostępnienie wartości odczytu wodomierza przez Internet – Stopień Dojrzałości Informacyjnej (SDI) – 2</w:t>
      </w:r>
    </w:p>
    <w:p w:rsidR="00E42559" w:rsidRDefault="00E42559" w:rsidP="009C070C">
      <w:pPr>
        <w:numPr>
          <w:ilvl w:val="0"/>
          <w:numId w:val="180"/>
        </w:numPr>
        <w:suppressAutoHyphens/>
        <w:ind w:left="1418" w:hanging="284"/>
        <w:jc w:val="both"/>
        <w:rPr>
          <w:rFonts w:ascii="Cambria" w:hAnsi="Cambria"/>
          <w:bCs/>
          <w:sz w:val="22"/>
          <w:szCs w:val="22"/>
          <w:lang w:eastAsia="ar-SA"/>
        </w:rPr>
      </w:pPr>
      <w:r>
        <w:rPr>
          <w:rFonts w:ascii="Cambria" w:hAnsi="Cambria"/>
          <w:bCs/>
          <w:sz w:val="22"/>
          <w:szCs w:val="22"/>
          <w:lang w:eastAsia="ar-SA"/>
        </w:rPr>
        <w:t>E-Odczyt – SDI 3</w:t>
      </w:r>
    </w:p>
    <w:p w:rsidR="00E42559" w:rsidRDefault="00E42559" w:rsidP="009C070C">
      <w:pPr>
        <w:numPr>
          <w:ilvl w:val="0"/>
          <w:numId w:val="180"/>
        </w:numPr>
        <w:suppressAutoHyphens/>
        <w:ind w:left="1418" w:hanging="284"/>
        <w:jc w:val="both"/>
        <w:rPr>
          <w:rFonts w:ascii="Cambria" w:hAnsi="Cambria"/>
          <w:bCs/>
          <w:sz w:val="22"/>
          <w:szCs w:val="22"/>
          <w:lang w:eastAsia="ar-SA"/>
        </w:rPr>
      </w:pPr>
      <w:r>
        <w:rPr>
          <w:rFonts w:ascii="Cambria" w:hAnsi="Cambria"/>
          <w:bCs/>
          <w:sz w:val="22"/>
          <w:szCs w:val="22"/>
          <w:lang w:eastAsia="ar-SA"/>
        </w:rPr>
        <w:t>E-Zgłoszenie – SDI 3</w:t>
      </w:r>
    </w:p>
    <w:p w:rsidR="00E42559" w:rsidRDefault="00E42559" w:rsidP="009C070C">
      <w:pPr>
        <w:numPr>
          <w:ilvl w:val="0"/>
          <w:numId w:val="180"/>
        </w:numPr>
        <w:suppressAutoHyphens/>
        <w:ind w:left="1418" w:hanging="284"/>
        <w:jc w:val="both"/>
        <w:rPr>
          <w:rFonts w:ascii="Cambria" w:hAnsi="Cambria"/>
          <w:bCs/>
          <w:sz w:val="22"/>
          <w:szCs w:val="22"/>
          <w:lang w:eastAsia="ar-SA"/>
        </w:rPr>
      </w:pPr>
      <w:r>
        <w:rPr>
          <w:rFonts w:ascii="Cambria" w:hAnsi="Cambria"/>
          <w:bCs/>
          <w:sz w:val="22"/>
          <w:szCs w:val="22"/>
          <w:lang w:eastAsia="ar-SA"/>
        </w:rPr>
        <w:t>Historia Płatności – SDI 3</w:t>
      </w:r>
    </w:p>
    <w:p w:rsidR="00E42559" w:rsidRDefault="00E42559" w:rsidP="009C070C">
      <w:pPr>
        <w:numPr>
          <w:ilvl w:val="0"/>
          <w:numId w:val="180"/>
        </w:numPr>
        <w:suppressAutoHyphens/>
        <w:ind w:left="1418" w:hanging="284"/>
        <w:jc w:val="both"/>
        <w:rPr>
          <w:rFonts w:ascii="Cambria" w:hAnsi="Cambria"/>
          <w:bCs/>
          <w:sz w:val="22"/>
          <w:szCs w:val="22"/>
          <w:lang w:eastAsia="ar-SA"/>
        </w:rPr>
      </w:pPr>
      <w:r>
        <w:rPr>
          <w:rFonts w:ascii="Cambria" w:hAnsi="Cambria"/>
          <w:bCs/>
          <w:sz w:val="22"/>
          <w:szCs w:val="22"/>
          <w:lang w:eastAsia="ar-SA"/>
        </w:rPr>
        <w:t>E-Faktura – SDI 3</w:t>
      </w:r>
    </w:p>
    <w:p w:rsidR="00E42559" w:rsidRDefault="00E42559" w:rsidP="009C070C">
      <w:pPr>
        <w:numPr>
          <w:ilvl w:val="0"/>
          <w:numId w:val="180"/>
        </w:numPr>
        <w:suppressAutoHyphens/>
        <w:ind w:left="1418" w:hanging="284"/>
        <w:jc w:val="both"/>
        <w:rPr>
          <w:rFonts w:ascii="Cambria" w:hAnsi="Cambria"/>
          <w:bCs/>
          <w:sz w:val="22"/>
          <w:szCs w:val="22"/>
          <w:lang w:eastAsia="ar-SA"/>
        </w:rPr>
      </w:pPr>
      <w:r>
        <w:rPr>
          <w:rFonts w:ascii="Cambria" w:hAnsi="Cambria"/>
          <w:bCs/>
          <w:sz w:val="22"/>
          <w:szCs w:val="22"/>
          <w:lang w:eastAsia="ar-SA"/>
        </w:rPr>
        <w:t>E-Wezwanie do zapłaty – SDI 3</w:t>
      </w:r>
    </w:p>
    <w:p w:rsidR="00E42559" w:rsidRDefault="00E42559" w:rsidP="009C070C">
      <w:pPr>
        <w:numPr>
          <w:ilvl w:val="0"/>
          <w:numId w:val="180"/>
        </w:numPr>
        <w:suppressAutoHyphens/>
        <w:ind w:left="1418" w:hanging="284"/>
        <w:jc w:val="both"/>
        <w:rPr>
          <w:rFonts w:ascii="Cambria" w:hAnsi="Cambria"/>
          <w:bCs/>
          <w:sz w:val="22"/>
          <w:szCs w:val="22"/>
          <w:lang w:eastAsia="ar-SA"/>
        </w:rPr>
      </w:pPr>
      <w:r>
        <w:rPr>
          <w:rFonts w:ascii="Cambria" w:hAnsi="Cambria"/>
          <w:bCs/>
          <w:sz w:val="22"/>
          <w:szCs w:val="22"/>
          <w:lang w:eastAsia="ar-SA"/>
        </w:rPr>
        <w:t>E-Wniosek – SDI 2</w:t>
      </w:r>
    </w:p>
    <w:p w:rsidR="00E42559" w:rsidRDefault="00E42559" w:rsidP="009C070C">
      <w:pPr>
        <w:numPr>
          <w:ilvl w:val="0"/>
          <w:numId w:val="180"/>
        </w:numPr>
        <w:suppressAutoHyphens/>
        <w:ind w:left="1418" w:hanging="284"/>
        <w:jc w:val="both"/>
        <w:rPr>
          <w:rFonts w:ascii="Cambria" w:hAnsi="Cambria"/>
          <w:bCs/>
          <w:sz w:val="22"/>
          <w:szCs w:val="22"/>
          <w:lang w:eastAsia="ar-SA"/>
        </w:rPr>
      </w:pPr>
      <w:r>
        <w:rPr>
          <w:rFonts w:ascii="Cambria" w:hAnsi="Cambria"/>
          <w:bCs/>
          <w:sz w:val="22"/>
          <w:szCs w:val="22"/>
          <w:lang w:eastAsia="ar-SA"/>
        </w:rPr>
        <w:t>E-Płatność – SDI 4</w:t>
      </w:r>
    </w:p>
    <w:p w:rsidR="00E42559" w:rsidRDefault="00E42559" w:rsidP="009C070C">
      <w:pPr>
        <w:numPr>
          <w:ilvl w:val="0"/>
          <w:numId w:val="180"/>
        </w:numPr>
        <w:suppressAutoHyphens/>
        <w:ind w:left="1418" w:hanging="284"/>
        <w:jc w:val="both"/>
        <w:rPr>
          <w:rFonts w:ascii="Cambria" w:hAnsi="Cambria"/>
          <w:bCs/>
          <w:sz w:val="22"/>
          <w:szCs w:val="22"/>
          <w:lang w:eastAsia="ar-SA"/>
        </w:rPr>
      </w:pPr>
      <w:r>
        <w:rPr>
          <w:rFonts w:ascii="Cambria" w:hAnsi="Cambria"/>
          <w:bCs/>
          <w:sz w:val="22"/>
          <w:szCs w:val="22"/>
          <w:lang w:eastAsia="ar-SA"/>
        </w:rPr>
        <w:t>E-Powiadomienie – SDI 5</w:t>
      </w:r>
    </w:p>
    <w:p w:rsidR="00E42559" w:rsidRDefault="00E42559" w:rsidP="00EE5AFE">
      <w:pPr>
        <w:numPr>
          <w:ilvl w:val="0"/>
          <w:numId w:val="25"/>
        </w:numPr>
        <w:suppressAutoHyphens/>
        <w:spacing w:before="240"/>
        <w:ind w:left="1134" w:hanging="425"/>
        <w:jc w:val="both"/>
        <w:rPr>
          <w:rFonts w:ascii="Cambria" w:hAnsi="Cambria"/>
          <w:bCs/>
          <w:sz w:val="22"/>
          <w:szCs w:val="22"/>
          <w:lang w:eastAsia="ar-SA"/>
        </w:rPr>
      </w:pPr>
      <w:r>
        <w:rPr>
          <w:rFonts w:ascii="Cambria" w:hAnsi="Cambria"/>
          <w:bCs/>
          <w:sz w:val="22"/>
          <w:szCs w:val="22"/>
          <w:lang w:eastAsia="ar-SA"/>
        </w:rPr>
        <w:t>usługi komunikacji między systemami dziedzinowymi PGK „Dolina Baryczy” a e-usługami.</w:t>
      </w:r>
    </w:p>
    <w:p w:rsidR="00E42559" w:rsidRDefault="00E42559" w:rsidP="00EE5AFE">
      <w:pPr>
        <w:numPr>
          <w:ilvl w:val="0"/>
          <w:numId w:val="25"/>
        </w:numPr>
        <w:suppressAutoHyphens/>
        <w:ind w:left="1134" w:hanging="425"/>
        <w:jc w:val="both"/>
        <w:rPr>
          <w:rFonts w:ascii="Cambria" w:hAnsi="Cambria"/>
          <w:bCs/>
          <w:sz w:val="22"/>
          <w:szCs w:val="22"/>
          <w:lang w:eastAsia="ar-SA"/>
        </w:rPr>
      </w:pPr>
      <w:r>
        <w:rPr>
          <w:rFonts w:ascii="Cambria" w:hAnsi="Cambria"/>
          <w:bCs/>
          <w:sz w:val="22"/>
          <w:szCs w:val="22"/>
          <w:lang w:eastAsia="ar-SA"/>
        </w:rPr>
        <w:t>Stworzenie mechanizmów pozwalających na komunikację systemom dziedzinowym z systemem zdalnego odczytu.</w:t>
      </w:r>
    </w:p>
    <w:p w:rsidR="00E42559" w:rsidRPr="005A684E" w:rsidRDefault="00E42559" w:rsidP="009C070C">
      <w:pPr>
        <w:pStyle w:val="Podtytu"/>
        <w:numPr>
          <w:ilvl w:val="0"/>
          <w:numId w:val="203"/>
        </w:numPr>
        <w:spacing w:before="240"/>
        <w:ind w:left="851" w:hanging="491"/>
        <w:jc w:val="both"/>
        <w:rPr>
          <w:rFonts w:ascii="Cambria" w:hAnsi="Cambria"/>
          <w:b/>
          <w:lang w:eastAsia="ar-SA"/>
        </w:rPr>
      </w:pPr>
      <w:bookmarkStart w:id="61" w:name="_Toc12183458"/>
      <w:r w:rsidRPr="005A684E">
        <w:rPr>
          <w:rFonts w:ascii="Cambria" w:hAnsi="Cambria"/>
          <w:b/>
          <w:lang w:eastAsia="ar-SA"/>
        </w:rPr>
        <w:t>Szczegółowa charakterystyka elementów systemu EBOK.</w:t>
      </w:r>
      <w:bookmarkEnd w:id="61"/>
    </w:p>
    <w:p w:rsidR="00E42559" w:rsidRPr="0094531F" w:rsidRDefault="00E42559" w:rsidP="009C070C">
      <w:pPr>
        <w:pStyle w:val="Podtytu"/>
        <w:numPr>
          <w:ilvl w:val="0"/>
          <w:numId w:val="204"/>
        </w:numPr>
        <w:spacing w:before="240"/>
        <w:ind w:left="993" w:hanging="633"/>
        <w:jc w:val="both"/>
        <w:rPr>
          <w:rFonts w:ascii="Cambria" w:hAnsi="Cambria"/>
          <w:b/>
          <w:lang w:eastAsia="ar-SA"/>
        </w:rPr>
      </w:pPr>
      <w:bookmarkStart w:id="62" w:name="_Toc12183459"/>
      <w:r w:rsidRPr="0094531F">
        <w:rPr>
          <w:rFonts w:ascii="Cambria" w:hAnsi="Cambria"/>
          <w:b/>
          <w:lang w:eastAsia="ar-SA"/>
        </w:rPr>
        <w:t>Konstrukcja funkcjonalna EBOK</w:t>
      </w:r>
      <w:bookmarkEnd w:id="62"/>
    </w:p>
    <w:p w:rsidR="00E42559" w:rsidRDefault="00E42559" w:rsidP="00E42559">
      <w:pPr>
        <w:suppressAutoHyphens/>
        <w:spacing w:before="240"/>
        <w:ind w:left="993"/>
        <w:jc w:val="both"/>
        <w:rPr>
          <w:rFonts w:ascii="Cambria" w:hAnsi="Cambria"/>
          <w:bCs/>
          <w:sz w:val="22"/>
          <w:szCs w:val="22"/>
          <w:lang w:eastAsia="ar-SA"/>
        </w:rPr>
      </w:pPr>
      <w:r>
        <w:rPr>
          <w:rFonts w:ascii="Cambria" w:hAnsi="Cambria"/>
          <w:bCs/>
          <w:sz w:val="22"/>
          <w:szCs w:val="22"/>
          <w:lang w:eastAsia="ar-SA"/>
        </w:rPr>
        <w:t>Konstrukcja funkcjonalna EBOK powinna być podzielona na 3 główne strefy:</w:t>
      </w:r>
    </w:p>
    <w:p w:rsidR="00E42559" w:rsidRDefault="00E42559" w:rsidP="00EE5AFE">
      <w:pPr>
        <w:numPr>
          <w:ilvl w:val="0"/>
          <w:numId w:val="28"/>
        </w:numPr>
        <w:suppressAutoHyphens/>
        <w:spacing w:before="240"/>
        <w:ind w:left="1701" w:hanging="708"/>
        <w:jc w:val="both"/>
        <w:rPr>
          <w:rFonts w:ascii="Cambria" w:hAnsi="Cambria"/>
          <w:bCs/>
          <w:sz w:val="22"/>
          <w:szCs w:val="22"/>
          <w:lang w:eastAsia="ar-SA"/>
        </w:rPr>
      </w:pPr>
      <w:r>
        <w:rPr>
          <w:rFonts w:ascii="Cambria" w:hAnsi="Cambria"/>
          <w:bCs/>
          <w:sz w:val="22"/>
          <w:szCs w:val="22"/>
          <w:lang w:eastAsia="ar-SA"/>
        </w:rPr>
        <w:t>Strefa Administracyjna EBOK – moduł strefy administracyjnej EBOK ma być dostępny tylko dla upoważnionych pracowników Zamawiającego. Jego podstawową funkcją będzie umożliwienie zarządzania treścią i wyglądem EBOK. Moduł ten ma umożliwiać:</w:t>
      </w:r>
    </w:p>
    <w:p w:rsidR="00E42559" w:rsidRDefault="00E42559" w:rsidP="00EE5AFE">
      <w:pPr>
        <w:numPr>
          <w:ilvl w:val="0"/>
          <w:numId w:val="29"/>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t>przygotowanie i publikację ważnych, ogólnych komunikatów dla Klientów Zamawiającego;</w:t>
      </w:r>
    </w:p>
    <w:p w:rsidR="00E42559" w:rsidRDefault="00E42559" w:rsidP="00EE5AFE">
      <w:pPr>
        <w:numPr>
          <w:ilvl w:val="0"/>
          <w:numId w:val="29"/>
        </w:numPr>
        <w:suppressAutoHyphens/>
        <w:ind w:left="1843" w:hanging="283"/>
        <w:jc w:val="both"/>
        <w:rPr>
          <w:rFonts w:ascii="Cambria" w:hAnsi="Cambria"/>
          <w:bCs/>
          <w:sz w:val="22"/>
          <w:szCs w:val="22"/>
          <w:lang w:eastAsia="ar-SA"/>
        </w:rPr>
      </w:pPr>
      <w:r>
        <w:rPr>
          <w:rFonts w:ascii="Cambria" w:hAnsi="Cambria"/>
          <w:bCs/>
          <w:sz w:val="22"/>
          <w:szCs w:val="22"/>
          <w:lang w:eastAsia="ar-SA"/>
        </w:rPr>
        <w:t>udostępnienie formularzy/dokumentów, które są wzorami druków aktualnie stosowanych przez Zamawiającego.</w:t>
      </w:r>
    </w:p>
    <w:p w:rsidR="00E42559" w:rsidRDefault="00E42559" w:rsidP="00EE5AFE">
      <w:pPr>
        <w:numPr>
          <w:ilvl w:val="0"/>
          <w:numId w:val="29"/>
        </w:numPr>
        <w:suppressAutoHyphens/>
        <w:ind w:left="1843" w:hanging="283"/>
        <w:jc w:val="both"/>
        <w:rPr>
          <w:rFonts w:ascii="Cambria" w:hAnsi="Cambria"/>
          <w:bCs/>
          <w:sz w:val="22"/>
          <w:szCs w:val="22"/>
          <w:lang w:eastAsia="ar-SA"/>
        </w:rPr>
      </w:pPr>
      <w:r>
        <w:rPr>
          <w:rFonts w:ascii="Cambria" w:hAnsi="Cambria"/>
          <w:bCs/>
          <w:sz w:val="22"/>
          <w:szCs w:val="22"/>
          <w:lang w:eastAsia="ar-SA"/>
        </w:rPr>
        <w:t xml:space="preserve">ustalenie i zarządzanie harmonogramami publikacji formularzy/dokumentów niezależnie od każdego e-dokumentu. </w:t>
      </w:r>
    </w:p>
    <w:p w:rsidR="00E42559" w:rsidRDefault="00E42559" w:rsidP="00EE5AFE">
      <w:pPr>
        <w:numPr>
          <w:ilvl w:val="0"/>
          <w:numId w:val="29"/>
        </w:numPr>
        <w:suppressAutoHyphens/>
        <w:ind w:left="1843" w:hanging="283"/>
        <w:jc w:val="both"/>
        <w:rPr>
          <w:rFonts w:ascii="Cambria" w:hAnsi="Cambria"/>
          <w:bCs/>
          <w:sz w:val="22"/>
          <w:szCs w:val="22"/>
          <w:lang w:eastAsia="ar-SA"/>
        </w:rPr>
      </w:pPr>
      <w:r>
        <w:rPr>
          <w:rFonts w:ascii="Cambria" w:hAnsi="Cambria"/>
          <w:bCs/>
          <w:sz w:val="22"/>
          <w:szCs w:val="22"/>
          <w:lang w:eastAsia="ar-SA"/>
        </w:rPr>
        <w:t>gromadzenie informacji w Dzienniku Zdarzeń takich jak: czas logowania użytkowników, przeglądanie treści przez użytkowników, pobieranie formularzy/dokumentów, generowanie dokumentów i inne;</w:t>
      </w:r>
    </w:p>
    <w:p w:rsidR="00E42559" w:rsidRDefault="00E42559" w:rsidP="00EE5AFE">
      <w:pPr>
        <w:numPr>
          <w:ilvl w:val="0"/>
          <w:numId w:val="29"/>
        </w:numPr>
        <w:suppressAutoHyphens/>
        <w:ind w:left="1843" w:hanging="283"/>
        <w:jc w:val="both"/>
        <w:rPr>
          <w:rFonts w:ascii="Cambria" w:hAnsi="Cambria"/>
          <w:bCs/>
          <w:sz w:val="22"/>
          <w:szCs w:val="22"/>
          <w:lang w:eastAsia="ar-SA"/>
        </w:rPr>
      </w:pPr>
      <w:r>
        <w:rPr>
          <w:rFonts w:ascii="Cambria" w:hAnsi="Cambria"/>
          <w:bCs/>
          <w:sz w:val="22"/>
          <w:szCs w:val="22"/>
          <w:lang w:eastAsia="ar-SA"/>
        </w:rPr>
        <w:t>zarządzanie treścią EBOK-a i analizę Dziennika Zdarzeń. Analiza Dziennika Zdarzeń ma za zadanie podnieść bezpieczeństwo użytkowania EBOK oraz ułatwić szybkie diagnozowanie problemów;</w:t>
      </w:r>
    </w:p>
    <w:p w:rsidR="00E42559" w:rsidRPr="00017D75" w:rsidRDefault="00E42559" w:rsidP="00EE5AFE">
      <w:pPr>
        <w:numPr>
          <w:ilvl w:val="0"/>
          <w:numId w:val="29"/>
        </w:numPr>
        <w:suppressAutoHyphens/>
        <w:ind w:left="1843" w:hanging="283"/>
        <w:jc w:val="both"/>
        <w:rPr>
          <w:rFonts w:ascii="Cambria" w:hAnsi="Cambria"/>
          <w:bCs/>
          <w:sz w:val="22"/>
          <w:szCs w:val="22"/>
          <w:lang w:eastAsia="ar-SA"/>
        </w:rPr>
      </w:pPr>
      <w:r>
        <w:rPr>
          <w:rFonts w:ascii="Cambria" w:hAnsi="Cambria"/>
          <w:bCs/>
          <w:sz w:val="22"/>
          <w:szCs w:val="22"/>
          <w:lang w:eastAsia="ar-SA"/>
        </w:rPr>
        <w:t xml:space="preserve">zarządzanie podstawowymi danymi portalu, wykorzystywanymi przez e-usługi, np. dane teleadresowe Zamawiającego. </w:t>
      </w:r>
    </w:p>
    <w:p w:rsidR="00E42559" w:rsidRDefault="00E42559" w:rsidP="00EE5AFE">
      <w:pPr>
        <w:numPr>
          <w:ilvl w:val="0"/>
          <w:numId w:val="28"/>
        </w:numPr>
        <w:suppressAutoHyphens/>
        <w:spacing w:before="240"/>
        <w:ind w:left="1701" w:hanging="708"/>
        <w:jc w:val="both"/>
        <w:rPr>
          <w:rFonts w:ascii="Cambria" w:hAnsi="Cambria"/>
          <w:bCs/>
          <w:sz w:val="22"/>
          <w:szCs w:val="22"/>
          <w:lang w:eastAsia="ar-SA"/>
        </w:rPr>
      </w:pPr>
      <w:r>
        <w:rPr>
          <w:rFonts w:ascii="Cambria" w:hAnsi="Cambria"/>
          <w:bCs/>
          <w:sz w:val="22"/>
          <w:szCs w:val="22"/>
          <w:lang w:eastAsia="ar-SA"/>
        </w:rPr>
        <w:t>Strefa anonimowej obsługi Klienta EBOK (strefa nielogowana) – moduł ma pozwalać na dostęp do treści portalu i e-usług wszystkim użytkownikom Internetu w sposób anonimowy (bez logowania i podawania hasła). Moduł powinien zawierać następujące informacje lub umożliwiać następujące e-usługi:</w:t>
      </w:r>
    </w:p>
    <w:p w:rsidR="00E42559" w:rsidRDefault="00E42559" w:rsidP="00EE5AFE">
      <w:pPr>
        <w:numPr>
          <w:ilvl w:val="0"/>
          <w:numId w:val="30"/>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t>podgląd danych teleadresowych Zamawiającego.</w:t>
      </w:r>
    </w:p>
    <w:p w:rsidR="00E42559" w:rsidRDefault="00E42559" w:rsidP="00EE5AFE">
      <w:pPr>
        <w:numPr>
          <w:ilvl w:val="0"/>
          <w:numId w:val="30"/>
        </w:numPr>
        <w:suppressAutoHyphens/>
        <w:ind w:left="1843" w:hanging="283"/>
        <w:jc w:val="both"/>
        <w:rPr>
          <w:rFonts w:ascii="Cambria" w:hAnsi="Cambria"/>
          <w:bCs/>
          <w:sz w:val="22"/>
          <w:szCs w:val="22"/>
          <w:lang w:eastAsia="ar-SA"/>
        </w:rPr>
      </w:pPr>
      <w:r>
        <w:rPr>
          <w:rFonts w:ascii="Cambria" w:hAnsi="Cambria"/>
          <w:bCs/>
          <w:sz w:val="22"/>
          <w:szCs w:val="22"/>
          <w:lang w:eastAsia="ar-SA"/>
        </w:rPr>
        <w:t>przeglądanie bieżących komunikatów dotyczących funkcjonowania Spółki PGK „Dolina Baryczy” (ogłoszenia, zmiana godzin pracy, dni wolne itp.)</w:t>
      </w:r>
    </w:p>
    <w:p w:rsidR="00E42559" w:rsidRDefault="00E42559" w:rsidP="00EE5AFE">
      <w:pPr>
        <w:numPr>
          <w:ilvl w:val="0"/>
          <w:numId w:val="30"/>
        </w:numPr>
        <w:suppressAutoHyphens/>
        <w:ind w:left="1843" w:hanging="283"/>
        <w:jc w:val="both"/>
        <w:rPr>
          <w:rFonts w:ascii="Cambria" w:hAnsi="Cambria"/>
          <w:bCs/>
          <w:sz w:val="22"/>
          <w:szCs w:val="22"/>
          <w:lang w:eastAsia="ar-SA"/>
        </w:rPr>
      </w:pPr>
      <w:r>
        <w:rPr>
          <w:rFonts w:ascii="Cambria" w:hAnsi="Cambria"/>
          <w:bCs/>
          <w:sz w:val="22"/>
          <w:szCs w:val="22"/>
          <w:lang w:eastAsia="ar-SA"/>
        </w:rPr>
        <w:t>zgłoszenie awarii</w:t>
      </w:r>
    </w:p>
    <w:p w:rsidR="00E42559" w:rsidRPr="003D32E6" w:rsidRDefault="00E42559" w:rsidP="00EE5AFE">
      <w:pPr>
        <w:numPr>
          <w:ilvl w:val="0"/>
          <w:numId w:val="30"/>
        </w:numPr>
        <w:suppressAutoHyphens/>
        <w:ind w:left="1843" w:hanging="283"/>
        <w:jc w:val="both"/>
        <w:rPr>
          <w:rFonts w:ascii="Cambria" w:hAnsi="Cambria"/>
          <w:bCs/>
          <w:sz w:val="22"/>
          <w:szCs w:val="22"/>
          <w:lang w:eastAsia="ar-SA"/>
        </w:rPr>
      </w:pPr>
      <w:r>
        <w:rPr>
          <w:rFonts w:ascii="Cambria" w:hAnsi="Cambria"/>
          <w:bCs/>
          <w:sz w:val="22"/>
          <w:szCs w:val="22"/>
          <w:lang w:eastAsia="ar-SA"/>
        </w:rPr>
        <w:t>e-usługi</w:t>
      </w:r>
    </w:p>
    <w:p w:rsidR="00E42559" w:rsidRDefault="00E42559" w:rsidP="00EE5AFE">
      <w:pPr>
        <w:numPr>
          <w:ilvl w:val="0"/>
          <w:numId w:val="28"/>
        </w:numPr>
        <w:suppressAutoHyphens/>
        <w:spacing w:before="240"/>
        <w:ind w:left="1701" w:hanging="708"/>
        <w:jc w:val="both"/>
        <w:rPr>
          <w:rFonts w:ascii="Cambria" w:hAnsi="Cambria"/>
          <w:bCs/>
          <w:sz w:val="22"/>
          <w:szCs w:val="22"/>
          <w:lang w:eastAsia="ar-SA"/>
        </w:rPr>
      </w:pPr>
      <w:r>
        <w:rPr>
          <w:rFonts w:ascii="Cambria" w:hAnsi="Cambria"/>
          <w:bCs/>
          <w:sz w:val="22"/>
          <w:szCs w:val="22"/>
          <w:lang w:eastAsia="ar-SA"/>
        </w:rPr>
        <w:t xml:space="preserve">Strefa logowanej obsługi Klienta EBOK (strefa Klienta) </w:t>
      </w:r>
    </w:p>
    <w:p w:rsidR="00E42559" w:rsidRDefault="00E42559" w:rsidP="00E42559">
      <w:pPr>
        <w:suppressAutoHyphens/>
        <w:spacing w:before="240"/>
        <w:ind w:left="1560"/>
        <w:jc w:val="both"/>
        <w:rPr>
          <w:rFonts w:ascii="Cambria" w:hAnsi="Cambria"/>
          <w:bCs/>
          <w:sz w:val="22"/>
          <w:szCs w:val="22"/>
          <w:lang w:eastAsia="ar-SA"/>
        </w:rPr>
      </w:pPr>
      <w:r>
        <w:rPr>
          <w:rFonts w:ascii="Cambria" w:hAnsi="Cambria"/>
          <w:bCs/>
          <w:sz w:val="22"/>
          <w:szCs w:val="22"/>
          <w:lang w:eastAsia="ar-SA"/>
        </w:rPr>
        <w:lastRenderedPageBreak/>
        <w:t>Moduł musi pozwalać na dostęp do treści portalu e-usług wyłącznie Klientom Spółki po poprawnym zalogowaniu się z podaniem loginu i hasła. Moduł ma za zadanie udostępniać poniższe informacje oraz posiadać niżej wymienione funkcjonalności:</w:t>
      </w:r>
    </w:p>
    <w:p w:rsidR="00E42559" w:rsidRDefault="00E42559" w:rsidP="00EE5AFE">
      <w:pPr>
        <w:numPr>
          <w:ilvl w:val="0"/>
          <w:numId w:val="31"/>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t>informację o danych teleadresowych Klienta portalu e-usług zawierające dane do wypełnienia spersonalizowanych e-wniosków/e-formularzy (adres korespondencyjny, adres punktu, dane osobowe, nr klienta, numery działek, numer PESEL, numer telefonu, numery wodomierzy, wielkość odwadnianych powierzchni).</w:t>
      </w:r>
    </w:p>
    <w:p w:rsidR="00E42559" w:rsidRDefault="00E42559"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funkcjonalność zmiany hasła Klienta portalu EBOK.</w:t>
      </w:r>
    </w:p>
    <w:p w:rsidR="00E4255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nformacje o zakresie usług, na które Klient ma podpisaną umowę ze Spółką.</w:t>
      </w:r>
    </w:p>
    <w:p w:rsidR="00E4255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nformacje o liście obiektów, w których Spółka świadczy usługi Klientowi.</w:t>
      </w:r>
    </w:p>
    <w:p w:rsidR="00E4255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nformacje o zasadach stosowanych rozliczeń: ryczałt, rozliczenie wg wskazań wodomierza.</w:t>
      </w:r>
    </w:p>
    <w:p w:rsidR="00E4255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nformacje o zakresie rozliczeń: odbiór ścieków, opłata abonamentowa, opłaty za wody opadowe i roztopowe.</w:t>
      </w:r>
    </w:p>
    <w:p w:rsidR="00E4255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nformacje o aktualnie zastosowanych pozycjach cennika / taryfy.</w:t>
      </w:r>
    </w:p>
    <w:p w:rsidR="00E42559" w:rsidRDefault="00E42559"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Informacje o zastosowanej normie ryczałtowej oraz informacje, do kiedy ryczałt został naliczony.</w:t>
      </w:r>
    </w:p>
    <w:p w:rsidR="00E4255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nformację publikującą historię stanów wodomierzy i dacie dokonania tych odczytów poprzez udostępnienie wartości odczytu przez Internet.</w:t>
      </w:r>
    </w:p>
    <w:p w:rsidR="00E4255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nformację o wystawionych fakturach.</w:t>
      </w:r>
    </w:p>
    <w:p w:rsidR="00E4255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nformację o szczegółach bieżącego zadłużenia z podaniem numeru dokumentu, daty wystawienia dokumentu, terminu płatności, kwoty brutto do zapłaty.</w:t>
      </w:r>
    </w:p>
    <w:p w:rsidR="00E4255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możliwić wydruk na drukarce Klienta portalu EBOK listy nierozliczonych należności i niepowiązanych zapłat (wpłat bez wskazania tytułu zapłaty) wraz z informacją o saldzie.</w:t>
      </w:r>
    </w:p>
    <w:p w:rsidR="00E4255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możliwiać pobranie e-faktury w postaci pliku (np. w formacie pliku .pdf) oraz ewentualny jej wydruk na drukarce Klienta portalu EBOK.</w:t>
      </w:r>
    </w:p>
    <w:p w:rsidR="00E4255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możliwić dokonanie płatności za pośrednictwem e-płatności on-line.</w:t>
      </w:r>
    </w:p>
    <w:p w:rsidR="00E4255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możliwić podanie bieżącego stanu wodomierza poprzez e-formularz.</w:t>
      </w:r>
    </w:p>
    <w:p w:rsidR="00E42559" w:rsidRPr="00442BC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 xml:space="preserve">możliwić złożenie spersonalizowanych e-wniosków za pośrednictwem e-formularzy z podziałem na rodzaje i typy zgłoszeń: awarie, wnioski, reklamacje i </w:t>
      </w:r>
      <w:r w:rsidR="00E42559" w:rsidRPr="00442BC9">
        <w:rPr>
          <w:rFonts w:ascii="Cambria" w:hAnsi="Cambria"/>
          <w:bCs/>
          <w:sz w:val="22"/>
          <w:szCs w:val="22"/>
          <w:lang w:eastAsia="ar-SA"/>
        </w:rPr>
        <w:t xml:space="preserve">inne. System ma umożliwiać w szczególności złożenie e-wniosków np. o wymianę/plombowanie licznika/podlicznika/o montaż wodomierza, montaż podlicznika. </w:t>
      </w:r>
    </w:p>
    <w:p w:rsidR="00E42559" w:rsidRPr="00442BC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p</w:t>
      </w:r>
      <w:r w:rsidR="00E42559" w:rsidRPr="00442BC9">
        <w:rPr>
          <w:rFonts w:ascii="Cambria" w:hAnsi="Cambria"/>
          <w:bCs/>
          <w:sz w:val="22"/>
          <w:szCs w:val="22"/>
          <w:lang w:eastAsia="ar-SA"/>
        </w:rPr>
        <w:t>o rozpatrzeniu e-wniosku przez Spółkę umożliwić odpowiedź w wersji elektronicznej (SMS lub e-mail).</w:t>
      </w:r>
    </w:p>
    <w:p w:rsidR="00E42559" w:rsidRPr="00442BC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sidRPr="00442BC9">
        <w:rPr>
          <w:rFonts w:ascii="Cambria" w:hAnsi="Cambria"/>
          <w:bCs/>
          <w:sz w:val="22"/>
          <w:szCs w:val="22"/>
          <w:lang w:eastAsia="ar-SA"/>
        </w:rPr>
        <w:t>możliwić przegląd listy e-wniosków z podaniem statutów stanu: zgłoszony, w realizacji, zakończony.</w:t>
      </w:r>
    </w:p>
    <w:p w:rsidR="00E42559" w:rsidRPr="00442BC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sidRPr="00442BC9">
        <w:rPr>
          <w:rFonts w:ascii="Cambria" w:hAnsi="Cambria"/>
          <w:bCs/>
          <w:sz w:val="22"/>
          <w:szCs w:val="22"/>
          <w:lang w:eastAsia="ar-SA"/>
        </w:rPr>
        <w:t>możliwić wysyłanie e-komunikatów SMS-em lub mailem do wskazanych odbiorców lub grup odbiorców informacje sieciowe np. o czasowym braku świadczenia usług, zagrożeniach itp.</w:t>
      </w:r>
    </w:p>
    <w:p w:rsidR="00E42559" w:rsidRPr="00442BC9" w:rsidRDefault="005710C4" w:rsidP="00EE5AFE">
      <w:pPr>
        <w:numPr>
          <w:ilvl w:val="0"/>
          <w:numId w:val="31"/>
        </w:numPr>
        <w:suppressAutoHyphens/>
        <w:ind w:left="1843" w:hanging="283"/>
        <w:jc w:val="both"/>
        <w:rPr>
          <w:rFonts w:ascii="Cambria" w:hAnsi="Cambria"/>
          <w:bCs/>
          <w:sz w:val="22"/>
          <w:szCs w:val="22"/>
          <w:lang w:eastAsia="ar-SA"/>
        </w:rPr>
      </w:pPr>
      <w:r>
        <w:rPr>
          <w:rFonts w:ascii="Cambria" w:hAnsi="Cambria"/>
          <w:bCs/>
          <w:sz w:val="22"/>
          <w:szCs w:val="22"/>
          <w:lang w:eastAsia="ar-SA"/>
        </w:rPr>
        <w:t>p</w:t>
      </w:r>
      <w:r w:rsidR="00E42559" w:rsidRPr="00442BC9">
        <w:rPr>
          <w:rFonts w:ascii="Cambria" w:hAnsi="Cambria"/>
          <w:bCs/>
          <w:sz w:val="22"/>
          <w:szCs w:val="22"/>
          <w:lang w:eastAsia="ar-SA"/>
        </w:rPr>
        <w:t>oglądowe wykresy obrazujące analizy i wybrane informacje dotyczące zużycia wody, stanu rozliczeń do uzgodnienia z Zamawiającym.</w:t>
      </w:r>
    </w:p>
    <w:p w:rsidR="00E42559" w:rsidRPr="00442BC9" w:rsidRDefault="00E42559" w:rsidP="00E42559">
      <w:pPr>
        <w:suppressAutoHyphens/>
        <w:ind w:left="2268"/>
        <w:jc w:val="both"/>
        <w:rPr>
          <w:rFonts w:ascii="Cambria" w:hAnsi="Cambria"/>
          <w:bCs/>
          <w:sz w:val="22"/>
          <w:szCs w:val="22"/>
          <w:lang w:eastAsia="ar-SA"/>
        </w:rPr>
      </w:pPr>
      <w:r w:rsidRPr="00442BC9">
        <w:rPr>
          <w:rFonts w:ascii="Cambria" w:hAnsi="Cambria"/>
          <w:bCs/>
          <w:sz w:val="22"/>
          <w:szCs w:val="22"/>
          <w:lang w:eastAsia="ar-SA"/>
        </w:rPr>
        <w:t>Dostęp do e-usług:</w:t>
      </w:r>
    </w:p>
    <w:p w:rsidR="00E42559" w:rsidRPr="00442BC9" w:rsidRDefault="00E42559" w:rsidP="00EE5AFE">
      <w:pPr>
        <w:numPr>
          <w:ilvl w:val="0"/>
          <w:numId w:val="32"/>
        </w:numPr>
        <w:suppressAutoHyphens/>
        <w:ind w:left="2552" w:hanging="284"/>
        <w:jc w:val="both"/>
        <w:rPr>
          <w:rFonts w:ascii="Cambria" w:hAnsi="Cambria"/>
          <w:bCs/>
          <w:sz w:val="22"/>
          <w:szCs w:val="22"/>
          <w:lang w:eastAsia="ar-SA"/>
        </w:rPr>
      </w:pPr>
      <w:r w:rsidRPr="00442BC9">
        <w:rPr>
          <w:rFonts w:ascii="Cambria" w:hAnsi="Cambria"/>
          <w:bCs/>
          <w:sz w:val="22"/>
          <w:szCs w:val="22"/>
          <w:lang w:eastAsia="ar-SA"/>
        </w:rPr>
        <w:t>Udostępnianie odczytu wodomierza przez Internet.</w:t>
      </w:r>
    </w:p>
    <w:p w:rsidR="00E42559" w:rsidRPr="00442BC9" w:rsidRDefault="00E42559" w:rsidP="00EE5AFE">
      <w:pPr>
        <w:numPr>
          <w:ilvl w:val="0"/>
          <w:numId w:val="32"/>
        </w:numPr>
        <w:suppressAutoHyphens/>
        <w:ind w:left="2552" w:hanging="284"/>
        <w:jc w:val="both"/>
        <w:rPr>
          <w:rFonts w:ascii="Cambria" w:hAnsi="Cambria"/>
          <w:bCs/>
          <w:sz w:val="22"/>
          <w:szCs w:val="22"/>
          <w:lang w:eastAsia="ar-SA"/>
        </w:rPr>
      </w:pPr>
      <w:r w:rsidRPr="00442BC9">
        <w:rPr>
          <w:rFonts w:ascii="Cambria" w:hAnsi="Cambria"/>
          <w:bCs/>
          <w:sz w:val="22"/>
          <w:szCs w:val="22"/>
          <w:lang w:eastAsia="ar-SA"/>
        </w:rPr>
        <w:t>E-odczyt;</w:t>
      </w:r>
    </w:p>
    <w:p w:rsidR="00E42559" w:rsidRPr="00442BC9" w:rsidRDefault="00E42559" w:rsidP="00EE5AFE">
      <w:pPr>
        <w:numPr>
          <w:ilvl w:val="0"/>
          <w:numId w:val="32"/>
        </w:numPr>
        <w:suppressAutoHyphens/>
        <w:ind w:left="2552" w:hanging="284"/>
        <w:jc w:val="both"/>
        <w:rPr>
          <w:rFonts w:ascii="Cambria" w:hAnsi="Cambria"/>
          <w:bCs/>
          <w:sz w:val="22"/>
          <w:szCs w:val="22"/>
          <w:lang w:eastAsia="ar-SA"/>
        </w:rPr>
      </w:pPr>
      <w:r w:rsidRPr="00442BC9">
        <w:rPr>
          <w:rFonts w:ascii="Cambria" w:hAnsi="Cambria"/>
          <w:bCs/>
          <w:sz w:val="22"/>
          <w:szCs w:val="22"/>
          <w:lang w:eastAsia="ar-SA"/>
        </w:rPr>
        <w:t>E-zgłoszenie;</w:t>
      </w:r>
    </w:p>
    <w:p w:rsidR="00E42559" w:rsidRPr="00442BC9" w:rsidRDefault="00E42559" w:rsidP="00EE5AFE">
      <w:pPr>
        <w:numPr>
          <w:ilvl w:val="0"/>
          <w:numId w:val="32"/>
        </w:numPr>
        <w:suppressAutoHyphens/>
        <w:ind w:left="2552" w:hanging="284"/>
        <w:jc w:val="both"/>
        <w:rPr>
          <w:rFonts w:ascii="Cambria" w:hAnsi="Cambria"/>
          <w:bCs/>
          <w:sz w:val="22"/>
          <w:szCs w:val="22"/>
          <w:lang w:eastAsia="ar-SA"/>
        </w:rPr>
      </w:pPr>
      <w:r w:rsidRPr="00442BC9">
        <w:rPr>
          <w:rFonts w:ascii="Cambria" w:hAnsi="Cambria"/>
          <w:bCs/>
          <w:sz w:val="22"/>
          <w:szCs w:val="22"/>
          <w:lang w:eastAsia="ar-SA"/>
        </w:rPr>
        <w:t>Historia płatności,</w:t>
      </w:r>
    </w:p>
    <w:p w:rsidR="00E42559" w:rsidRPr="00442BC9" w:rsidRDefault="00E42559" w:rsidP="00EE5AFE">
      <w:pPr>
        <w:numPr>
          <w:ilvl w:val="0"/>
          <w:numId w:val="32"/>
        </w:numPr>
        <w:suppressAutoHyphens/>
        <w:ind w:left="2552" w:hanging="284"/>
        <w:jc w:val="both"/>
        <w:rPr>
          <w:rFonts w:ascii="Cambria" w:hAnsi="Cambria"/>
          <w:bCs/>
          <w:sz w:val="22"/>
          <w:szCs w:val="22"/>
          <w:lang w:eastAsia="ar-SA"/>
        </w:rPr>
      </w:pPr>
      <w:r w:rsidRPr="00442BC9">
        <w:rPr>
          <w:rFonts w:ascii="Cambria" w:hAnsi="Cambria"/>
          <w:bCs/>
          <w:sz w:val="22"/>
          <w:szCs w:val="22"/>
          <w:lang w:eastAsia="ar-SA"/>
        </w:rPr>
        <w:t>E-faktura,</w:t>
      </w:r>
    </w:p>
    <w:p w:rsidR="00E42559" w:rsidRPr="00442BC9" w:rsidRDefault="00E42559" w:rsidP="00EE5AFE">
      <w:pPr>
        <w:numPr>
          <w:ilvl w:val="0"/>
          <w:numId w:val="32"/>
        </w:numPr>
        <w:suppressAutoHyphens/>
        <w:ind w:left="2552" w:hanging="284"/>
        <w:jc w:val="both"/>
        <w:rPr>
          <w:rFonts w:ascii="Cambria" w:hAnsi="Cambria"/>
          <w:bCs/>
          <w:sz w:val="22"/>
          <w:szCs w:val="22"/>
          <w:lang w:eastAsia="ar-SA"/>
        </w:rPr>
      </w:pPr>
      <w:r w:rsidRPr="00442BC9">
        <w:rPr>
          <w:rFonts w:ascii="Cambria" w:hAnsi="Cambria"/>
          <w:bCs/>
          <w:sz w:val="22"/>
          <w:szCs w:val="22"/>
          <w:lang w:eastAsia="ar-SA"/>
        </w:rPr>
        <w:t>E-wezwanie do zapłaty;</w:t>
      </w:r>
    </w:p>
    <w:p w:rsidR="00E42559" w:rsidRPr="00442BC9" w:rsidRDefault="00E42559" w:rsidP="00EE5AFE">
      <w:pPr>
        <w:numPr>
          <w:ilvl w:val="0"/>
          <w:numId w:val="32"/>
        </w:numPr>
        <w:suppressAutoHyphens/>
        <w:ind w:left="2552" w:hanging="284"/>
        <w:jc w:val="both"/>
        <w:rPr>
          <w:rFonts w:ascii="Cambria" w:hAnsi="Cambria"/>
          <w:bCs/>
          <w:sz w:val="22"/>
          <w:szCs w:val="22"/>
          <w:lang w:eastAsia="ar-SA"/>
        </w:rPr>
      </w:pPr>
      <w:r w:rsidRPr="00442BC9">
        <w:rPr>
          <w:rFonts w:ascii="Cambria" w:hAnsi="Cambria"/>
          <w:bCs/>
          <w:sz w:val="22"/>
          <w:szCs w:val="22"/>
          <w:lang w:eastAsia="ar-SA"/>
        </w:rPr>
        <w:lastRenderedPageBreak/>
        <w:t>E-wniosek</w:t>
      </w:r>
    </w:p>
    <w:p w:rsidR="00E42559" w:rsidRPr="00442BC9" w:rsidRDefault="00E42559" w:rsidP="00EE5AFE">
      <w:pPr>
        <w:numPr>
          <w:ilvl w:val="0"/>
          <w:numId w:val="32"/>
        </w:numPr>
        <w:suppressAutoHyphens/>
        <w:ind w:left="2552" w:hanging="284"/>
        <w:jc w:val="both"/>
        <w:rPr>
          <w:rFonts w:ascii="Cambria" w:hAnsi="Cambria"/>
          <w:bCs/>
          <w:sz w:val="22"/>
          <w:szCs w:val="22"/>
          <w:lang w:eastAsia="ar-SA"/>
        </w:rPr>
      </w:pPr>
      <w:r w:rsidRPr="00442BC9">
        <w:rPr>
          <w:rFonts w:ascii="Cambria" w:hAnsi="Cambria"/>
          <w:bCs/>
          <w:sz w:val="22"/>
          <w:szCs w:val="22"/>
          <w:lang w:eastAsia="ar-SA"/>
        </w:rPr>
        <w:t>E-płatność</w:t>
      </w:r>
    </w:p>
    <w:p w:rsidR="00E42559" w:rsidRPr="00442BC9" w:rsidRDefault="00E42559" w:rsidP="00EE5AFE">
      <w:pPr>
        <w:numPr>
          <w:ilvl w:val="0"/>
          <w:numId w:val="32"/>
        </w:numPr>
        <w:suppressAutoHyphens/>
        <w:ind w:left="2552" w:hanging="284"/>
        <w:jc w:val="both"/>
        <w:rPr>
          <w:rFonts w:ascii="Cambria" w:hAnsi="Cambria"/>
          <w:bCs/>
          <w:sz w:val="22"/>
          <w:szCs w:val="22"/>
          <w:lang w:eastAsia="ar-SA"/>
        </w:rPr>
      </w:pPr>
      <w:r w:rsidRPr="00442BC9">
        <w:rPr>
          <w:rFonts w:ascii="Cambria" w:hAnsi="Cambria"/>
          <w:bCs/>
          <w:sz w:val="22"/>
          <w:szCs w:val="22"/>
          <w:lang w:eastAsia="ar-SA"/>
        </w:rPr>
        <w:t>E-powiadomienie</w:t>
      </w:r>
    </w:p>
    <w:p w:rsidR="00E42559" w:rsidRPr="00442BC9" w:rsidRDefault="00E42559" w:rsidP="00EE5AFE">
      <w:pPr>
        <w:numPr>
          <w:ilvl w:val="0"/>
          <w:numId w:val="32"/>
        </w:numPr>
        <w:suppressAutoHyphens/>
        <w:ind w:left="2552" w:hanging="284"/>
        <w:jc w:val="both"/>
        <w:rPr>
          <w:rFonts w:ascii="Cambria" w:hAnsi="Cambria"/>
          <w:bCs/>
          <w:sz w:val="22"/>
          <w:szCs w:val="22"/>
          <w:lang w:eastAsia="ar-SA"/>
        </w:rPr>
      </w:pPr>
      <w:r w:rsidRPr="00442BC9">
        <w:rPr>
          <w:rFonts w:ascii="Cambria" w:hAnsi="Cambria"/>
          <w:bCs/>
          <w:sz w:val="22"/>
          <w:szCs w:val="22"/>
          <w:lang w:eastAsia="ar-SA"/>
        </w:rPr>
        <w:t>Moje dane</w:t>
      </w:r>
    </w:p>
    <w:p w:rsidR="00E42559" w:rsidRPr="00FD70CE" w:rsidRDefault="00E42559" w:rsidP="00EE5AFE">
      <w:pPr>
        <w:numPr>
          <w:ilvl w:val="0"/>
          <w:numId w:val="28"/>
        </w:numPr>
        <w:suppressAutoHyphens/>
        <w:spacing w:before="240"/>
        <w:ind w:left="1701" w:hanging="708"/>
        <w:jc w:val="both"/>
        <w:rPr>
          <w:rFonts w:ascii="Cambria" w:hAnsi="Cambria"/>
          <w:bCs/>
          <w:sz w:val="22"/>
          <w:szCs w:val="22"/>
          <w:lang w:eastAsia="ar-SA"/>
        </w:rPr>
      </w:pPr>
      <w:r w:rsidRPr="00FD70CE">
        <w:rPr>
          <w:rFonts w:ascii="Cambria" w:hAnsi="Cambria"/>
          <w:bCs/>
          <w:sz w:val="22"/>
          <w:szCs w:val="22"/>
          <w:lang w:eastAsia="ar-SA"/>
        </w:rPr>
        <w:t>Wymagania ogólne dla architektury oprogramowania</w:t>
      </w:r>
    </w:p>
    <w:p w:rsidR="00E42559" w:rsidRDefault="00E42559" w:rsidP="00E42559">
      <w:pPr>
        <w:suppressAutoHyphens/>
        <w:spacing w:before="240"/>
        <w:ind w:left="1560"/>
        <w:jc w:val="both"/>
        <w:rPr>
          <w:rFonts w:ascii="Cambria" w:hAnsi="Cambria"/>
          <w:bCs/>
          <w:sz w:val="22"/>
          <w:szCs w:val="22"/>
          <w:lang w:eastAsia="ar-SA"/>
        </w:rPr>
      </w:pPr>
      <w:r>
        <w:rPr>
          <w:rFonts w:ascii="Cambria" w:hAnsi="Cambria"/>
          <w:bCs/>
          <w:sz w:val="22"/>
          <w:szCs w:val="22"/>
          <w:lang w:eastAsia="ar-SA"/>
        </w:rPr>
        <w:t>Architektura oprogramowania będzie zapewniała separację i niezależny rozwój poszczególnych warstw. Integracja poszczególnych warstw będzie realizowana za pomocą dedykowanych usług wymiany danych.</w:t>
      </w:r>
    </w:p>
    <w:p w:rsidR="00E42559" w:rsidRDefault="00E42559" w:rsidP="00E42559">
      <w:pPr>
        <w:suppressAutoHyphens/>
        <w:spacing w:before="240"/>
        <w:ind w:left="1560"/>
        <w:jc w:val="both"/>
        <w:rPr>
          <w:rFonts w:ascii="Cambria" w:hAnsi="Cambria"/>
          <w:bCs/>
          <w:sz w:val="22"/>
          <w:szCs w:val="22"/>
          <w:lang w:eastAsia="ar-SA"/>
        </w:rPr>
      </w:pPr>
      <w:r>
        <w:rPr>
          <w:rFonts w:ascii="Cambria" w:hAnsi="Cambria"/>
          <w:bCs/>
          <w:sz w:val="22"/>
          <w:szCs w:val="22"/>
          <w:lang w:eastAsia="ar-SA"/>
        </w:rPr>
        <w:t xml:space="preserve">Architektura </w:t>
      </w:r>
      <w:r w:rsidR="00711919">
        <w:rPr>
          <w:rFonts w:ascii="Cambria" w:hAnsi="Cambria"/>
          <w:bCs/>
          <w:sz w:val="22"/>
          <w:szCs w:val="22"/>
          <w:lang w:eastAsia="ar-SA"/>
        </w:rPr>
        <w:t>S</w:t>
      </w:r>
      <w:r>
        <w:rPr>
          <w:rFonts w:ascii="Cambria" w:hAnsi="Cambria"/>
          <w:bCs/>
          <w:sz w:val="22"/>
          <w:szCs w:val="22"/>
          <w:lang w:eastAsia="ar-SA"/>
        </w:rPr>
        <w:t>ystemu powinna posiadać następujące cechy:</w:t>
      </w:r>
    </w:p>
    <w:p w:rsidR="00E42559" w:rsidRDefault="00E42559" w:rsidP="009C070C">
      <w:pPr>
        <w:numPr>
          <w:ilvl w:val="0"/>
          <w:numId w:val="181"/>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t>skalowalność i zdolność do ponownego wykorzystywania zasobów – Oprogramowanie systemu EBOK musi być skalowalne, przez co rozumieć należy poniższy zespół właściwości:</w:t>
      </w:r>
    </w:p>
    <w:p w:rsidR="00E42559" w:rsidRDefault="005710C4" w:rsidP="00EE5AFE">
      <w:pPr>
        <w:numPr>
          <w:ilvl w:val="0"/>
          <w:numId w:val="82"/>
        </w:numPr>
        <w:suppressAutoHyphens/>
        <w:spacing w:before="240"/>
        <w:ind w:left="2127" w:hanging="284"/>
        <w:jc w:val="both"/>
        <w:rPr>
          <w:rFonts w:ascii="Cambria" w:hAnsi="Cambria"/>
          <w:bCs/>
          <w:sz w:val="22"/>
          <w:szCs w:val="22"/>
          <w:lang w:eastAsia="ar-SA"/>
        </w:rPr>
      </w:pPr>
      <w:r>
        <w:rPr>
          <w:rFonts w:ascii="Cambria" w:hAnsi="Cambria"/>
          <w:bCs/>
          <w:sz w:val="22"/>
          <w:szCs w:val="22"/>
          <w:lang w:eastAsia="ar-SA"/>
        </w:rPr>
        <w:t>n</w:t>
      </w:r>
      <w:r w:rsidR="00E42559">
        <w:rPr>
          <w:rFonts w:ascii="Cambria" w:hAnsi="Cambria"/>
          <w:bCs/>
          <w:sz w:val="22"/>
          <w:szCs w:val="22"/>
          <w:lang w:eastAsia="ar-SA"/>
        </w:rPr>
        <w:t>ieograniczona licencja na użytkowanie oprogramowania wytworzonego na potrzeby projektu;</w:t>
      </w:r>
    </w:p>
    <w:p w:rsidR="00E42559" w:rsidRDefault="005710C4" w:rsidP="00EE5AFE">
      <w:pPr>
        <w:numPr>
          <w:ilvl w:val="0"/>
          <w:numId w:val="82"/>
        </w:numPr>
        <w:suppressAutoHyphens/>
        <w:ind w:left="2127" w:hanging="284"/>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zakupu rozszerzeń ilościowych (licencji na użytkowanie) oprogramowania standardowego w trybie przyrostowym;</w:t>
      </w:r>
    </w:p>
    <w:p w:rsidR="00E42559" w:rsidRDefault="005710C4" w:rsidP="00EE5AFE">
      <w:pPr>
        <w:numPr>
          <w:ilvl w:val="0"/>
          <w:numId w:val="82"/>
        </w:numPr>
        <w:suppressAutoHyphens/>
        <w:ind w:left="2127" w:hanging="284"/>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dowolnej alokacji licencji oprogramowania standardowego w ramach środowiska sprzętowego;</w:t>
      </w:r>
    </w:p>
    <w:p w:rsidR="00E42559" w:rsidRDefault="005710C4" w:rsidP="009C070C">
      <w:pPr>
        <w:numPr>
          <w:ilvl w:val="0"/>
          <w:numId w:val="182"/>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42559" w:rsidRPr="00FD70CE">
        <w:rPr>
          <w:rFonts w:ascii="Cambria" w:hAnsi="Cambria"/>
          <w:bCs/>
          <w:sz w:val="22"/>
          <w:szCs w:val="22"/>
          <w:lang w:eastAsia="ar-SA"/>
        </w:rPr>
        <w:t>programowanie systemu EBOK musi posiadać modułową</w:t>
      </w:r>
      <w:r w:rsidR="00E42559">
        <w:rPr>
          <w:rFonts w:ascii="Cambria" w:hAnsi="Cambria"/>
          <w:bCs/>
          <w:sz w:val="22"/>
          <w:szCs w:val="22"/>
          <w:lang w:eastAsia="ar-SA"/>
        </w:rPr>
        <w:t xml:space="preserve"> architekturę</w:t>
      </w:r>
      <w:r w:rsidR="00E42559" w:rsidRPr="00FD70CE">
        <w:rPr>
          <w:rFonts w:ascii="Cambria" w:hAnsi="Cambria"/>
          <w:bCs/>
          <w:sz w:val="22"/>
          <w:szCs w:val="22"/>
          <w:lang w:eastAsia="ar-SA"/>
        </w:rPr>
        <w:t xml:space="preserve">, umożliwiającą dysponowanie zasobami środowiska sprzętowego stosownie do zapotrzebowania poszczególnych składników </w:t>
      </w:r>
      <w:r w:rsidR="00711919">
        <w:rPr>
          <w:rFonts w:ascii="Cambria" w:hAnsi="Cambria"/>
          <w:bCs/>
          <w:sz w:val="22"/>
          <w:szCs w:val="22"/>
          <w:lang w:eastAsia="ar-SA"/>
        </w:rPr>
        <w:t>S</w:t>
      </w:r>
      <w:r w:rsidR="00E42559" w:rsidRPr="00FD70CE">
        <w:rPr>
          <w:rFonts w:ascii="Cambria" w:hAnsi="Cambria"/>
          <w:bCs/>
          <w:sz w:val="22"/>
          <w:szCs w:val="22"/>
          <w:lang w:eastAsia="ar-SA"/>
        </w:rPr>
        <w:t xml:space="preserve">ystemu. </w:t>
      </w:r>
    </w:p>
    <w:p w:rsidR="00E42559" w:rsidRPr="00442BC9" w:rsidRDefault="00E42559" w:rsidP="009C070C">
      <w:pPr>
        <w:numPr>
          <w:ilvl w:val="0"/>
          <w:numId w:val="182"/>
        </w:numPr>
        <w:suppressAutoHyphens/>
        <w:spacing w:before="240"/>
        <w:ind w:left="1843" w:hanging="283"/>
        <w:jc w:val="both"/>
        <w:rPr>
          <w:rFonts w:ascii="Cambria" w:hAnsi="Cambria"/>
          <w:bCs/>
          <w:sz w:val="22"/>
          <w:szCs w:val="22"/>
          <w:lang w:eastAsia="ar-SA"/>
        </w:rPr>
      </w:pPr>
      <w:r w:rsidRPr="00FD70CE">
        <w:rPr>
          <w:rFonts w:ascii="Cambria" w:hAnsi="Cambria"/>
          <w:bCs/>
          <w:sz w:val="22"/>
          <w:szCs w:val="22"/>
          <w:lang w:eastAsia="ar-SA"/>
        </w:rPr>
        <w:t>otwartość i możliwość rozbudowy –</w:t>
      </w:r>
      <w:r>
        <w:rPr>
          <w:rFonts w:ascii="Cambria" w:hAnsi="Cambria"/>
          <w:bCs/>
          <w:sz w:val="22"/>
          <w:szCs w:val="22"/>
          <w:lang w:eastAsia="ar-SA"/>
        </w:rPr>
        <w:t xml:space="preserve"> </w:t>
      </w:r>
      <w:r w:rsidRPr="00FD70CE">
        <w:rPr>
          <w:rFonts w:ascii="Cambria" w:hAnsi="Cambria"/>
          <w:bCs/>
          <w:sz w:val="22"/>
          <w:szCs w:val="22"/>
          <w:lang w:eastAsia="ar-SA"/>
        </w:rPr>
        <w:t>w szczególności Architektura powinna umożliwić separację i niezależne rozwijanie poszczególnych warstw;</w:t>
      </w:r>
      <w:r>
        <w:rPr>
          <w:rFonts w:ascii="Cambria" w:hAnsi="Cambria"/>
          <w:bCs/>
          <w:sz w:val="22"/>
          <w:szCs w:val="22"/>
          <w:lang w:eastAsia="ar-SA"/>
        </w:rPr>
        <w:t xml:space="preserve"> Oprogramowanie </w:t>
      </w:r>
      <w:r w:rsidR="00711919">
        <w:rPr>
          <w:rFonts w:ascii="Cambria" w:hAnsi="Cambria"/>
          <w:bCs/>
          <w:sz w:val="22"/>
          <w:szCs w:val="22"/>
          <w:lang w:eastAsia="ar-SA"/>
        </w:rPr>
        <w:t>S</w:t>
      </w:r>
      <w:r>
        <w:rPr>
          <w:rFonts w:ascii="Cambria" w:hAnsi="Cambria"/>
          <w:bCs/>
          <w:sz w:val="22"/>
          <w:szCs w:val="22"/>
          <w:lang w:eastAsia="ar-SA"/>
        </w:rPr>
        <w:t xml:space="preserve">ystemu EBOK musi posiadać strukturę modułową, realizującą poszczególne grupy funkcjonalności za pomocą autonomicznych komponentów. Poszczególne komponenty muszą integrować się za pomocą zestandaryzowanych interfejsów. Powyższe właściwości muszą w konsekwencji zapewniać możliwość </w:t>
      </w:r>
      <w:r w:rsidRPr="00442BC9">
        <w:rPr>
          <w:rFonts w:ascii="Cambria" w:hAnsi="Cambria"/>
          <w:bCs/>
          <w:sz w:val="22"/>
          <w:szCs w:val="22"/>
          <w:lang w:eastAsia="ar-SA"/>
        </w:rPr>
        <w:t xml:space="preserve">rozbudowy funkcjonalnej </w:t>
      </w:r>
      <w:r w:rsidR="00711919">
        <w:rPr>
          <w:rFonts w:ascii="Cambria" w:hAnsi="Cambria"/>
          <w:bCs/>
          <w:sz w:val="22"/>
          <w:szCs w:val="22"/>
          <w:lang w:eastAsia="ar-SA"/>
        </w:rPr>
        <w:t>s</w:t>
      </w:r>
      <w:r w:rsidRPr="00442BC9">
        <w:rPr>
          <w:rFonts w:ascii="Cambria" w:hAnsi="Cambria"/>
          <w:bCs/>
          <w:sz w:val="22"/>
          <w:szCs w:val="22"/>
          <w:lang w:eastAsia="ar-SA"/>
        </w:rPr>
        <w:t>ystemu EBOK poprzez instalowanie nowych komponentów w środowisku aplikacyjnym, nie wymagając pry tym poważnych modyfikacji istniejącego oprogramowania.</w:t>
      </w:r>
    </w:p>
    <w:p w:rsidR="00E42559" w:rsidRPr="00442BC9" w:rsidRDefault="00E42559" w:rsidP="009C070C">
      <w:pPr>
        <w:numPr>
          <w:ilvl w:val="0"/>
          <w:numId w:val="182"/>
        </w:numPr>
        <w:suppressAutoHyphens/>
        <w:spacing w:before="240"/>
        <w:ind w:left="1843" w:hanging="283"/>
        <w:jc w:val="both"/>
        <w:rPr>
          <w:rFonts w:ascii="Cambria" w:hAnsi="Cambria"/>
          <w:bCs/>
          <w:sz w:val="22"/>
          <w:szCs w:val="22"/>
          <w:lang w:eastAsia="ar-SA"/>
        </w:rPr>
      </w:pPr>
      <w:r w:rsidRPr="00442BC9">
        <w:rPr>
          <w:rFonts w:ascii="Cambria" w:hAnsi="Cambria"/>
          <w:bCs/>
          <w:sz w:val="22"/>
          <w:szCs w:val="22"/>
          <w:lang w:eastAsia="ar-SA"/>
        </w:rPr>
        <w:t>ustandaryzowane interfejsy zewnętrzne – (plików wymiany – standard WSDL (min. wersja 1.1)) a komunikacja pomiędzy plikami będzie zgodna z protokołem SOAP (w wersji 1.2). Zamawiający wymaga, aby interfejsy do systemów zewnętrznych były zgodne ze standardowym sposobem wywołania usług (WebServices, Remote Method Invocation, JavaMessage Service, API) i dostępu do danych (XML, JDBC, ODBC).</w:t>
      </w:r>
    </w:p>
    <w:p w:rsidR="00E42559" w:rsidRPr="00442BC9" w:rsidRDefault="00E42559" w:rsidP="00E42559">
      <w:pPr>
        <w:suppressAutoHyphens/>
        <w:spacing w:before="240"/>
        <w:ind w:left="1560"/>
        <w:jc w:val="both"/>
        <w:rPr>
          <w:rFonts w:ascii="Cambria" w:hAnsi="Cambria"/>
          <w:bCs/>
          <w:sz w:val="22"/>
          <w:szCs w:val="22"/>
          <w:lang w:eastAsia="ar-SA"/>
        </w:rPr>
      </w:pPr>
      <w:r w:rsidRPr="00442BC9">
        <w:rPr>
          <w:rFonts w:ascii="Cambria" w:hAnsi="Cambria"/>
          <w:bCs/>
          <w:sz w:val="22"/>
          <w:szCs w:val="22"/>
          <w:lang w:eastAsia="ar-SA"/>
        </w:rPr>
        <w:t xml:space="preserve">W ramach poszczególnych warstw należy zadbać o unifikację rozwiązań technologicznych: baz danych, serwerów aplikacyjnych, serwerów www, systemów operacyjnych i innych wymaganych realizacją </w:t>
      </w:r>
      <w:r w:rsidR="00711919">
        <w:rPr>
          <w:rFonts w:ascii="Cambria" w:hAnsi="Cambria"/>
          <w:bCs/>
          <w:sz w:val="22"/>
          <w:szCs w:val="22"/>
          <w:lang w:eastAsia="ar-SA"/>
        </w:rPr>
        <w:t>S</w:t>
      </w:r>
      <w:r w:rsidRPr="00442BC9">
        <w:rPr>
          <w:rFonts w:ascii="Cambria" w:hAnsi="Cambria"/>
          <w:bCs/>
          <w:sz w:val="22"/>
          <w:szCs w:val="22"/>
          <w:lang w:eastAsia="ar-SA"/>
        </w:rPr>
        <w:t>ystemu.</w:t>
      </w:r>
    </w:p>
    <w:p w:rsidR="00E42559" w:rsidRDefault="00E42559" w:rsidP="00E42559">
      <w:pPr>
        <w:suppressAutoHyphens/>
        <w:spacing w:before="240"/>
        <w:ind w:left="1560"/>
        <w:jc w:val="both"/>
        <w:rPr>
          <w:rFonts w:ascii="Cambria" w:hAnsi="Cambria"/>
          <w:bCs/>
          <w:sz w:val="22"/>
          <w:szCs w:val="22"/>
          <w:lang w:eastAsia="ar-SA"/>
        </w:rPr>
      </w:pPr>
      <w:r w:rsidRPr="00442BC9">
        <w:rPr>
          <w:rFonts w:ascii="Cambria" w:hAnsi="Cambria"/>
          <w:bCs/>
          <w:sz w:val="22"/>
          <w:szCs w:val="22"/>
          <w:lang w:eastAsia="ar-SA"/>
        </w:rPr>
        <w:t>Oferowane rozwiązanie musi spełniać następujące wymagania dot. architektury</w:t>
      </w:r>
      <w:r>
        <w:rPr>
          <w:rFonts w:ascii="Cambria" w:hAnsi="Cambria"/>
          <w:bCs/>
          <w:sz w:val="22"/>
          <w:szCs w:val="22"/>
          <w:lang w:eastAsia="ar-SA"/>
        </w:rPr>
        <w:t xml:space="preserve"> </w:t>
      </w:r>
      <w:r w:rsidR="00711919">
        <w:rPr>
          <w:rFonts w:ascii="Cambria" w:hAnsi="Cambria"/>
          <w:bCs/>
          <w:sz w:val="22"/>
          <w:szCs w:val="22"/>
          <w:lang w:eastAsia="ar-SA"/>
        </w:rPr>
        <w:t>S</w:t>
      </w:r>
      <w:r>
        <w:rPr>
          <w:rFonts w:ascii="Cambria" w:hAnsi="Cambria"/>
          <w:bCs/>
          <w:sz w:val="22"/>
          <w:szCs w:val="22"/>
          <w:lang w:eastAsia="ar-SA"/>
        </w:rPr>
        <w:t>ystemu:</w:t>
      </w:r>
    </w:p>
    <w:p w:rsidR="00E42559" w:rsidRPr="00442BC9" w:rsidRDefault="005710C4" w:rsidP="00EE5AFE">
      <w:pPr>
        <w:numPr>
          <w:ilvl w:val="0"/>
          <w:numId w:val="79"/>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lastRenderedPageBreak/>
        <w:t>r</w:t>
      </w:r>
      <w:r w:rsidR="00E42559" w:rsidRPr="00442BC9">
        <w:rPr>
          <w:rFonts w:ascii="Cambria" w:hAnsi="Cambria"/>
          <w:bCs/>
          <w:sz w:val="22"/>
          <w:szCs w:val="22"/>
          <w:lang w:eastAsia="ar-SA"/>
        </w:rPr>
        <w:t xml:space="preserve">ozwiązanie musi umożliwiać osadzanie w </w:t>
      </w:r>
      <w:r w:rsidR="00711919">
        <w:rPr>
          <w:rFonts w:ascii="Cambria" w:hAnsi="Cambria"/>
          <w:bCs/>
          <w:sz w:val="22"/>
          <w:szCs w:val="22"/>
          <w:lang w:eastAsia="ar-SA"/>
        </w:rPr>
        <w:t>S</w:t>
      </w:r>
      <w:r w:rsidR="00E42559" w:rsidRPr="00442BC9">
        <w:rPr>
          <w:rFonts w:ascii="Cambria" w:hAnsi="Cambria"/>
          <w:bCs/>
          <w:sz w:val="22"/>
          <w:szCs w:val="22"/>
          <w:lang w:eastAsia="ar-SA"/>
        </w:rPr>
        <w:t>ystemie i udostępnianie użytkownikom niezależnych funkcjonalności portalu (usług);</w:t>
      </w:r>
    </w:p>
    <w:p w:rsidR="00E42559" w:rsidRPr="00442BC9" w:rsidRDefault="005710C4" w:rsidP="00EE5AFE">
      <w:pPr>
        <w:numPr>
          <w:ilvl w:val="0"/>
          <w:numId w:val="79"/>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t>p</w:t>
      </w:r>
      <w:r w:rsidR="00E42559" w:rsidRPr="00442BC9">
        <w:rPr>
          <w:rFonts w:ascii="Cambria" w:hAnsi="Cambria"/>
          <w:bCs/>
          <w:sz w:val="22"/>
          <w:szCs w:val="22"/>
          <w:lang w:eastAsia="ar-SA"/>
        </w:rPr>
        <w:t>oszczególne funkcjonalności zostaną opisane i zdefiniowane zgodnie ze standardami opisu usług (standard WSDL, min. wersja 1.1), w szczególności opisy te będą zawierać: interfejs komunikacji, gotowość do użycia, powiązania z innymi usługami itp.;</w:t>
      </w:r>
    </w:p>
    <w:p w:rsidR="00E42559" w:rsidRPr="00442BC9" w:rsidRDefault="005710C4" w:rsidP="00EE5AFE">
      <w:pPr>
        <w:numPr>
          <w:ilvl w:val="0"/>
          <w:numId w:val="79"/>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t>r</w:t>
      </w:r>
      <w:r w:rsidR="00E42559" w:rsidRPr="00442BC9">
        <w:rPr>
          <w:rFonts w:ascii="Cambria" w:hAnsi="Cambria"/>
          <w:bCs/>
          <w:sz w:val="22"/>
          <w:szCs w:val="22"/>
          <w:lang w:eastAsia="ar-SA"/>
        </w:rPr>
        <w:t>ozwiązanie musi zapewniać skalowalność pozwalającą na rozbudowę infrastruktury wynikającą ze zwiększenia wolumetrii przetwarzania lub zwiększenia lokalizacji realizacji usług;</w:t>
      </w:r>
    </w:p>
    <w:p w:rsidR="00E42559" w:rsidRPr="00442BC9" w:rsidRDefault="005710C4" w:rsidP="00EE5AFE">
      <w:pPr>
        <w:numPr>
          <w:ilvl w:val="0"/>
          <w:numId w:val="79"/>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t>r</w:t>
      </w:r>
      <w:r w:rsidR="00E42559" w:rsidRPr="00442BC9">
        <w:rPr>
          <w:rFonts w:ascii="Cambria" w:hAnsi="Cambria"/>
          <w:bCs/>
          <w:sz w:val="22"/>
          <w:szCs w:val="22"/>
          <w:lang w:eastAsia="ar-SA"/>
        </w:rPr>
        <w:t>ozwiązanie musi udostępniać mechanizm kontroli dostępu;</w:t>
      </w:r>
    </w:p>
    <w:p w:rsidR="00E42559" w:rsidRPr="00442BC9" w:rsidRDefault="005710C4" w:rsidP="00EE5AFE">
      <w:pPr>
        <w:numPr>
          <w:ilvl w:val="0"/>
          <w:numId w:val="79"/>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t>r</w:t>
      </w:r>
      <w:r w:rsidR="00E42559" w:rsidRPr="00442BC9">
        <w:rPr>
          <w:rFonts w:ascii="Cambria" w:hAnsi="Cambria"/>
          <w:bCs/>
          <w:sz w:val="22"/>
          <w:szCs w:val="22"/>
          <w:lang w:eastAsia="ar-SA"/>
        </w:rPr>
        <w:t xml:space="preserve">ozwiązanie musi udostępnić mechanizmy zarządzania infrastrukturą, na której osadzona jest funkcjonalność </w:t>
      </w:r>
      <w:r w:rsidR="00711919">
        <w:rPr>
          <w:rFonts w:ascii="Cambria" w:hAnsi="Cambria"/>
          <w:bCs/>
          <w:sz w:val="22"/>
          <w:szCs w:val="22"/>
          <w:lang w:eastAsia="ar-SA"/>
        </w:rPr>
        <w:t>S</w:t>
      </w:r>
      <w:r w:rsidR="00E42559" w:rsidRPr="00442BC9">
        <w:rPr>
          <w:rFonts w:ascii="Cambria" w:hAnsi="Cambria"/>
          <w:bCs/>
          <w:sz w:val="22"/>
          <w:szCs w:val="22"/>
          <w:lang w:eastAsia="ar-SA"/>
        </w:rPr>
        <w:t>ystemu;</w:t>
      </w:r>
    </w:p>
    <w:p w:rsidR="00E42559" w:rsidRPr="00442BC9" w:rsidRDefault="005710C4" w:rsidP="00EE5AFE">
      <w:pPr>
        <w:numPr>
          <w:ilvl w:val="0"/>
          <w:numId w:val="79"/>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t>r</w:t>
      </w:r>
      <w:r w:rsidR="00E42559" w:rsidRPr="00442BC9">
        <w:rPr>
          <w:rFonts w:ascii="Cambria" w:hAnsi="Cambria"/>
          <w:bCs/>
          <w:sz w:val="22"/>
          <w:szCs w:val="22"/>
          <w:lang w:eastAsia="ar-SA"/>
        </w:rPr>
        <w:t xml:space="preserve">ozwiązanie musi udostępnić mechanizmy monitorowania infrastruktury oraz usług dostarczanych przez </w:t>
      </w:r>
      <w:r w:rsidR="00711919">
        <w:rPr>
          <w:rFonts w:ascii="Cambria" w:hAnsi="Cambria"/>
          <w:bCs/>
          <w:sz w:val="22"/>
          <w:szCs w:val="22"/>
          <w:lang w:eastAsia="ar-SA"/>
        </w:rPr>
        <w:t>S</w:t>
      </w:r>
      <w:r w:rsidR="00E42559" w:rsidRPr="00442BC9">
        <w:rPr>
          <w:rFonts w:ascii="Cambria" w:hAnsi="Cambria"/>
          <w:bCs/>
          <w:sz w:val="22"/>
          <w:szCs w:val="22"/>
          <w:lang w:eastAsia="ar-SA"/>
        </w:rPr>
        <w:t>ystem pod kątem bezpieczeństwa, dostępności, pojemności i wydajności.</w:t>
      </w:r>
    </w:p>
    <w:p w:rsidR="00E42559" w:rsidRPr="00442BC9" w:rsidRDefault="00E42559" w:rsidP="00E42559">
      <w:pPr>
        <w:suppressAutoHyphens/>
        <w:spacing w:before="240"/>
        <w:ind w:left="1560"/>
        <w:jc w:val="both"/>
        <w:rPr>
          <w:rFonts w:ascii="Cambria" w:hAnsi="Cambria"/>
          <w:b/>
          <w:bCs/>
          <w:sz w:val="22"/>
          <w:szCs w:val="22"/>
          <w:lang w:eastAsia="ar-SA"/>
        </w:rPr>
      </w:pPr>
      <w:r w:rsidRPr="00442BC9">
        <w:rPr>
          <w:rFonts w:ascii="Cambria" w:hAnsi="Cambria"/>
          <w:bCs/>
          <w:sz w:val="22"/>
          <w:szCs w:val="22"/>
          <w:lang w:eastAsia="ar-SA"/>
        </w:rPr>
        <w:t>Moduł EBOK powinien zostać zbudowany zgodnie z pryncypiami architektury SOAP, w szczególności:</w:t>
      </w:r>
    </w:p>
    <w:p w:rsidR="00E42559" w:rsidRPr="00442BC9" w:rsidRDefault="00E42559" w:rsidP="00EE5AFE">
      <w:pPr>
        <w:numPr>
          <w:ilvl w:val="0"/>
          <w:numId w:val="80"/>
        </w:numPr>
        <w:suppressAutoHyphens/>
        <w:spacing w:before="240"/>
        <w:ind w:left="1843" w:hanging="283"/>
        <w:jc w:val="both"/>
        <w:rPr>
          <w:rFonts w:ascii="Cambria" w:hAnsi="Cambria"/>
          <w:bCs/>
          <w:sz w:val="22"/>
          <w:szCs w:val="22"/>
          <w:lang w:eastAsia="ar-SA"/>
        </w:rPr>
      </w:pPr>
      <w:r w:rsidRPr="00442BC9">
        <w:rPr>
          <w:rFonts w:ascii="Cambria" w:hAnsi="Cambria"/>
          <w:bCs/>
          <w:sz w:val="22"/>
          <w:szCs w:val="22"/>
          <w:lang w:eastAsia="ar-SA"/>
        </w:rPr>
        <w:t>System musi być zbudowany w oparciu o architekturę zbudowaną z luźno ze sobą powiązanych usług, które można wielokrotnie wykorzystywać i są niezależnie od siebie zaimplementowane;</w:t>
      </w:r>
    </w:p>
    <w:p w:rsidR="00E42559" w:rsidRPr="00442BC9" w:rsidRDefault="00E42559" w:rsidP="00EE5AFE">
      <w:pPr>
        <w:numPr>
          <w:ilvl w:val="0"/>
          <w:numId w:val="80"/>
        </w:numPr>
        <w:suppressAutoHyphens/>
        <w:ind w:left="1843" w:hanging="283"/>
        <w:jc w:val="both"/>
        <w:rPr>
          <w:rFonts w:ascii="Cambria" w:hAnsi="Cambria"/>
          <w:bCs/>
          <w:sz w:val="22"/>
          <w:szCs w:val="22"/>
          <w:lang w:eastAsia="ar-SA"/>
        </w:rPr>
      </w:pPr>
      <w:r w:rsidRPr="00442BC9">
        <w:rPr>
          <w:rFonts w:ascii="Cambria" w:hAnsi="Cambria"/>
          <w:bCs/>
          <w:sz w:val="22"/>
          <w:szCs w:val="22"/>
          <w:lang w:eastAsia="ar-SA"/>
        </w:rPr>
        <w:t>System musi umożliwić korzystanie z usług za pomocą zdefiniowanych interfejsów niezależnie od platformy systemowej;</w:t>
      </w:r>
    </w:p>
    <w:p w:rsidR="00E42559" w:rsidRPr="00442BC9" w:rsidRDefault="00E42559" w:rsidP="00EE5AFE">
      <w:pPr>
        <w:numPr>
          <w:ilvl w:val="0"/>
          <w:numId w:val="80"/>
        </w:numPr>
        <w:suppressAutoHyphens/>
        <w:ind w:left="1843" w:hanging="283"/>
        <w:jc w:val="both"/>
        <w:rPr>
          <w:rFonts w:ascii="Cambria" w:hAnsi="Cambria"/>
          <w:bCs/>
          <w:sz w:val="22"/>
          <w:szCs w:val="22"/>
          <w:lang w:eastAsia="ar-SA"/>
        </w:rPr>
      </w:pPr>
      <w:r w:rsidRPr="00442BC9">
        <w:rPr>
          <w:rFonts w:ascii="Cambria" w:hAnsi="Cambria"/>
          <w:bCs/>
          <w:sz w:val="22"/>
          <w:szCs w:val="22"/>
          <w:lang w:eastAsia="ar-SA"/>
        </w:rPr>
        <w:t>System musi umożliwić użytkownikowi korzystanie z usług niezależnie od lokalizacji;</w:t>
      </w:r>
    </w:p>
    <w:p w:rsidR="00E42559" w:rsidRPr="00442BC9" w:rsidRDefault="00E42559" w:rsidP="00EE5AFE">
      <w:pPr>
        <w:numPr>
          <w:ilvl w:val="0"/>
          <w:numId w:val="80"/>
        </w:numPr>
        <w:suppressAutoHyphens/>
        <w:ind w:left="1843" w:hanging="283"/>
        <w:jc w:val="both"/>
        <w:rPr>
          <w:rFonts w:ascii="Cambria" w:hAnsi="Cambria"/>
          <w:bCs/>
          <w:sz w:val="22"/>
          <w:szCs w:val="22"/>
          <w:lang w:eastAsia="ar-SA"/>
        </w:rPr>
      </w:pPr>
      <w:r w:rsidRPr="00442BC9">
        <w:rPr>
          <w:rFonts w:ascii="Cambria" w:hAnsi="Cambria"/>
          <w:bCs/>
          <w:sz w:val="22"/>
          <w:szCs w:val="22"/>
          <w:lang w:eastAsia="ar-SA"/>
        </w:rPr>
        <w:t>System musi dostarczyć mechanizm kontroli dostępu do usług;</w:t>
      </w:r>
    </w:p>
    <w:p w:rsidR="00E42559" w:rsidRPr="00442BC9" w:rsidRDefault="00E42559" w:rsidP="00EE5AFE">
      <w:pPr>
        <w:numPr>
          <w:ilvl w:val="0"/>
          <w:numId w:val="80"/>
        </w:numPr>
        <w:suppressAutoHyphens/>
        <w:ind w:left="1843" w:hanging="283"/>
        <w:jc w:val="both"/>
        <w:rPr>
          <w:rFonts w:ascii="Cambria" w:hAnsi="Cambria"/>
          <w:bCs/>
          <w:sz w:val="22"/>
          <w:szCs w:val="22"/>
          <w:lang w:eastAsia="ar-SA"/>
        </w:rPr>
      </w:pPr>
      <w:r w:rsidRPr="00442BC9">
        <w:rPr>
          <w:rFonts w:ascii="Cambria" w:hAnsi="Cambria"/>
          <w:bCs/>
          <w:sz w:val="22"/>
          <w:szCs w:val="22"/>
          <w:lang w:eastAsia="ar-SA"/>
        </w:rPr>
        <w:t>System musi umożliwić projektowanie usług i zależności pomiędzy nimi;</w:t>
      </w:r>
    </w:p>
    <w:p w:rsidR="00E42559" w:rsidRPr="00442BC9" w:rsidRDefault="00E42559" w:rsidP="00EE5AFE">
      <w:pPr>
        <w:numPr>
          <w:ilvl w:val="0"/>
          <w:numId w:val="80"/>
        </w:numPr>
        <w:suppressAutoHyphens/>
        <w:ind w:left="1843" w:hanging="283"/>
        <w:jc w:val="both"/>
        <w:rPr>
          <w:rFonts w:ascii="Cambria" w:hAnsi="Cambria"/>
          <w:bCs/>
          <w:sz w:val="22"/>
          <w:szCs w:val="22"/>
          <w:lang w:eastAsia="ar-SA"/>
        </w:rPr>
      </w:pPr>
      <w:r w:rsidRPr="00442BC9">
        <w:rPr>
          <w:rFonts w:ascii="Cambria" w:hAnsi="Cambria"/>
          <w:bCs/>
          <w:sz w:val="22"/>
          <w:szCs w:val="22"/>
          <w:lang w:eastAsia="ar-SA"/>
        </w:rPr>
        <w:t>System musi umożliwić projektowanie i generowanie interfejsów usług oraz ich implementację</w:t>
      </w:r>
    </w:p>
    <w:p w:rsidR="00E42559" w:rsidRPr="00442BC9" w:rsidRDefault="00E42559" w:rsidP="00EE5AFE">
      <w:pPr>
        <w:numPr>
          <w:ilvl w:val="0"/>
          <w:numId w:val="80"/>
        </w:numPr>
        <w:suppressAutoHyphens/>
        <w:ind w:left="1843" w:hanging="283"/>
        <w:jc w:val="both"/>
        <w:rPr>
          <w:rFonts w:ascii="Cambria" w:hAnsi="Cambria"/>
          <w:bCs/>
          <w:sz w:val="22"/>
          <w:szCs w:val="22"/>
          <w:lang w:eastAsia="ar-SA"/>
        </w:rPr>
      </w:pPr>
      <w:r w:rsidRPr="00442BC9">
        <w:rPr>
          <w:rFonts w:ascii="Cambria" w:hAnsi="Cambria"/>
          <w:bCs/>
          <w:sz w:val="22"/>
          <w:szCs w:val="22"/>
          <w:lang w:eastAsia="ar-SA"/>
        </w:rPr>
        <w:t>System musi umożliwić projektowanie i implementację komunikatów służących do wymiany informacji pomiędzy usługami;</w:t>
      </w:r>
    </w:p>
    <w:p w:rsidR="00E42559" w:rsidRDefault="00E42559" w:rsidP="00EE5AFE">
      <w:pPr>
        <w:numPr>
          <w:ilvl w:val="0"/>
          <w:numId w:val="80"/>
        </w:numPr>
        <w:suppressAutoHyphens/>
        <w:ind w:left="1843" w:hanging="283"/>
        <w:jc w:val="both"/>
        <w:rPr>
          <w:rFonts w:ascii="Cambria" w:hAnsi="Cambria"/>
          <w:bCs/>
          <w:sz w:val="22"/>
          <w:szCs w:val="22"/>
          <w:lang w:eastAsia="ar-SA"/>
        </w:rPr>
      </w:pPr>
      <w:r w:rsidRPr="00442BC9">
        <w:rPr>
          <w:rFonts w:ascii="Cambria" w:hAnsi="Cambria"/>
          <w:bCs/>
          <w:sz w:val="22"/>
          <w:szCs w:val="22"/>
          <w:lang w:eastAsia="ar-SA"/>
        </w:rPr>
        <w:t>System musi umożliwiać osadzanie i rekonfigurację nowych usług bez zakłócenia</w:t>
      </w:r>
      <w:r>
        <w:rPr>
          <w:rFonts w:ascii="Cambria" w:hAnsi="Cambria"/>
          <w:bCs/>
          <w:sz w:val="22"/>
          <w:szCs w:val="22"/>
          <w:lang w:eastAsia="ar-SA"/>
        </w:rPr>
        <w:t xml:space="preserve"> działania innych aplikacji i realizacji operacji biznesowych;</w:t>
      </w:r>
    </w:p>
    <w:p w:rsidR="00E42559" w:rsidRDefault="00E42559" w:rsidP="00EE5AFE">
      <w:pPr>
        <w:numPr>
          <w:ilvl w:val="0"/>
          <w:numId w:val="80"/>
        </w:numPr>
        <w:suppressAutoHyphens/>
        <w:ind w:left="1843" w:hanging="283"/>
        <w:jc w:val="both"/>
        <w:rPr>
          <w:rFonts w:ascii="Cambria" w:hAnsi="Cambria"/>
          <w:bCs/>
          <w:sz w:val="22"/>
          <w:szCs w:val="22"/>
          <w:lang w:eastAsia="ar-SA"/>
        </w:rPr>
      </w:pPr>
      <w:r>
        <w:rPr>
          <w:rFonts w:ascii="Cambria" w:hAnsi="Cambria"/>
          <w:bCs/>
          <w:sz w:val="22"/>
          <w:szCs w:val="22"/>
          <w:lang w:eastAsia="ar-SA"/>
        </w:rPr>
        <w:t>System musi zapewnić rejestr usług, który umożliwia publikację i odnajdywanie potrzebnych usług.</w:t>
      </w:r>
    </w:p>
    <w:p w:rsidR="00E42559" w:rsidRDefault="00E42559" w:rsidP="00E42559">
      <w:pPr>
        <w:suppressAutoHyphens/>
        <w:spacing w:before="240"/>
        <w:ind w:left="1560"/>
        <w:jc w:val="both"/>
        <w:rPr>
          <w:rFonts w:ascii="Cambria" w:hAnsi="Cambria"/>
          <w:bCs/>
          <w:sz w:val="22"/>
          <w:szCs w:val="22"/>
          <w:lang w:eastAsia="ar-SA"/>
        </w:rPr>
      </w:pPr>
      <w:r>
        <w:rPr>
          <w:rFonts w:ascii="Cambria" w:hAnsi="Cambria"/>
          <w:bCs/>
          <w:sz w:val="22"/>
          <w:szCs w:val="22"/>
          <w:lang w:eastAsia="ar-SA"/>
        </w:rPr>
        <w:t>Komunikacja pomiędzy poszczególnymi komponentami modułu EBOK powinna odbywać się z wykorzystaniem zestawu usług spełniającej następujące wymagania:</w:t>
      </w:r>
    </w:p>
    <w:p w:rsidR="00E42559" w:rsidRDefault="00E42559" w:rsidP="00EE5AFE">
      <w:pPr>
        <w:numPr>
          <w:ilvl w:val="0"/>
          <w:numId w:val="81"/>
        </w:numPr>
        <w:suppressAutoHyphens/>
        <w:ind w:left="1843" w:hanging="283"/>
        <w:jc w:val="both"/>
        <w:rPr>
          <w:rFonts w:ascii="Cambria" w:hAnsi="Cambria"/>
          <w:bCs/>
          <w:sz w:val="22"/>
          <w:szCs w:val="22"/>
          <w:lang w:eastAsia="ar-SA"/>
        </w:rPr>
      </w:pPr>
      <w:r>
        <w:rPr>
          <w:rFonts w:ascii="Cambria" w:hAnsi="Cambria"/>
          <w:bCs/>
          <w:sz w:val="22"/>
          <w:szCs w:val="22"/>
          <w:lang w:eastAsia="ar-SA"/>
        </w:rPr>
        <w:t>Realizować translację komunikacji;</w:t>
      </w:r>
    </w:p>
    <w:p w:rsidR="00E42559" w:rsidRDefault="00E42559" w:rsidP="00EE5AFE">
      <w:pPr>
        <w:numPr>
          <w:ilvl w:val="0"/>
          <w:numId w:val="81"/>
        </w:numPr>
        <w:suppressAutoHyphens/>
        <w:ind w:left="1843" w:hanging="283"/>
        <w:jc w:val="both"/>
        <w:rPr>
          <w:rFonts w:ascii="Cambria" w:hAnsi="Cambria"/>
          <w:bCs/>
          <w:sz w:val="22"/>
          <w:szCs w:val="22"/>
          <w:lang w:eastAsia="ar-SA"/>
        </w:rPr>
      </w:pPr>
      <w:r>
        <w:rPr>
          <w:rFonts w:ascii="Cambria" w:hAnsi="Cambria"/>
          <w:bCs/>
          <w:sz w:val="22"/>
          <w:szCs w:val="22"/>
          <w:lang w:eastAsia="ar-SA"/>
        </w:rPr>
        <w:t>Umożliwić integrację rejestrów danych zaimplementowanych w różnych technologiach;</w:t>
      </w:r>
    </w:p>
    <w:p w:rsidR="00E42559" w:rsidRDefault="00E42559" w:rsidP="00EE5AFE">
      <w:pPr>
        <w:numPr>
          <w:ilvl w:val="0"/>
          <w:numId w:val="81"/>
        </w:numPr>
        <w:suppressAutoHyphens/>
        <w:ind w:left="1843" w:hanging="283"/>
        <w:jc w:val="both"/>
        <w:rPr>
          <w:rFonts w:ascii="Cambria" w:hAnsi="Cambria"/>
          <w:bCs/>
          <w:sz w:val="22"/>
          <w:szCs w:val="22"/>
          <w:lang w:eastAsia="ar-SA"/>
        </w:rPr>
      </w:pPr>
      <w:r>
        <w:rPr>
          <w:rFonts w:ascii="Cambria" w:hAnsi="Cambria"/>
          <w:bCs/>
          <w:sz w:val="22"/>
          <w:szCs w:val="22"/>
          <w:lang w:eastAsia="ar-SA"/>
        </w:rPr>
        <w:t>Realizować przekierowania komunikacji w zależności od kontekstu i treści komunikatu;</w:t>
      </w:r>
    </w:p>
    <w:p w:rsidR="00E42559" w:rsidRDefault="00E42559" w:rsidP="00EE5AFE">
      <w:pPr>
        <w:numPr>
          <w:ilvl w:val="0"/>
          <w:numId w:val="81"/>
        </w:numPr>
        <w:suppressAutoHyphens/>
        <w:ind w:left="1843" w:hanging="283"/>
        <w:jc w:val="both"/>
        <w:rPr>
          <w:rFonts w:ascii="Cambria" w:hAnsi="Cambria"/>
          <w:bCs/>
          <w:sz w:val="22"/>
          <w:szCs w:val="22"/>
          <w:lang w:eastAsia="ar-SA"/>
        </w:rPr>
      </w:pPr>
      <w:r>
        <w:rPr>
          <w:rFonts w:ascii="Cambria" w:hAnsi="Cambria"/>
          <w:bCs/>
          <w:sz w:val="22"/>
          <w:szCs w:val="22"/>
          <w:lang w:eastAsia="ar-SA"/>
        </w:rPr>
        <w:t>Umożliwić integrację aplikacji i usług zaimplementowanych w różnych technologiach</w:t>
      </w:r>
    </w:p>
    <w:p w:rsidR="00E42559" w:rsidRDefault="00E42559" w:rsidP="00EE5AFE">
      <w:pPr>
        <w:numPr>
          <w:ilvl w:val="0"/>
          <w:numId w:val="81"/>
        </w:numPr>
        <w:suppressAutoHyphens/>
        <w:ind w:left="1843" w:hanging="283"/>
        <w:jc w:val="both"/>
        <w:rPr>
          <w:rFonts w:ascii="Cambria" w:hAnsi="Cambria"/>
          <w:bCs/>
          <w:sz w:val="22"/>
          <w:szCs w:val="22"/>
          <w:lang w:eastAsia="ar-SA"/>
        </w:rPr>
      </w:pPr>
      <w:r>
        <w:rPr>
          <w:rFonts w:ascii="Cambria" w:hAnsi="Cambria"/>
          <w:bCs/>
          <w:sz w:val="22"/>
          <w:szCs w:val="22"/>
          <w:lang w:eastAsia="ar-SA"/>
        </w:rPr>
        <w:t>Zapewnić zachowanie integralności, niezaprzeczalności i poufności komunikacji;</w:t>
      </w:r>
    </w:p>
    <w:p w:rsidR="00E42559" w:rsidRDefault="00E42559" w:rsidP="00EE5AFE">
      <w:pPr>
        <w:numPr>
          <w:ilvl w:val="0"/>
          <w:numId w:val="81"/>
        </w:numPr>
        <w:suppressAutoHyphens/>
        <w:ind w:left="1843" w:hanging="283"/>
        <w:jc w:val="both"/>
        <w:rPr>
          <w:rFonts w:ascii="Cambria" w:hAnsi="Cambria"/>
          <w:bCs/>
          <w:sz w:val="22"/>
          <w:szCs w:val="22"/>
          <w:lang w:eastAsia="ar-SA"/>
        </w:rPr>
      </w:pPr>
      <w:r>
        <w:rPr>
          <w:rFonts w:ascii="Cambria" w:hAnsi="Cambria"/>
          <w:bCs/>
          <w:sz w:val="22"/>
          <w:szCs w:val="22"/>
          <w:lang w:eastAsia="ar-SA"/>
        </w:rPr>
        <w:t>Zapewnić mechanizmy filtracji i weryfikacji poprawności komunikatów.</w:t>
      </w:r>
    </w:p>
    <w:p w:rsidR="00E42559" w:rsidRPr="00381B81" w:rsidRDefault="00E42559" w:rsidP="004D50F2">
      <w:pPr>
        <w:numPr>
          <w:ilvl w:val="0"/>
          <w:numId w:val="28"/>
        </w:numPr>
        <w:suppressAutoHyphens/>
        <w:spacing w:before="240"/>
        <w:ind w:left="1701" w:hanging="708"/>
        <w:jc w:val="both"/>
        <w:rPr>
          <w:rFonts w:ascii="Cambria" w:hAnsi="Cambria"/>
          <w:bCs/>
          <w:sz w:val="22"/>
          <w:szCs w:val="22"/>
          <w:lang w:eastAsia="ar-SA"/>
        </w:rPr>
      </w:pPr>
      <w:r w:rsidRPr="00381B81">
        <w:rPr>
          <w:rFonts w:ascii="Cambria" w:hAnsi="Cambria"/>
          <w:bCs/>
          <w:sz w:val="22"/>
          <w:szCs w:val="22"/>
          <w:lang w:eastAsia="ar-SA"/>
        </w:rPr>
        <w:lastRenderedPageBreak/>
        <w:t>Wymagania dla mechanizmów rozliczalności</w:t>
      </w:r>
    </w:p>
    <w:p w:rsidR="00E42559" w:rsidRDefault="00E42559" w:rsidP="00E42559">
      <w:pPr>
        <w:suppressAutoHyphens/>
        <w:spacing w:before="240"/>
        <w:ind w:left="1560"/>
        <w:jc w:val="both"/>
        <w:rPr>
          <w:rFonts w:ascii="Cambria" w:hAnsi="Cambria"/>
          <w:bCs/>
          <w:sz w:val="22"/>
          <w:szCs w:val="22"/>
          <w:lang w:eastAsia="ar-SA"/>
        </w:rPr>
      </w:pPr>
      <w:r>
        <w:rPr>
          <w:rFonts w:ascii="Cambria" w:hAnsi="Cambria"/>
          <w:bCs/>
          <w:sz w:val="22"/>
          <w:szCs w:val="22"/>
          <w:lang w:eastAsia="ar-SA"/>
        </w:rPr>
        <w:t>System powinien spełniać następujące wymagania z zakresu rozliczalności:</w:t>
      </w:r>
    </w:p>
    <w:p w:rsidR="00E42559" w:rsidRDefault="005710C4" w:rsidP="00EE5AFE">
      <w:pPr>
        <w:numPr>
          <w:ilvl w:val="0"/>
          <w:numId w:val="83"/>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t>r</w:t>
      </w:r>
      <w:r w:rsidR="00E42559">
        <w:rPr>
          <w:rFonts w:ascii="Cambria" w:hAnsi="Cambria"/>
          <w:bCs/>
          <w:sz w:val="22"/>
          <w:szCs w:val="22"/>
          <w:lang w:eastAsia="ar-SA"/>
        </w:rPr>
        <w:t>ozwiązanie powinno zapewniać mechanizmy logowania operacji: prób logowania i wylogowania użytkownika, modyfikacji danych, wykonanych akcji w systemie z rejestracją czasu operacji, identyfikatora użytkownika oraz wyniku operacji;</w:t>
      </w:r>
    </w:p>
    <w:p w:rsidR="00E42559" w:rsidRPr="00986555" w:rsidRDefault="005710C4" w:rsidP="00EE5AFE">
      <w:pPr>
        <w:numPr>
          <w:ilvl w:val="0"/>
          <w:numId w:val="83"/>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t>r</w:t>
      </w:r>
      <w:r w:rsidR="00E42559">
        <w:rPr>
          <w:rFonts w:ascii="Cambria" w:hAnsi="Cambria"/>
          <w:bCs/>
          <w:sz w:val="22"/>
          <w:szCs w:val="22"/>
          <w:lang w:eastAsia="ar-SA"/>
        </w:rPr>
        <w:t>ozwiązanie powinno zapewniać mechanizmy przechowywania logów systemowych w sposób chroniący je przed modyfikacją i nieuprawnionym usunięciem.</w:t>
      </w:r>
    </w:p>
    <w:p w:rsidR="00E42559" w:rsidRPr="009C36A5" w:rsidRDefault="00E42559" w:rsidP="004D50F2">
      <w:pPr>
        <w:numPr>
          <w:ilvl w:val="0"/>
          <w:numId w:val="28"/>
        </w:numPr>
        <w:suppressAutoHyphens/>
        <w:spacing w:before="240"/>
        <w:ind w:left="1701" w:hanging="708"/>
        <w:jc w:val="both"/>
        <w:rPr>
          <w:rFonts w:ascii="Cambria" w:hAnsi="Cambria"/>
          <w:bCs/>
          <w:sz w:val="22"/>
          <w:szCs w:val="22"/>
          <w:lang w:eastAsia="ar-SA"/>
        </w:rPr>
      </w:pPr>
      <w:r w:rsidRPr="009C36A5">
        <w:rPr>
          <w:rFonts w:ascii="Cambria" w:hAnsi="Cambria"/>
          <w:bCs/>
          <w:sz w:val="22"/>
          <w:szCs w:val="22"/>
          <w:lang w:eastAsia="ar-SA"/>
        </w:rPr>
        <w:t>Dostępność usług EBOK</w:t>
      </w:r>
    </w:p>
    <w:p w:rsidR="00E42559" w:rsidRPr="00986555" w:rsidRDefault="00E42559" w:rsidP="00E42559">
      <w:pPr>
        <w:suppressAutoHyphens/>
        <w:spacing w:before="240"/>
        <w:ind w:left="1560"/>
        <w:jc w:val="both"/>
        <w:rPr>
          <w:rFonts w:ascii="Cambria" w:hAnsi="Cambria"/>
          <w:bCs/>
          <w:sz w:val="22"/>
          <w:szCs w:val="22"/>
          <w:lang w:eastAsia="ar-SA"/>
        </w:rPr>
      </w:pPr>
      <w:r>
        <w:rPr>
          <w:rFonts w:ascii="Cambria" w:hAnsi="Cambria"/>
          <w:bCs/>
          <w:sz w:val="22"/>
          <w:szCs w:val="22"/>
          <w:lang w:eastAsia="ar-SA"/>
        </w:rPr>
        <w:t>Architektura modułu EBOK musi gwarantować dostępność wszystkich komponentów systemu na poziomie nie mniejszym niż 98% w skali roku.</w:t>
      </w:r>
    </w:p>
    <w:p w:rsidR="00E42559" w:rsidRPr="0094531F" w:rsidRDefault="00E42559" w:rsidP="009C070C">
      <w:pPr>
        <w:pStyle w:val="Podtytu"/>
        <w:numPr>
          <w:ilvl w:val="0"/>
          <w:numId w:val="204"/>
        </w:numPr>
        <w:spacing w:before="240"/>
        <w:ind w:left="993" w:hanging="633"/>
        <w:jc w:val="both"/>
        <w:rPr>
          <w:rFonts w:ascii="Cambria" w:hAnsi="Cambria"/>
          <w:b/>
          <w:lang w:eastAsia="ar-SA"/>
        </w:rPr>
      </w:pPr>
      <w:bookmarkStart w:id="63" w:name="_Toc12183460"/>
      <w:r w:rsidRPr="0094531F">
        <w:rPr>
          <w:rFonts w:ascii="Cambria" w:hAnsi="Cambria"/>
          <w:b/>
          <w:lang w:eastAsia="ar-SA"/>
        </w:rPr>
        <w:t>Opis funkcjonalności EBOK</w:t>
      </w:r>
      <w:bookmarkEnd w:id="63"/>
    </w:p>
    <w:p w:rsidR="00E42559" w:rsidRPr="00442BC9" w:rsidRDefault="00E42559" w:rsidP="00E42559">
      <w:pPr>
        <w:suppressAutoHyphens/>
        <w:spacing w:before="240"/>
        <w:ind w:left="993"/>
        <w:jc w:val="both"/>
        <w:rPr>
          <w:rFonts w:ascii="Cambria" w:hAnsi="Cambria"/>
          <w:bCs/>
          <w:sz w:val="22"/>
          <w:szCs w:val="22"/>
          <w:lang w:eastAsia="ar-SA"/>
        </w:rPr>
      </w:pPr>
      <w:r>
        <w:rPr>
          <w:rFonts w:ascii="Cambria" w:hAnsi="Cambria"/>
          <w:bCs/>
          <w:sz w:val="22"/>
          <w:szCs w:val="22"/>
          <w:lang w:eastAsia="ar-SA"/>
        </w:rPr>
        <w:t xml:space="preserve">Elektroniczne Biuro Obsługi Klienta EBOK ma na celu podniesienie standardu obsługi, umożliwienie załatwiania spraw przez Klientów bez konieczności odwiedzania siedziby Spółki. Założeniem EBOK jest również przekazanie informacji Klientowi poprzez elektroniczną platformę obsługi. Dzięki wdrożeniu EBOK, możliwe będzie wysyłanie materiałów zawierających informacje o ważnych wydarzeniach dotyczących różnego </w:t>
      </w:r>
      <w:r w:rsidRPr="00442BC9">
        <w:rPr>
          <w:rFonts w:ascii="Cambria" w:hAnsi="Cambria"/>
          <w:bCs/>
          <w:sz w:val="22"/>
          <w:szCs w:val="22"/>
          <w:lang w:eastAsia="ar-SA"/>
        </w:rPr>
        <w:t xml:space="preserve">rodzaju zmian i nowości w Spółce. Platforma umożliwi elektroniczną prezentację dokumentów Klientom, a także pozwoli na szybką wymianę informacji. </w:t>
      </w:r>
    </w:p>
    <w:p w:rsidR="00E42559" w:rsidRPr="00442BC9" w:rsidRDefault="00E42559" w:rsidP="00E42559">
      <w:pPr>
        <w:suppressAutoHyphens/>
        <w:spacing w:before="240"/>
        <w:ind w:left="993"/>
        <w:jc w:val="both"/>
        <w:rPr>
          <w:rFonts w:ascii="Cambria" w:hAnsi="Cambria"/>
          <w:bCs/>
          <w:sz w:val="22"/>
          <w:szCs w:val="22"/>
          <w:lang w:eastAsia="ar-SA"/>
        </w:rPr>
      </w:pPr>
      <w:r w:rsidRPr="00442BC9">
        <w:rPr>
          <w:rFonts w:ascii="Cambria" w:hAnsi="Cambria"/>
          <w:bCs/>
          <w:sz w:val="22"/>
          <w:szCs w:val="22"/>
          <w:lang w:eastAsia="ar-SA"/>
        </w:rPr>
        <w:t>Platforma EBOK ma posiadać następujące, podstawowe funkcje:</w:t>
      </w:r>
    </w:p>
    <w:p w:rsidR="00E42559" w:rsidRPr="00442BC9" w:rsidRDefault="00E42559" w:rsidP="00EE5AFE">
      <w:pPr>
        <w:numPr>
          <w:ilvl w:val="0"/>
          <w:numId w:val="33"/>
        </w:numPr>
        <w:suppressAutoHyphens/>
        <w:spacing w:before="240"/>
        <w:ind w:left="1276" w:hanging="283"/>
        <w:jc w:val="both"/>
        <w:rPr>
          <w:rFonts w:ascii="Cambria" w:hAnsi="Cambria"/>
          <w:bCs/>
          <w:sz w:val="22"/>
          <w:szCs w:val="22"/>
          <w:lang w:eastAsia="ar-SA"/>
        </w:rPr>
      </w:pPr>
      <w:r w:rsidRPr="00442BC9">
        <w:rPr>
          <w:rFonts w:ascii="Cambria" w:hAnsi="Cambria"/>
          <w:bCs/>
          <w:sz w:val="22"/>
          <w:szCs w:val="22"/>
          <w:lang w:eastAsia="ar-SA"/>
        </w:rPr>
        <w:t>rejestracja, logowanie i zarządzanie użytkownikami;</w:t>
      </w:r>
    </w:p>
    <w:p w:rsidR="00E42559" w:rsidRPr="00442BC9" w:rsidRDefault="00E42559" w:rsidP="00EE5AFE">
      <w:pPr>
        <w:numPr>
          <w:ilvl w:val="0"/>
          <w:numId w:val="33"/>
        </w:numPr>
        <w:suppressAutoHyphens/>
        <w:ind w:left="1276" w:hanging="283"/>
        <w:jc w:val="both"/>
        <w:rPr>
          <w:rFonts w:ascii="Cambria" w:hAnsi="Cambria"/>
          <w:bCs/>
          <w:sz w:val="22"/>
          <w:szCs w:val="22"/>
          <w:lang w:eastAsia="ar-SA"/>
        </w:rPr>
      </w:pPr>
      <w:r w:rsidRPr="00442BC9">
        <w:rPr>
          <w:rFonts w:ascii="Cambria" w:hAnsi="Cambria"/>
          <w:bCs/>
          <w:sz w:val="22"/>
          <w:szCs w:val="22"/>
          <w:lang w:eastAsia="ar-SA"/>
        </w:rPr>
        <w:t>udostępnianie informacji o Spółce, komunikatach Spółki;</w:t>
      </w:r>
    </w:p>
    <w:p w:rsidR="00E42559" w:rsidRPr="00442BC9" w:rsidRDefault="00E42559" w:rsidP="00EE5AFE">
      <w:pPr>
        <w:numPr>
          <w:ilvl w:val="0"/>
          <w:numId w:val="33"/>
        </w:numPr>
        <w:suppressAutoHyphens/>
        <w:ind w:left="1276" w:hanging="283"/>
        <w:jc w:val="both"/>
        <w:rPr>
          <w:rFonts w:ascii="Cambria" w:hAnsi="Cambria"/>
          <w:bCs/>
          <w:sz w:val="22"/>
          <w:szCs w:val="22"/>
          <w:lang w:eastAsia="ar-SA"/>
        </w:rPr>
      </w:pPr>
      <w:r w:rsidRPr="00442BC9">
        <w:rPr>
          <w:rFonts w:ascii="Cambria" w:hAnsi="Cambria"/>
          <w:bCs/>
          <w:sz w:val="22"/>
          <w:szCs w:val="22"/>
          <w:lang w:eastAsia="ar-SA"/>
        </w:rPr>
        <w:t>udostępnianie e-usług opisanych powyżej w pkt. 2.1.3.</w:t>
      </w:r>
    </w:p>
    <w:p w:rsidR="00E42559" w:rsidRPr="00442BC9" w:rsidRDefault="00E42559" w:rsidP="00EE5AFE">
      <w:pPr>
        <w:numPr>
          <w:ilvl w:val="0"/>
          <w:numId w:val="33"/>
        </w:numPr>
        <w:suppressAutoHyphens/>
        <w:ind w:left="1276" w:hanging="283"/>
        <w:jc w:val="both"/>
        <w:rPr>
          <w:rFonts w:ascii="Cambria" w:hAnsi="Cambria"/>
          <w:bCs/>
          <w:sz w:val="22"/>
          <w:szCs w:val="22"/>
          <w:lang w:eastAsia="ar-SA"/>
        </w:rPr>
      </w:pPr>
      <w:r w:rsidRPr="00442BC9">
        <w:rPr>
          <w:rFonts w:ascii="Cambria" w:hAnsi="Cambria"/>
          <w:bCs/>
          <w:sz w:val="22"/>
          <w:szCs w:val="22"/>
          <w:lang w:eastAsia="ar-SA"/>
        </w:rPr>
        <w:t>umożliwienie składania zgłoszeń w formie elektronicznej;</w:t>
      </w:r>
    </w:p>
    <w:p w:rsidR="00E42559" w:rsidRPr="00442BC9" w:rsidRDefault="00E42559" w:rsidP="00EE5AFE">
      <w:pPr>
        <w:numPr>
          <w:ilvl w:val="0"/>
          <w:numId w:val="33"/>
        </w:numPr>
        <w:suppressAutoHyphens/>
        <w:ind w:left="1276" w:hanging="283"/>
        <w:jc w:val="both"/>
        <w:rPr>
          <w:rFonts w:ascii="Cambria" w:hAnsi="Cambria"/>
          <w:bCs/>
          <w:sz w:val="22"/>
          <w:szCs w:val="22"/>
          <w:lang w:eastAsia="ar-SA"/>
        </w:rPr>
      </w:pPr>
      <w:r w:rsidRPr="00442BC9">
        <w:rPr>
          <w:rFonts w:ascii="Cambria" w:hAnsi="Cambria"/>
          <w:bCs/>
          <w:sz w:val="22"/>
          <w:szCs w:val="22"/>
          <w:lang w:eastAsia="ar-SA"/>
        </w:rPr>
        <w:t>zarządzanie treściami portalu:</w:t>
      </w:r>
    </w:p>
    <w:p w:rsidR="00E42559" w:rsidRPr="00442BC9" w:rsidRDefault="00E42559" w:rsidP="00EE5AFE">
      <w:pPr>
        <w:numPr>
          <w:ilvl w:val="0"/>
          <w:numId w:val="34"/>
        </w:numPr>
        <w:tabs>
          <w:tab w:val="left" w:pos="1560"/>
        </w:tabs>
        <w:suppressAutoHyphens/>
        <w:ind w:left="1560" w:hanging="284"/>
        <w:jc w:val="both"/>
        <w:rPr>
          <w:rFonts w:ascii="Cambria" w:hAnsi="Cambria"/>
          <w:bCs/>
          <w:sz w:val="22"/>
          <w:szCs w:val="22"/>
          <w:lang w:eastAsia="ar-SA"/>
        </w:rPr>
      </w:pPr>
      <w:r w:rsidRPr="00442BC9">
        <w:rPr>
          <w:rFonts w:ascii="Cambria" w:hAnsi="Cambria"/>
          <w:bCs/>
          <w:sz w:val="22"/>
          <w:szCs w:val="22"/>
          <w:lang w:eastAsia="ar-SA"/>
        </w:rPr>
        <w:t>indywidualne ustawienia dla użytkownika (Personalizacja)</w:t>
      </w:r>
    </w:p>
    <w:p w:rsidR="00E42559" w:rsidRPr="00442BC9" w:rsidRDefault="00E42559" w:rsidP="00EE5AFE">
      <w:pPr>
        <w:numPr>
          <w:ilvl w:val="0"/>
          <w:numId w:val="34"/>
        </w:numPr>
        <w:tabs>
          <w:tab w:val="left" w:pos="1560"/>
        </w:tabs>
        <w:suppressAutoHyphens/>
        <w:ind w:left="1560" w:hanging="284"/>
        <w:jc w:val="both"/>
        <w:rPr>
          <w:rFonts w:ascii="Cambria" w:hAnsi="Cambria"/>
          <w:bCs/>
          <w:sz w:val="22"/>
          <w:szCs w:val="22"/>
          <w:lang w:eastAsia="ar-SA"/>
        </w:rPr>
      </w:pPr>
      <w:r w:rsidRPr="00442BC9">
        <w:rPr>
          <w:rFonts w:ascii="Cambria" w:hAnsi="Cambria"/>
          <w:bCs/>
          <w:sz w:val="22"/>
          <w:szCs w:val="22"/>
          <w:lang w:eastAsia="ar-SA"/>
        </w:rPr>
        <w:t>prowadzenie kalendarza dostępności usług</w:t>
      </w:r>
    </w:p>
    <w:p w:rsidR="00E42559" w:rsidRPr="00442BC9" w:rsidRDefault="00E42559" w:rsidP="00EE5AFE">
      <w:pPr>
        <w:numPr>
          <w:ilvl w:val="0"/>
          <w:numId w:val="33"/>
        </w:numPr>
        <w:suppressAutoHyphens/>
        <w:ind w:left="1276" w:hanging="283"/>
        <w:jc w:val="both"/>
        <w:rPr>
          <w:rFonts w:ascii="Cambria" w:hAnsi="Cambria"/>
          <w:bCs/>
          <w:sz w:val="22"/>
          <w:szCs w:val="22"/>
          <w:lang w:eastAsia="ar-SA"/>
        </w:rPr>
      </w:pPr>
      <w:r w:rsidRPr="00442BC9">
        <w:rPr>
          <w:rFonts w:ascii="Cambria" w:hAnsi="Cambria"/>
          <w:bCs/>
          <w:sz w:val="22"/>
          <w:szCs w:val="22"/>
          <w:lang w:eastAsia="ar-SA"/>
        </w:rPr>
        <w:t>rozbudowana pomoc dla Klientów.</w:t>
      </w:r>
    </w:p>
    <w:p w:rsidR="00E42559" w:rsidRPr="00442BC9" w:rsidRDefault="00E42559" w:rsidP="009C070C">
      <w:pPr>
        <w:pStyle w:val="Podtytu"/>
        <w:numPr>
          <w:ilvl w:val="0"/>
          <w:numId w:val="204"/>
        </w:numPr>
        <w:spacing w:before="240"/>
        <w:ind w:left="993" w:hanging="633"/>
        <w:jc w:val="both"/>
        <w:rPr>
          <w:rFonts w:ascii="Cambria" w:hAnsi="Cambria"/>
          <w:b/>
          <w:lang w:eastAsia="ar-SA"/>
        </w:rPr>
      </w:pPr>
      <w:bookmarkStart w:id="64" w:name="_Toc12183461"/>
      <w:r w:rsidRPr="00442BC9">
        <w:rPr>
          <w:rFonts w:ascii="Cambria" w:hAnsi="Cambria"/>
          <w:b/>
          <w:lang w:eastAsia="ar-SA"/>
        </w:rPr>
        <w:t>Cechy EBOK</w:t>
      </w:r>
      <w:bookmarkEnd w:id="64"/>
    </w:p>
    <w:p w:rsidR="00E42559" w:rsidRDefault="00E42559" w:rsidP="00E42559">
      <w:pPr>
        <w:suppressAutoHyphens/>
        <w:spacing w:before="240"/>
        <w:ind w:left="993"/>
        <w:jc w:val="both"/>
        <w:rPr>
          <w:rFonts w:ascii="Cambria" w:hAnsi="Cambria"/>
          <w:bCs/>
          <w:sz w:val="22"/>
          <w:szCs w:val="22"/>
          <w:lang w:eastAsia="ar-SA"/>
        </w:rPr>
      </w:pPr>
      <w:r w:rsidRPr="00442BC9">
        <w:rPr>
          <w:rFonts w:ascii="Cambria" w:hAnsi="Cambria"/>
          <w:bCs/>
          <w:sz w:val="22"/>
          <w:szCs w:val="22"/>
          <w:lang w:eastAsia="ar-SA"/>
        </w:rPr>
        <w:t xml:space="preserve">Projektowana platforma Elektronicznego Biura Obsługi Klienta powinna stanowić wizytówkę Spółki, dlatego bardzo istotnym elementem projektowanego </w:t>
      </w:r>
      <w:r w:rsidR="00711919">
        <w:rPr>
          <w:rFonts w:ascii="Cambria" w:hAnsi="Cambria"/>
          <w:bCs/>
          <w:sz w:val="22"/>
          <w:szCs w:val="22"/>
          <w:lang w:eastAsia="ar-SA"/>
        </w:rPr>
        <w:t>S</w:t>
      </w:r>
      <w:r w:rsidRPr="00442BC9">
        <w:rPr>
          <w:rFonts w:ascii="Cambria" w:hAnsi="Cambria"/>
          <w:bCs/>
          <w:sz w:val="22"/>
          <w:szCs w:val="22"/>
          <w:lang w:eastAsia="ar-SA"/>
        </w:rPr>
        <w:t>ystemu jest szata graficzna. System EBOK ma być łatwy i intuicyjny w obsłudze. We wdrażanym EBOK musi zostać zaimplementowany nowoczesny interfejs użytkownika. Dodatkowo EBOK musi uwzględniać zwiększony poziom bezpieczeństwa portalu i przechowywanych w nim</w:t>
      </w:r>
      <w:r>
        <w:rPr>
          <w:rFonts w:ascii="Cambria" w:hAnsi="Cambria"/>
          <w:bCs/>
          <w:sz w:val="22"/>
          <w:szCs w:val="22"/>
          <w:lang w:eastAsia="ar-SA"/>
        </w:rPr>
        <w:t xml:space="preserve"> danych.</w:t>
      </w:r>
    </w:p>
    <w:p w:rsidR="00E42559" w:rsidRDefault="00711919" w:rsidP="00E42559">
      <w:pPr>
        <w:suppressAutoHyphens/>
        <w:spacing w:before="240"/>
        <w:ind w:left="993"/>
        <w:jc w:val="both"/>
        <w:rPr>
          <w:rFonts w:ascii="Cambria" w:hAnsi="Cambria"/>
          <w:bCs/>
          <w:sz w:val="22"/>
          <w:szCs w:val="22"/>
          <w:lang w:eastAsia="ar-SA"/>
        </w:rPr>
      </w:pPr>
      <w:r>
        <w:rPr>
          <w:rFonts w:ascii="Cambria" w:hAnsi="Cambria"/>
          <w:bCs/>
          <w:sz w:val="22"/>
          <w:szCs w:val="22"/>
          <w:lang w:eastAsia="ar-SA"/>
        </w:rPr>
        <w:t>EBOK musi być S</w:t>
      </w:r>
      <w:r w:rsidR="00E42559">
        <w:rPr>
          <w:rFonts w:ascii="Cambria" w:hAnsi="Cambria"/>
          <w:bCs/>
          <w:sz w:val="22"/>
          <w:szCs w:val="22"/>
          <w:lang w:eastAsia="ar-SA"/>
        </w:rPr>
        <w:t>ystemem elastycznym w zakresie rozbudowy o nowe zakładki, pola wyboru itp. Zamawiający przewiduje rozwój platformy, dlatego też EBOK musi być narzędziem otwartym na rozbudowę o nowe funkcjonalności.</w:t>
      </w:r>
    </w:p>
    <w:p w:rsidR="00E42559" w:rsidRPr="00C6434E" w:rsidRDefault="00E42559" w:rsidP="00EE5AFE">
      <w:pPr>
        <w:numPr>
          <w:ilvl w:val="0"/>
          <w:numId w:val="35"/>
        </w:numPr>
        <w:suppressAutoHyphens/>
        <w:spacing w:before="240"/>
        <w:ind w:left="1843" w:hanging="850"/>
        <w:jc w:val="both"/>
        <w:rPr>
          <w:rFonts w:ascii="Cambria" w:hAnsi="Cambria"/>
          <w:b/>
          <w:bCs/>
          <w:sz w:val="22"/>
          <w:szCs w:val="22"/>
          <w:lang w:eastAsia="ar-SA"/>
        </w:rPr>
      </w:pPr>
      <w:r w:rsidRPr="00C6434E">
        <w:rPr>
          <w:rFonts w:ascii="Cambria" w:hAnsi="Cambria"/>
          <w:b/>
          <w:bCs/>
          <w:sz w:val="22"/>
          <w:szCs w:val="22"/>
          <w:lang w:eastAsia="ar-SA"/>
        </w:rPr>
        <w:t>Rejestracja i logowanie do systemu EBOK.</w:t>
      </w:r>
    </w:p>
    <w:p w:rsidR="00E42559" w:rsidRDefault="00E42559" w:rsidP="00E42559">
      <w:pPr>
        <w:suppressAutoHyphens/>
        <w:spacing w:before="240"/>
        <w:ind w:left="1276"/>
        <w:jc w:val="both"/>
        <w:rPr>
          <w:rFonts w:ascii="Cambria" w:hAnsi="Cambria"/>
          <w:bCs/>
          <w:sz w:val="22"/>
          <w:szCs w:val="22"/>
          <w:lang w:eastAsia="ar-SA"/>
        </w:rPr>
      </w:pPr>
      <w:r>
        <w:rPr>
          <w:rFonts w:ascii="Cambria" w:hAnsi="Cambria"/>
          <w:bCs/>
          <w:sz w:val="22"/>
          <w:szCs w:val="22"/>
          <w:lang w:eastAsia="ar-SA"/>
        </w:rPr>
        <w:lastRenderedPageBreak/>
        <w:t xml:space="preserve">Elementem koniecznym EBOK jest strona umożliwiająca zarejestrowanie oraz zalogowanie do </w:t>
      </w:r>
      <w:r w:rsidR="00711919">
        <w:rPr>
          <w:rFonts w:ascii="Cambria" w:hAnsi="Cambria"/>
          <w:bCs/>
          <w:sz w:val="22"/>
          <w:szCs w:val="22"/>
          <w:lang w:eastAsia="ar-SA"/>
        </w:rPr>
        <w:t>S</w:t>
      </w:r>
      <w:r>
        <w:rPr>
          <w:rFonts w:ascii="Cambria" w:hAnsi="Cambria"/>
          <w:bCs/>
          <w:sz w:val="22"/>
          <w:szCs w:val="22"/>
          <w:lang w:eastAsia="ar-SA"/>
        </w:rPr>
        <w:t xml:space="preserve">ystemu. EBOK ma umożliwiać automatyczną rejestrację konta z poziomu </w:t>
      </w:r>
      <w:r w:rsidR="00711919">
        <w:rPr>
          <w:rFonts w:ascii="Cambria" w:hAnsi="Cambria"/>
          <w:bCs/>
          <w:sz w:val="22"/>
          <w:szCs w:val="22"/>
          <w:lang w:eastAsia="ar-SA"/>
        </w:rPr>
        <w:t>S</w:t>
      </w:r>
      <w:r>
        <w:rPr>
          <w:rFonts w:ascii="Cambria" w:hAnsi="Cambria"/>
          <w:bCs/>
          <w:sz w:val="22"/>
          <w:szCs w:val="22"/>
          <w:lang w:eastAsia="ar-SA"/>
        </w:rPr>
        <w:t xml:space="preserve">ystemu. Klient na etapie rejestracji ma podać podstawowe dane jednoznacznie identyfikujące go w </w:t>
      </w:r>
      <w:r w:rsidR="00711919">
        <w:rPr>
          <w:rFonts w:ascii="Cambria" w:hAnsi="Cambria"/>
          <w:bCs/>
          <w:sz w:val="22"/>
          <w:szCs w:val="22"/>
          <w:lang w:eastAsia="ar-SA"/>
        </w:rPr>
        <w:t>S</w:t>
      </w:r>
      <w:r>
        <w:rPr>
          <w:rFonts w:ascii="Cambria" w:hAnsi="Cambria"/>
          <w:bCs/>
          <w:sz w:val="22"/>
          <w:szCs w:val="22"/>
          <w:lang w:eastAsia="ar-SA"/>
        </w:rPr>
        <w:t xml:space="preserve">ystemie, czyli np. PESEL/NIP, zdarzenia z </w:t>
      </w:r>
      <w:r w:rsidR="00711919">
        <w:rPr>
          <w:rFonts w:ascii="Cambria" w:hAnsi="Cambria"/>
          <w:bCs/>
          <w:sz w:val="22"/>
          <w:szCs w:val="22"/>
          <w:lang w:eastAsia="ar-SA"/>
        </w:rPr>
        <w:t>S</w:t>
      </w:r>
      <w:r>
        <w:rPr>
          <w:rFonts w:ascii="Cambria" w:hAnsi="Cambria"/>
          <w:bCs/>
          <w:sz w:val="22"/>
          <w:szCs w:val="22"/>
          <w:lang w:eastAsia="ar-SA"/>
        </w:rPr>
        <w:t xml:space="preserve">ystemu dziedzinowego jak np. ostatnia faktura i jej kwota, login i hasło, e-mail. Zastosowany sposób rejestracji użytkowników musi zabezpieczyć formularz rejestracji nowego użytkownika przed robotami rejestrującymi masowo konta za pomocą mechanizmu CAPTCHA. </w:t>
      </w:r>
    </w:p>
    <w:p w:rsidR="00E42559" w:rsidRDefault="00E42559" w:rsidP="00E42559">
      <w:pPr>
        <w:suppressAutoHyphens/>
        <w:spacing w:before="240"/>
        <w:ind w:left="1276"/>
        <w:jc w:val="both"/>
        <w:rPr>
          <w:rFonts w:ascii="Cambria" w:hAnsi="Cambria"/>
          <w:bCs/>
          <w:sz w:val="22"/>
          <w:szCs w:val="22"/>
          <w:lang w:eastAsia="ar-SA"/>
        </w:rPr>
      </w:pPr>
      <w:r>
        <w:rPr>
          <w:rFonts w:ascii="Cambria" w:hAnsi="Cambria"/>
          <w:bCs/>
          <w:sz w:val="22"/>
          <w:szCs w:val="22"/>
          <w:lang w:eastAsia="ar-SA"/>
        </w:rPr>
        <w:t xml:space="preserve">Ponadto musi zostać zdefiniowany sposób logowania do </w:t>
      </w:r>
      <w:r w:rsidR="00711919">
        <w:rPr>
          <w:rFonts w:ascii="Cambria" w:hAnsi="Cambria"/>
          <w:bCs/>
          <w:sz w:val="22"/>
          <w:szCs w:val="22"/>
          <w:lang w:eastAsia="ar-SA"/>
        </w:rPr>
        <w:t>S</w:t>
      </w:r>
      <w:r>
        <w:rPr>
          <w:rFonts w:ascii="Cambria" w:hAnsi="Cambria"/>
          <w:bCs/>
          <w:sz w:val="22"/>
          <w:szCs w:val="22"/>
          <w:lang w:eastAsia="ar-SA"/>
        </w:rPr>
        <w:t>ystemu – klient ma mieć możliwość wyboru metody logowania, jako kod podmiotu lub adres e-mail podany podczas rejestracji.</w:t>
      </w:r>
    </w:p>
    <w:p w:rsidR="00E42559" w:rsidRDefault="00E42559" w:rsidP="00E42559">
      <w:pPr>
        <w:suppressAutoHyphens/>
        <w:spacing w:before="240"/>
        <w:ind w:left="1276"/>
        <w:jc w:val="both"/>
        <w:rPr>
          <w:rFonts w:ascii="Cambria" w:hAnsi="Cambria"/>
          <w:bCs/>
          <w:sz w:val="22"/>
          <w:szCs w:val="22"/>
          <w:lang w:eastAsia="ar-SA"/>
        </w:rPr>
      </w:pPr>
      <w:r>
        <w:rPr>
          <w:rFonts w:ascii="Cambria" w:hAnsi="Cambria"/>
          <w:bCs/>
          <w:sz w:val="22"/>
          <w:szCs w:val="22"/>
          <w:lang w:eastAsia="ar-SA"/>
        </w:rPr>
        <w:t xml:space="preserve">W razie utraty lub w sytuacji, kiedy Klient zapomni hasło, </w:t>
      </w:r>
      <w:r w:rsidR="00711919">
        <w:rPr>
          <w:rFonts w:ascii="Cambria" w:hAnsi="Cambria"/>
          <w:bCs/>
          <w:sz w:val="22"/>
          <w:szCs w:val="22"/>
          <w:lang w:eastAsia="ar-SA"/>
        </w:rPr>
        <w:t>S</w:t>
      </w:r>
      <w:r>
        <w:rPr>
          <w:rFonts w:ascii="Cambria" w:hAnsi="Cambria"/>
          <w:bCs/>
          <w:sz w:val="22"/>
          <w:szCs w:val="22"/>
          <w:lang w:eastAsia="ar-SA"/>
        </w:rPr>
        <w:t>ystem udostępni funkcję „przypomnij login i hasło”, która umożliwi jego automatyczne odtworzenie. Nowe tymczasowe hasło zostanie wysłane na podany podczas rejestracji adres e-mail. System powinien wymusić zmianę hasła po pierwszym zalogowaniu od momentu użycia mechanizmu „przypomnij login i hasło”.</w:t>
      </w:r>
    </w:p>
    <w:p w:rsidR="00E42559" w:rsidRDefault="00E42559" w:rsidP="00E42559">
      <w:pPr>
        <w:suppressAutoHyphens/>
        <w:spacing w:before="240"/>
        <w:ind w:left="1276"/>
        <w:jc w:val="both"/>
        <w:rPr>
          <w:rFonts w:ascii="Cambria" w:hAnsi="Cambria"/>
          <w:bCs/>
          <w:sz w:val="22"/>
          <w:szCs w:val="22"/>
          <w:lang w:eastAsia="ar-SA"/>
        </w:rPr>
      </w:pPr>
      <w:r>
        <w:rPr>
          <w:rFonts w:ascii="Cambria" w:hAnsi="Cambria"/>
          <w:bCs/>
          <w:sz w:val="22"/>
          <w:szCs w:val="22"/>
          <w:lang w:eastAsia="ar-SA"/>
        </w:rPr>
        <w:t xml:space="preserve">Poza funkcją przypomnienia hasła, ma być możliwość jego ręcznego ustawienia przez administratora </w:t>
      </w:r>
      <w:r w:rsidR="00711919">
        <w:rPr>
          <w:rFonts w:ascii="Cambria" w:hAnsi="Cambria"/>
          <w:bCs/>
          <w:sz w:val="22"/>
          <w:szCs w:val="22"/>
          <w:lang w:eastAsia="ar-SA"/>
        </w:rPr>
        <w:t>S</w:t>
      </w:r>
      <w:r>
        <w:rPr>
          <w:rFonts w:ascii="Cambria" w:hAnsi="Cambria"/>
          <w:bCs/>
          <w:sz w:val="22"/>
          <w:szCs w:val="22"/>
          <w:lang w:eastAsia="ar-SA"/>
        </w:rPr>
        <w:t xml:space="preserve">ystemu. </w:t>
      </w:r>
    </w:p>
    <w:p w:rsidR="00E42559" w:rsidRDefault="00E42559" w:rsidP="00E42559">
      <w:pPr>
        <w:suppressAutoHyphens/>
        <w:spacing w:before="240"/>
        <w:ind w:left="1276"/>
        <w:jc w:val="both"/>
        <w:rPr>
          <w:rFonts w:ascii="Cambria" w:hAnsi="Cambria"/>
          <w:bCs/>
          <w:sz w:val="22"/>
          <w:szCs w:val="22"/>
          <w:lang w:eastAsia="ar-SA"/>
        </w:rPr>
      </w:pPr>
      <w:r>
        <w:rPr>
          <w:rFonts w:ascii="Cambria" w:hAnsi="Cambria"/>
          <w:bCs/>
          <w:sz w:val="22"/>
          <w:szCs w:val="22"/>
          <w:lang w:eastAsia="ar-SA"/>
        </w:rPr>
        <w:t xml:space="preserve">Przy logowaniu do </w:t>
      </w:r>
      <w:r w:rsidR="00711919">
        <w:rPr>
          <w:rFonts w:ascii="Cambria" w:hAnsi="Cambria"/>
          <w:bCs/>
          <w:sz w:val="22"/>
          <w:szCs w:val="22"/>
          <w:lang w:eastAsia="ar-SA"/>
        </w:rPr>
        <w:t>S</w:t>
      </w:r>
      <w:r>
        <w:rPr>
          <w:rFonts w:ascii="Cambria" w:hAnsi="Cambria"/>
          <w:bCs/>
          <w:sz w:val="22"/>
          <w:szCs w:val="22"/>
          <w:lang w:eastAsia="ar-SA"/>
        </w:rPr>
        <w:t xml:space="preserve">ystemu obok pól nr klienta/adres e-mail oraz hasło ma być dołączona informacja pomocna przy logowaniu (np. wprowadź nr klienta, który znajdziesz na fakturach lub adres e-mail podany podczas rejestracji) oraz materiały w formie filmów instruktażowych dostępnych na stronie głównej EBOK i uruchamiane w oknie przeglądarki. </w:t>
      </w:r>
    </w:p>
    <w:p w:rsidR="00E42559" w:rsidRDefault="00E42559" w:rsidP="00E42559">
      <w:pPr>
        <w:suppressAutoHyphens/>
        <w:spacing w:before="240"/>
        <w:ind w:left="1276"/>
        <w:jc w:val="both"/>
        <w:rPr>
          <w:rFonts w:ascii="Cambria" w:hAnsi="Cambria"/>
          <w:bCs/>
          <w:sz w:val="22"/>
          <w:szCs w:val="22"/>
          <w:lang w:eastAsia="ar-SA"/>
        </w:rPr>
      </w:pPr>
      <w:r>
        <w:rPr>
          <w:rFonts w:ascii="Cambria" w:hAnsi="Cambria"/>
          <w:bCs/>
          <w:sz w:val="22"/>
          <w:szCs w:val="22"/>
          <w:lang w:eastAsia="ar-SA"/>
        </w:rPr>
        <w:t xml:space="preserve">Mechanizm logowania musi działać tak, aby hasło wprowadzone przez użytkownika podczas rejestracji spełniało wymagania definiowanej w systemie polityki haseł (minimalna długość, obecność w haśle określonych znaków – duże i małe litery, cyfry, znaki specjalne). Hasło użytkownika utrwalone w </w:t>
      </w:r>
      <w:r w:rsidR="00711919">
        <w:rPr>
          <w:rFonts w:ascii="Cambria" w:hAnsi="Cambria"/>
          <w:bCs/>
          <w:sz w:val="22"/>
          <w:szCs w:val="22"/>
          <w:lang w:eastAsia="ar-SA"/>
        </w:rPr>
        <w:t>S</w:t>
      </w:r>
      <w:r>
        <w:rPr>
          <w:rFonts w:ascii="Cambria" w:hAnsi="Cambria"/>
          <w:bCs/>
          <w:sz w:val="22"/>
          <w:szCs w:val="22"/>
          <w:lang w:eastAsia="ar-SA"/>
        </w:rPr>
        <w:t xml:space="preserve">ystemie nie może być zapisane otwartym tekstem. </w:t>
      </w:r>
    </w:p>
    <w:p w:rsidR="00E42559" w:rsidRPr="00C6434E" w:rsidRDefault="00E42559" w:rsidP="00EE5AFE">
      <w:pPr>
        <w:numPr>
          <w:ilvl w:val="0"/>
          <w:numId w:val="35"/>
        </w:numPr>
        <w:suppressAutoHyphens/>
        <w:spacing w:before="240"/>
        <w:ind w:left="1843" w:hanging="850"/>
        <w:jc w:val="both"/>
        <w:rPr>
          <w:rFonts w:ascii="Cambria" w:hAnsi="Cambria"/>
          <w:b/>
          <w:bCs/>
          <w:sz w:val="22"/>
          <w:szCs w:val="22"/>
          <w:lang w:eastAsia="ar-SA"/>
        </w:rPr>
      </w:pPr>
      <w:r w:rsidRPr="00C6434E">
        <w:rPr>
          <w:rFonts w:ascii="Cambria" w:hAnsi="Cambria"/>
          <w:b/>
          <w:bCs/>
          <w:sz w:val="22"/>
          <w:szCs w:val="22"/>
          <w:lang w:eastAsia="ar-SA"/>
        </w:rPr>
        <w:t>Indywidualne ustawienia dla użytkownika (Personalizacja)</w:t>
      </w:r>
    </w:p>
    <w:p w:rsidR="00E42559" w:rsidRDefault="00E42559" w:rsidP="00EE5AFE">
      <w:pPr>
        <w:numPr>
          <w:ilvl w:val="0"/>
          <w:numId w:val="36"/>
        </w:numPr>
        <w:suppressAutoHyphens/>
        <w:spacing w:before="240"/>
        <w:ind w:left="1560" w:hanging="284"/>
        <w:jc w:val="both"/>
        <w:rPr>
          <w:rFonts w:ascii="Cambria" w:hAnsi="Cambria"/>
          <w:bCs/>
          <w:sz w:val="22"/>
          <w:szCs w:val="22"/>
          <w:lang w:eastAsia="ar-SA"/>
        </w:rPr>
      </w:pPr>
      <w:r>
        <w:rPr>
          <w:rFonts w:ascii="Cambria" w:hAnsi="Cambria"/>
          <w:bCs/>
          <w:sz w:val="22"/>
          <w:szCs w:val="22"/>
          <w:lang w:eastAsia="ar-SA"/>
        </w:rPr>
        <w:t>wyświetl historię TAK/NIE;</w:t>
      </w:r>
    </w:p>
    <w:p w:rsidR="00E42559" w:rsidRPr="00442BC9" w:rsidRDefault="005710C4" w:rsidP="00EE5AFE">
      <w:pPr>
        <w:numPr>
          <w:ilvl w:val="0"/>
          <w:numId w:val="36"/>
        </w:numPr>
        <w:suppressAutoHyphens/>
        <w:ind w:left="1560" w:hanging="284"/>
        <w:jc w:val="both"/>
        <w:rPr>
          <w:rFonts w:ascii="Cambria" w:hAnsi="Cambria"/>
          <w:bCs/>
          <w:sz w:val="22"/>
          <w:szCs w:val="22"/>
          <w:lang w:eastAsia="ar-SA"/>
        </w:rPr>
      </w:pPr>
      <w:r>
        <w:rPr>
          <w:rFonts w:ascii="Cambria" w:hAnsi="Cambria"/>
          <w:bCs/>
          <w:sz w:val="22"/>
          <w:szCs w:val="22"/>
          <w:lang w:eastAsia="ar-SA"/>
        </w:rPr>
        <w:t>w</w:t>
      </w:r>
      <w:r w:rsidR="00E42559" w:rsidRPr="00442BC9">
        <w:rPr>
          <w:rFonts w:ascii="Cambria" w:hAnsi="Cambria"/>
          <w:bCs/>
          <w:sz w:val="22"/>
          <w:szCs w:val="22"/>
          <w:lang w:eastAsia="ar-SA"/>
        </w:rPr>
        <w:t>yświetl historiogramy zużyć (TAK/NIE)</w:t>
      </w:r>
    </w:p>
    <w:p w:rsidR="00E42559" w:rsidRPr="00442BC9" w:rsidRDefault="005710C4" w:rsidP="00EE5AFE">
      <w:pPr>
        <w:numPr>
          <w:ilvl w:val="0"/>
          <w:numId w:val="36"/>
        </w:numPr>
        <w:suppressAutoHyphens/>
        <w:ind w:left="1560" w:hanging="284"/>
        <w:jc w:val="both"/>
        <w:rPr>
          <w:rFonts w:ascii="Cambria" w:hAnsi="Cambria"/>
          <w:bCs/>
          <w:sz w:val="22"/>
          <w:szCs w:val="22"/>
          <w:lang w:eastAsia="ar-SA"/>
        </w:rPr>
      </w:pPr>
      <w:r>
        <w:rPr>
          <w:rFonts w:ascii="Cambria" w:hAnsi="Cambria"/>
          <w:bCs/>
          <w:sz w:val="22"/>
          <w:szCs w:val="22"/>
          <w:lang w:eastAsia="ar-SA"/>
        </w:rPr>
        <w:t>p</w:t>
      </w:r>
      <w:r w:rsidR="00E42559" w:rsidRPr="00442BC9">
        <w:rPr>
          <w:rFonts w:ascii="Cambria" w:hAnsi="Cambria"/>
          <w:bCs/>
          <w:sz w:val="22"/>
          <w:szCs w:val="22"/>
          <w:lang w:eastAsia="ar-SA"/>
        </w:rPr>
        <w:t>roponowane przez EBOK na podstawie danych z systemów dziedzinowych</w:t>
      </w:r>
    </w:p>
    <w:p w:rsidR="00E42559" w:rsidRPr="00442BC9" w:rsidRDefault="00E42559" w:rsidP="00EE5AFE">
      <w:pPr>
        <w:numPr>
          <w:ilvl w:val="0"/>
          <w:numId w:val="37"/>
        </w:numPr>
        <w:suppressAutoHyphens/>
        <w:ind w:left="1843" w:hanging="283"/>
        <w:jc w:val="both"/>
        <w:rPr>
          <w:rFonts w:ascii="Cambria" w:hAnsi="Cambria"/>
          <w:bCs/>
          <w:sz w:val="22"/>
          <w:szCs w:val="22"/>
          <w:lang w:eastAsia="ar-SA"/>
        </w:rPr>
      </w:pPr>
      <w:r w:rsidRPr="00442BC9">
        <w:rPr>
          <w:rFonts w:ascii="Cambria" w:hAnsi="Cambria"/>
          <w:bCs/>
          <w:sz w:val="22"/>
          <w:szCs w:val="22"/>
          <w:lang w:eastAsia="ar-SA"/>
        </w:rPr>
        <w:t>usługa SMS (możliwa/aktywna/wyłączona);</w:t>
      </w:r>
    </w:p>
    <w:p w:rsidR="00E42559" w:rsidRPr="00442BC9" w:rsidRDefault="00E42559" w:rsidP="00EE5AFE">
      <w:pPr>
        <w:numPr>
          <w:ilvl w:val="0"/>
          <w:numId w:val="37"/>
        </w:numPr>
        <w:suppressAutoHyphens/>
        <w:ind w:left="1843" w:hanging="283"/>
        <w:jc w:val="both"/>
        <w:rPr>
          <w:rFonts w:ascii="Cambria" w:hAnsi="Cambria"/>
          <w:bCs/>
          <w:sz w:val="22"/>
          <w:szCs w:val="22"/>
          <w:lang w:eastAsia="ar-SA"/>
        </w:rPr>
      </w:pPr>
      <w:r w:rsidRPr="00442BC9">
        <w:rPr>
          <w:rFonts w:ascii="Cambria" w:hAnsi="Cambria"/>
          <w:bCs/>
          <w:sz w:val="22"/>
          <w:szCs w:val="22"/>
          <w:lang w:eastAsia="ar-SA"/>
        </w:rPr>
        <w:t>usługa e-mail (możliwa/aktywna/wyłączona);</w:t>
      </w:r>
    </w:p>
    <w:p w:rsidR="00E42559" w:rsidRPr="00442BC9" w:rsidRDefault="00E42559" w:rsidP="00EE5AFE">
      <w:pPr>
        <w:numPr>
          <w:ilvl w:val="0"/>
          <w:numId w:val="37"/>
        </w:numPr>
        <w:suppressAutoHyphens/>
        <w:ind w:left="1843" w:hanging="283"/>
        <w:jc w:val="both"/>
        <w:rPr>
          <w:rFonts w:ascii="Cambria" w:hAnsi="Cambria"/>
          <w:bCs/>
          <w:sz w:val="22"/>
          <w:szCs w:val="22"/>
          <w:lang w:eastAsia="ar-SA"/>
        </w:rPr>
      </w:pPr>
      <w:r w:rsidRPr="00442BC9">
        <w:rPr>
          <w:rFonts w:ascii="Cambria" w:hAnsi="Cambria"/>
          <w:bCs/>
          <w:sz w:val="22"/>
          <w:szCs w:val="22"/>
          <w:lang w:eastAsia="ar-SA"/>
        </w:rPr>
        <w:t>usługa zdalnego odczytu (dostępna/niedostępna);</w:t>
      </w:r>
    </w:p>
    <w:p w:rsidR="00E42559" w:rsidRPr="00442BC9" w:rsidRDefault="00E42559" w:rsidP="00EE5AFE">
      <w:pPr>
        <w:numPr>
          <w:ilvl w:val="0"/>
          <w:numId w:val="36"/>
        </w:numPr>
        <w:suppressAutoHyphens/>
        <w:ind w:left="1560" w:hanging="284"/>
        <w:jc w:val="both"/>
        <w:rPr>
          <w:rFonts w:ascii="Cambria" w:hAnsi="Cambria"/>
          <w:bCs/>
          <w:sz w:val="22"/>
          <w:szCs w:val="22"/>
          <w:lang w:eastAsia="ar-SA"/>
        </w:rPr>
      </w:pPr>
      <w:r w:rsidRPr="00442BC9">
        <w:rPr>
          <w:rFonts w:ascii="Cambria" w:hAnsi="Cambria"/>
          <w:bCs/>
          <w:sz w:val="22"/>
          <w:szCs w:val="22"/>
          <w:lang w:eastAsia="ar-SA"/>
        </w:rPr>
        <w:t>preferencje otrzymywania komunikatów dla poziomu ważności &gt;1:</w:t>
      </w:r>
    </w:p>
    <w:p w:rsidR="00E42559" w:rsidRPr="00442BC9" w:rsidRDefault="00E42559" w:rsidP="00EE5AFE">
      <w:pPr>
        <w:numPr>
          <w:ilvl w:val="0"/>
          <w:numId w:val="38"/>
        </w:numPr>
        <w:suppressAutoHyphens/>
        <w:ind w:left="1843" w:hanging="283"/>
        <w:jc w:val="both"/>
        <w:rPr>
          <w:rFonts w:ascii="Cambria" w:hAnsi="Cambria"/>
          <w:bCs/>
          <w:sz w:val="22"/>
          <w:szCs w:val="22"/>
          <w:lang w:eastAsia="ar-SA"/>
        </w:rPr>
      </w:pPr>
      <w:r w:rsidRPr="00442BC9">
        <w:rPr>
          <w:rFonts w:ascii="Cambria" w:hAnsi="Cambria"/>
          <w:bCs/>
          <w:sz w:val="22"/>
          <w:szCs w:val="22"/>
          <w:lang w:eastAsia="ar-SA"/>
        </w:rPr>
        <w:t>preferowane godziny komunikatów SMS;</w:t>
      </w:r>
    </w:p>
    <w:p w:rsidR="00E42559" w:rsidRPr="00442BC9" w:rsidRDefault="00E42559" w:rsidP="00EE5AFE">
      <w:pPr>
        <w:numPr>
          <w:ilvl w:val="0"/>
          <w:numId w:val="38"/>
        </w:numPr>
        <w:suppressAutoHyphens/>
        <w:ind w:left="1843" w:hanging="283"/>
        <w:jc w:val="both"/>
        <w:rPr>
          <w:rFonts w:ascii="Cambria" w:hAnsi="Cambria"/>
          <w:bCs/>
          <w:sz w:val="22"/>
          <w:szCs w:val="22"/>
          <w:lang w:eastAsia="ar-SA"/>
        </w:rPr>
      </w:pPr>
      <w:r w:rsidRPr="00442BC9">
        <w:rPr>
          <w:rFonts w:ascii="Cambria" w:hAnsi="Cambria"/>
          <w:bCs/>
          <w:sz w:val="22"/>
          <w:szCs w:val="22"/>
          <w:lang w:eastAsia="ar-SA"/>
        </w:rPr>
        <w:t>preferowane dni tygodnia komunikatów SMS;</w:t>
      </w:r>
    </w:p>
    <w:p w:rsidR="00E42559" w:rsidRPr="00442BC9" w:rsidRDefault="00E42559" w:rsidP="00E42559">
      <w:pPr>
        <w:suppressAutoHyphens/>
        <w:ind w:left="1560"/>
        <w:jc w:val="both"/>
        <w:rPr>
          <w:rFonts w:ascii="Cambria" w:hAnsi="Cambria"/>
          <w:bCs/>
          <w:sz w:val="22"/>
          <w:szCs w:val="22"/>
          <w:lang w:eastAsia="ar-SA"/>
        </w:rPr>
      </w:pPr>
      <w:r w:rsidRPr="00442BC9">
        <w:rPr>
          <w:rFonts w:ascii="Cambria" w:hAnsi="Cambria"/>
          <w:bCs/>
          <w:sz w:val="22"/>
          <w:szCs w:val="22"/>
          <w:lang w:eastAsia="ar-SA"/>
        </w:rPr>
        <w:t>Uwaga: komunikaty z poziomem ważności 0, 1 (np. o awarii) wysyłane są bez względu na powyższy parametr.</w:t>
      </w:r>
    </w:p>
    <w:p w:rsidR="00E42559" w:rsidRPr="00442BC9" w:rsidRDefault="005710C4" w:rsidP="00EE5AFE">
      <w:pPr>
        <w:numPr>
          <w:ilvl w:val="0"/>
          <w:numId w:val="36"/>
        </w:numPr>
        <w:suppressAutoHyphens/>
        <w:ind w:left="1560" w:hanging="284"/>
        <w:jc w:val="both"/>
        <w:rPr>
          <w:rFonts w:ascii="Cambria" w:hAnsi="Cambria"/>
          <w:bCs/>
          <w:sz w:val="22"/>
          <w:szCs w:val="22"/>
          <w:lang w:eastAsia="ar-SA"/>
        </w:rPr>
      </w:pPr>
      <w:r>
        <w:rPr>
          <w:rFonts w:ascii="Cambria" w:hAnsi="Cambria"/>
          <w:bCs/>
          <w:sz w:val="22"/>
          <w:szCs w:val="22"/>
          <w:lang w:eastAsia="ar-SA"/>
        </w:rPr>
        <w:t>u</w:t>
      </w:r>
      <w:r w:rsidR="00E42559" w:rsidRPr="00442BC9">
        <w:rPr>
          <w:rFonts w:ascii="Cambria" w:hAnsi="Cambria"/>
          <w:bCs/>
          <w:sz w:val="22"/>
          <w:szCs w:val="22"/>
          <w:lang w:eastAsia="ar-SA"/>
        </w:rPr>
        <w:t>kład pomiarowy (wodomierz, ryczałt).</w:t>
      </w:r>
    </w:p>
    <w:p w:rsidR="00E42559" w:rsidRPr="00442BC9" w:rsidRDefault="00E42559" w:rsidP="00EE5AFE">
      <w:pPr>
        <w:numPr>
          <w:ilvl w:val="0"/>
          <w:numId w:val="35"/>
        </w:numPr>
        <w:suppressAutoHyphens/>
        <w:spacing w:before="240"/>
        <w:ind w:left="1843" w:hanging="850"/>
        <w:jc w:val="both"/>
        <w:rPr>
          <w:rFonts w:ascii="Cambria" w:hAnsi="Cambria"/>
          <w:b/>
          <w:bCs/>
          <w:sz w:val="22"/>
          <w:szCs w:val="22"/>
          <w:lang w:eastAsia="ar-SA"/>
        </w:rPr>
      </w:pPr>
      <w:r w:rsidRPr="00442BC9">
        <w:rPr>
          <w:rFonts w:ascii="Cambria" w:hAnsi="Cambria"/>
          <w:b/>
          <w:bCs/>
          <w:sz w:val="22"/>
          <w:szCs w:val="22"/>
          <w:lang w:eastAsia="ar-SA"/>
        </w:rPr>
        <w:t>Prowadzenie kalendarza dostępności usług:</w:t>
      </w:r>
    </w:p>
    <w:p w:rsidR="00E42559" w:rsidRPr="00442BC9" w:rsidRDefault="00E42559" w:rsidP="00E42559">
      <w:pPr>
        <w:suppressAutoHyphens/>
        <w:spacing w:before="240"/>
        <w:ind w:left="1276"/>
        <w:jc w:val="both"/>
        <w:rPr>
          <w:rFonts w:ascii="Cambria" w:hAnsi="Cambria"/>
          <w:bCs/>
          <w:sz w:val="22"/>
          <w:szCs w:val="22"/>
          <w:lang w:eastAsia="ar-SA"/>
        </w:rPr>
      </w:pPr>
      <w:r w:rsidRPr="00442BC9">
        <w:rPr>
          <w:rFonts w:ascii="Cambria" w:hAnsi="Cambria"/>
          <w:bCs/>
          <w:sz w:val="22"/>
          <w:szCs w:val="22"/>
          <w:lang w:eastAsia="ar-SA"/>
        </w:rPr>
        <w:t>Kalendarz umożliwia wprowadzenie godzin dostępności świadczenia e-usług dla Klientów. Standardowe godziny pracy w dniach roboczych to 07:00 do 15:00. Kalendarz powinien pozwolić na:</w:t>
      </w:r>
    </w:p>
    <w:p w:rsidR="00E42559" w:rsidRPr="00442BC9" w:rsidRDefault="00E42559" w:rsidP="00EE5AFE">
      <w:pPr>
        <w:numPr>
          <w:ilvl w:val="0"/>
          <w:numId w:val="39"/>
        </w:numPr>
        <w:suppressAutoHyphens/>
        <w:spacing w:before="240"/>
        <w:ind w:left="1560" w:hanging="284"/>
        <w:jc w:val="both"/>
        <w:rPr>
          <w:rFonts w:ascii="Cambria" w:hAnsi="Cambria"/>
          <w:bCs/>
          <w:sz w:val="22"/>
          <w:szCs w:val="22"/>
          <w:lang w:eastAsia="ar-SA"/>
        </w:rPr>
      </w:pPr>
      <w:r w:rsidRPr="00442BC9">
        <w:rPr>
          <w:rFonts w:ascii="Cambria" w:hAnsi="Cambria"/>
          <w:bCs/>
          <w:sz w:val="22"/>
          <w:szCs w:val="22"/>
          <w:lang w:eastAsia="ar-SA"/>
        </w:rPr>
        <w:lastRenderedPageBreak/>
        <w:t>indywidualne ustawienie godzin pracy dla pojedynczego dnia;</w:t>
      </w:r>
    </w:p>
    <w:p w:rsidR="00E42559" w:rsidRPr="00442BC9" w:rsidRDefault="00E42559" w:rsidP="00EE5AFE">
      <w:pPr>
        <w:numPr>
          <w:ilvl w:val="0"/>
          <w:numId w:val="39"/>
        </w:numPr>
        <w:suppressAutoHyphens/>
        <w:spacing w:before="240"/>
        <w:ind w:left="1560" w:hanging="284"/>
        <w:jc w:val="both"/>
        <w:rPr>
          <w:rFonts w:ascii="Cambria" w:hAnsi="Cambria"/>
          <w:bCs/>
          <w:sz w:val="22"/>
          <w:szCs w:val="22"/>
          <w:lang w:eastAsia="ar-SA"/>
        </w:rPr>
      </w:pPr>
      <w:r w:rsidRPr="00442BC9">
        <w:rPr>
          <w:rFonts w:ascii="Cambria" w:hAnsi="Cambria"/>
          <w:bCs/>
          <w:sz w:val="22"/>
          <w:szCs w:val="22"/>
          <w:lang w:eastAsia="ar-SA"/>
        </w:rPr>
        <w:t xml:space="preserve">zbiorcze ustawienie godzin pracy dla zaznaczonego lub podanego zakresu dat (z pominięciem dni ustawowo wolnych od pracy lub dodatkowo zaznaczonych jako wolne). </w:t>
      </w:r>
    </w:p>
    <w:p w:rsidR="00E42559" w:rsidRPr="00442BC9" w:rsidRDefault="00E42559" w:rsidP="00E42559">
      <w:pPr>
        <w:suppressAutoHyphens/>
        <w:spacing w:before="240"/>
        <w:ind w:left="993"/>
        <w:jc w:val="both"/>
        <w:rPr>
          <w:rFonts w:ascii="Cambria" w:hAnsi="Cambria"/>
          <w:bCs/>
          <w:sz w:val="22"/>
          <w:szCs w:val="22"/>
          <w:lang w:eastAsia="ar-SA"/>
        </w:rPr>
      </w:pPr>
      <w:r w:rsidRPr="00442BC9">
        <w:rPr>
          <w:rFonts w:ascii="Cambria" w:hAnsi="Cambria"/>
          <w:bCs/>
          <w:sz w:val="22"/>
          <w:szCs w:val="22"/>
          <w:lang w:eastAsia="ar-SA"/>
        </w:rPr>
        <w:t xml:space="preserve">Zamawiający akceptuje możliwość występowania dodatkowych innych funkcjonalności – do wyboru przez Zamawiającego. Platforma EBOK musi być dostępna ze strony www Zamawiającego – </w:t>
      </w:r>
      <w:hyperlink r:id="rId17" w:history="1">
        <w:r w:rsidRPr="00442BC9">
          <w:rPr>
            <w:rStyle w:val="Hipercze"/>
            <w:rFonts w:ascii="Cambria" w:hAnsi="Cambria"/>
            <w:bCs/>
            <w:sz w:val="22"/>
            <w:szCs w:val="22"/>
            <w:lang w:eastAsia="ar-SA"/>
          </w:rPr>
          <w:t>www.pgkdolinabaryczy.pl</w:t>
        </w:r>
      </w:hyperlink>
      <w:r w:rsidRPr="00442BC9">
        <w:rPr>
          <w:rFonts w:ascii="Cambria" w:hAnsi="Cambria"/>
          <w:bCs/>
          <w:sz w:val="22"/>
          <w:szCs w:val="22"/>
          <w:lang w:eastAsia="ar-SA"/>
        </w:rPr>
        <w:t>.</w:t>
      </w:r>
    </w:p>
    <w:p w:rsidR="00E42559" w:rsidRPr="00442BC9" w:rsidRDefault="00E42559" w:rsidP="009C070C">
      <w:pPr>
        <w:pStyle w:val="Podtytu"/>
        <w:numPr>
          <w:ilvl w:val="0"/>
          <w:numId w:val="204"/>
        </w:numPr>
        <w:spacing w:before="240"/>
        <w:ind w:left="993" w:hanging="633"/>
        <w:jc w:val="both"/>
        <w:rPr>
          <w:rFonts w:ascii="Cambria" w:hAnsi="Cambria"/>
          <w:b/>
          <w:lang w:eastAsia="ar-SA"/>
        </w:rPr>
      </w:pPr>
      <w:bookmarkStart w:id="65" w:name="_Toc12183462"/>
      <w:r w:rsidRPr="00442BC9">
        <w:rPr>
          <w:rFonts w:ascii="Cambria" w:hAnsi="Cambria"/>
          <w:b/>
          <w:lang w:eastAsia="ar-SA"/>
        </w:rPr>
        <w:t>Szczegółowy opis wdrażanych E-usług</w:t>
      </w:r>
      <w:bookmarkEnd w:id="65"/>
    </w:p>
    <w:p w:rsidR="00E42559" w:rsidRPr="00442BC9" w:rsidRDefault="00E42559" w:rsidP="00EE5AFE">
      <w:pPr>
        <w:numPr>
          <w:ilvl w:val="0"/>
          <w:numId w:val="40"/>
        </w:numPr>
        <w:tabs>
          <w:tab w:val="left" w:pos="1560"/>
        </w:tabs>
        <w:suppressAutoHyphens/>
        <w:spacing w:before="240"/>
        <w:ind w:left="1701" w:hanging="850"/>
        <w:jc w:val="both"/>
        <w:rPr>
          <w:rFonts w:ascii="Cambria" w:hAnsi="Cambria"/>
          <w:b/>
          <w:bCs/>
          <w:sz w:val="22"/>
          <w:szCs w:val="22"/>
          <w:lang w:eastAsia="ar-SA"/>
        </w:rPr>
      </w:pPr>
      <w:r w:rsidRPr="00442BC9">
        <w:rPr>
          <w:rFonts w:ascii="Cambria" w:hAnsi="Cambria"/>
          <w:b/>
          <w:bCs/>
          <w:sz w:val="22"/>
          <w:szCs w:val="22"/>
          <w:lang w:eastAsia="ar-SA"/>
        </w:rPr>
        <w:t>Udostępnienie wartości odczytu przez Internet</w:t>
      </w:r>
    </w:p>
    <w:p w:rsidR="00E42559" w:rsidRDefault="00E42559" w:rsidP="00E42559">
      <w:pPr>
        <w:suppressAutoHyphens/>
        <w:spacing w:before="240"/>
        <w:ind w:left="851"/>
        <w:jc w:val="both"/>
        <w:rPr>
          <w:rFonts w:ascii="Cambria" w:hAnsi="Cambria"/>
          <w:bCs/>
          <w:sz w:val="22"/>
          <w:szCs w:val="22"/>
          <w:lang w:eastAsia="ar-SA"/>
        </w:rPr>
      </w:pPr>
      <w:r w:rsidRPr="00442BC9">
        <w:rPr>
          <w:rFonts w:ascii="Cambria" w:hAnsi="Cambria"/>
          <w:bCs/>
          <w:sz w:val="22"/>
          <w:szCs w:val="22"/>
          <w:lang w:eastAsia="ar-SA"/>
        </w:rPr>
        <w:t>Stopień Dojrzałości Informacyjnej – 2</w:t>
      </w:r>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Rodzaj E-Usługi – A2B, A2C</w:t>
      </w:r>
    </w:p>
    <w:p w:rsidR="00E42559" w:rsidRDefault="00E42559" w:rsidP="00EE5AFE">
      <w:pPr>
        <w:numPr>
          <w:ilvl w:val="0"/>
          <w:numId w:val="41"/>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publikacji odczytów dla użytkownika EBOK. Klient po zalogowaniu do EBOK (strefa Klienta) ma dostęp do listy odczytów wprowadzonych do systemu dziedzinowego. System zaprezentuje listę zgromadzonych dla Punktu Odbioru odczytów wodomierzy i dodatkowych informacji opisowych (np. rodzaj odczytu: rzeczywisty, szacunkowy, podany przez odbiorcę)</w:t>
      </w:r>
    </w:p>
    <w:p w:rsidR="00E42559" w:rsidRDefault="00E42559" w:rsidP="00EE5AFE">
      <w:pPr>
        <w:numPr>
          <w:ilvl w:val="0"/>
          <w:numId w:val="41"/>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jest dostępna w strefie Klienta (po zalogowaniu). Po wybraniu tej usługi Klientowi wyświetla się lista wszystkich jego Punktów Odbioru. Po zaznaczeniu wybranej lokalizacji i naciśnięciu klawisza „odczyty” wyświetlony zostanie ekran z podstawowymi danymi o aktualnie zamontowanym w Punkcie Odbioru wodomierzu. Są nimi w szczególności:  </w:t>
      </w:r>
    </w:p>
    <w:p w:rsidR="00E42559" w:rsidRDefault="00E42559" w:rsidP="00EE5AFE">
      <w:pPr>
        <w:numPr>
          <w:ilvl w:val="0"/>
          <w:numId w:val="42"/>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Numer seryjny wodomierza (nr nakładki radiowej  jeśli dotyczy);</w:t>
      </w:r>
    </w:p>
    <w:p w:rsidR="00E42559" w:rsidRDefault="00E42559" w:rsidP="00EE5AFE">
      <w:pPr>
        <w:numPr>
          <w:ilvl w:val="0"/>
          <w:numId w:val="42"/>
        </w:numPr>
        <w:suppressAutoHyphens/>
        <w:ind w:left="1701" w:hanging="283"/>
        <w:jc w:val="both"/>
        <w:rPr>
          <w:rFonts w:ascii="Cambria" w:hAnsi="Cambria"/>
          <w:bCs/>
          <w:sz w:val="22"/>
          <w:szCs w:val="22"/>
          <w:lang w:eastAsia="ar-SA"/>
        </w:rPr>
      </w:pPr>
      <w:r>
        <w:rPr>
          <w:rFonts w:ascii="Cambria" w:hAnsi="Cambria"/>
          <w:bCs/>
          <w:sz w:val="22"/>
          <w:szCs w:val="22"/>
          <w:lang w:eastAsia="ar-SA"/>
        </w:rPr>
        <w:t>Lokalizacja (adres, nr działki);</w:t>
      </w:r>
    </w:p>
    <w:p w:rsidR="00E42559" w:rsidRDefault="00E42559" w:rsidP="00EE5AFE">
      <w:pPr>
        <w:numPr>
          <w:ilvl w:val="0"/>
          <w:numId w:val="42"/>
        </w:numPr>
        <w:suppressAutoHyphens/>
        <w:ind w:left="1701" w:hanging="283"/>
        <w:jc w:val="both"/>
        <w:rPr>
          <w:rFonts w:ascii="Cambria" w:hAnsi="Cambria"/>
          <w:bCs/>
          <w:sz w:val="22"/>
          <w:szCs w:val="22"/>
          <w:lang w:eastAsia="ar-SA"/>
        </w:rPr>
      </w:pPr>
      <w:r>
        <w:rPr>
          <w:rFonts w:ascii="Cambria" w:hAnsi="Cambria"/>
          <w:bCs/>
          <w:sz w:val="22"/>
          <w:szCs w:val="22"/>
          <w:lang w:eastAsia="ar-SA"/>
        </w:rPr>
        <w:t>Rok ważności legalizacji;</w:t>
      </w:r>
    </w:p>
    <w:p w:rsidR="00E42559" w:rsidRDefault="00E42559" w:rsidP="00E42559">
      <w:pPr>
        <w:suppressAutoHyphens/>
        <w:ind w:left="1418"/>
        <w:jc w:val="both"/>
        <w:rPr>
          <w:rFonts w:ascii="Cambria" w:hAnsi="Cambria"/>
          <w:bCs/>
          <w:sz w:val="22"/>
          <w:szCs w:val="22"/>
          <w:lang w:eastAsia="ar-SA"/>
        </w:rPr>
      </w:pPr>
    </w:p>
    <w:p w:rsidR="00E42559" w:rsidRDefault="00E42559" w:rsidP="00E42559">
      <w:pPr>
        <w:suppressAutoHyphens/>
        <w:ind w:left="1418"/>
        <w:jc w:val="both"/>
        <w:rPr>
          <w:rFonts w:ascii="Cambria" w:hAnsi="Cambria"/>
          <w:bCs/>
          <w:sz w:val="22"/>
          <w:szCs w:val="22"/>
          <w:lang w:eastAsia="ar-SA"/>
        </w:rPr>
      </w:pPr>
      <w:r>
        <w:rPr>
          <w:rFonts w:ascii="Cambria" w:hAnsi="Cambria"/>
          <w:bCs/>
          <w:sz w:val="22"/>
          <w:szCs w:val="22"/>
          <w:lang w:eastAsia="ar-SA"/>
        </w:rPr>
        <w:t>Wyświetlona zostanie również lista/tabela w układzie chronologicznym zawierająca zarejestrowane dla niego odczyty. Lista/tabela zawiera odczyty, opisane, co najmniej przez:</w:t>
      </w:r>
    </w:p>
    <w:p w:rsidR="00E42559" w:rsidRDefault="00E42559" w:rsidP="00EE5AFE">
      <w:pPr>
        <w:numPr>
          <w:ilvl w:val="0"/>
          <w:numId w:val="43"/>
        </w:numPr>
        <w:suppressAutoHyphens/>
        <w:ind w:left="1701" w:hanging="283"/>
        <w:jc w:val="both"/>
        <w:rPr>
          <w:rFonts w:ascii="Cambria" w:hAnsi="Cambria"/>
          <w:bCs/>
          <w:sz w:val="22"/>
          <w:szCs w:val="22"/>
          <w:lang w:eastAsia="ar-SA"/>
        </w:rPr>
      </w:pPr>
      <w:r>
        <w:rPr>
          <w:rFonts w:ascii="Cambria" w:hAnsi="Cambria"/>
          <w:bCs/>
          <w:sz w:val="22"/>
          <w:szCs w:val="22"/>
          <w:lang w:eastAsia="ar-SA"/>
        </w:rPr>
        <w:t>Numer seryjny wodomierza;</w:t>
      </w:r>
    </w:p>
    <w:p w:rsidR="00E42559" w:rsidRDefault="00E42559" w:rsidP="00EE5AFE">
      <w:pPr>
        <w:numPr>
          <w:ilvl w:val="0"/>
          <w:numId w:val="43"/>
        </w:numPr>
        <w:suppressAutoHyphens/>
        <w:ind w:left="1701" w:hanging="283"/>
        <w:jc w:val="both"/>
        <w:rPr>
          <w:rFonts w:ascii="Cambria" w:hAnsi="Cambria"/>
          <w:bCs/>
          <w:sz w:val="22"/>
          <w:szCs w:val="22"/>
          <w:lang w:eastAsia="ar-SA"/>
        </w:rPr>
      </w:pPr>
      <w:r>
        <w:rPr>
          <w:rFonts w:ascii="Cambria" w:hAnsi="Cambria"/>
          <w:bCs/>
          <w:sz w:val="22"/>
          <w:szCs w:val="22"/>
          <w:lang w:eastAsia="ar-SA"/>
        </w:rPr>
        <w:t>Data odczytu;</w:t>
      </w:r>
    </w:p>
    <w:p w:rsidR="00E42559" w:rsidRPr="00442BC9" w:rsidRDefault="00E42559" w:rsidP="00EE5AFE">
      <w:pPr>
        <w:numPr>
          <w:ilvl w:val="0"/>
          <w:numId w:val="4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Wskazanie;</w:t>
      </w:r>
    </w:p>
    <w:p w:rsidR="00E42559" w:rsidRPr="00442BC9" w:rsidRDefault="00E42559" w:rsidP="00EE5AFE">
      <w:pPr>
        <w:numPr>
          <w:ilvl w:val="0"/>
          <w:numId w:val="4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Zużycie (pomiędzy odczytami);</w:t>
      </w:r>
    </w:p>
    <w:p w:rsidR="00E42559" w:rsidRPr="00442BC9" w:rsidRDefault="00E42559" w:rsidP="00EE5AFE">
      <w:pPr>
        <w:numPr>
          <w:ilvl w:val="0"/>
          <w:numId w:val="4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Średnie zużycie dobowe (pomiędzy odczytami);</w:t>
      </w:r>
    </w:p>
    <w:p w:rsidR="00E42559" w:rsidRPr="00442BC9" w:rsidRDefault="00E42559" w:rsidP="00EE5AFE">
      <w:pPr>
        <w:numPr>
          <w:ilvl w:val="0"/>
          <w:numId w:val="4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Uwaga do odczytu (np. opis usterki);</w:t>
      </w:r>
    </w:p>
    <w:p w:rsidR="00E42559" w:rsidRPr="00442BC9" w:rsidRDefault="00E42559" w:rsidP="00EE5AFE">
      <w:pPr>
        <w:numPr>
          <w:ilvl w:val="0"/>
          <w:numId w:val="4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Sposób pozyskania odczytu (rzeczywisty, szacunkowy, odbiorcy).</w:t>
      </w:r>
    </w:p>
    <w:p w:rsidR="00E42559" w:rsidRPr="00442BC9" w:rsidRDefault="00E42559" w:rsidP="00E42559">
      <w:pPr>
        <w:suppressAutoHyphens/>
        <w:ind w:left="1701" w:hanging="283"/>
        <w:jc w:val="both"/>
        <w:rPr>
          <w:rFonts w:ascii="Cambria" w:hAnsi="Cambria"/>
          <w:bCs/>
          <w:sz w:val="22"/>
          <w:szCs w:val="22"/>
          <w:lang w:eastAsia="ar-SA"/>
        </w:rPr>
      </w:pPr>
    </w:p>
    <w:p w:rsidR="00E42559" w:rsidRPr="00442BC9" w:rsidRDefault="00E42559" w:rsidP="00E42559">
      <w:p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Ekran usługi powinien umożliwić wywołanie skojarzonych e-usług:</w:t>
      </w:r>
    </w:p>
    <w:p w:rsidR="00E42559" w:rsidRPr="00442BC9" w:rsidRDefault="00E42559" w:rsidP="00EE5AFE">
      <w:pPr>
        <w:numPr>
          <w:ilvl w:val="0"/>
          <w:numId w:val="44"/>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E-Odczyt</w:t>
      </w:r>
    </w:p>
    <w:p w:rsidR="00E42559" w:rsidRPr="00442BC9" w:rsidRDefault="00E42559" w:rsidP="00EE5AFE">
      <w:pPr>
        <w:numPr>
          <w:ilvl w:val="0"/>
          <w:numId w:val="44"/>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E-Wniosek</w:t>
      </w:r>
    </w:p>
    <w:p w:rsidR="00E42559" w:rsidRPr="00442BC9" w:rsidRDefault="00E42559" w:rsidP="00E42559">
      <w:pPr>
        <w:suppressAutoHyphens/>
        <w:ind w:left="1701" w:hanging="283"/>
        <w:jc w:val="both"/>
        <w:rPr>
          <w:rFonts w:ascii="Cambria" w:hAnsi="Cambria"/>
          <w:bCs/>
          <w:sz w:val="22"/>
          <w:szCs w:val="22"/>
          <w:lang w:eastAsia="ar-SA"/>
        </w:rPr>
      </w:pPr>
    </w:p>
    <w:p w:rsidR="00E42559" w:rsidRPr="00442BC9" w:rsidRDefault="00E42559" w:rsidP="00E42559">
      <w:p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lastRenderedPageBreak/>
        <w:t>Funkcjonalność dodatkowa:</w:t>
      </w:r>
    </w:p>
    <w:p w:rsidR="00E42559" w:rsidRPr="00442BC9" w:rsidRDefault="00E42559" w:rsidP="00EE5AFE">
      <w:pPr>
        <w:numPr>
          <w:ilvl w:val="0"/>
          <w:numId w:val="45"/>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Prezentacja graficzna bieżącego zużycia dla wodomierzy na wykresie kolumnowym;</w:t>
      </w:r>
    </w:p>
    <w:p w:rsidR="00E42559" w:rsidRPr="00442BC9" w:rsidRDefault="00E42559" w:rsidP="00EE5AFE">
      <w:pPr>
        <w:numPr>
          <w:ilvl w:val="0"/>
          <w:numId w:val="45"/>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Prezentacja graficzna średniej dobowej wartości zużycia dla wodomierzy na wykresie kolumnowym;</w:t>
      </w:r>
    </w:p>
    <w:p w:rsidR="00E42559" w:rsidRPr="00442BC9" w:rsidRDefault="00E42559" w:rsidP="00EE5AFE">
      <w:pPr>
        <w:numPr>
          <w:ilvl w:val="0"/>
          <w:numId w:val="45"/>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Eksport danych do pliku .xls/.ods lub .pdf.</w:t>
      </w:r>
    </w:p>
    <w:p w:rsidR="00E42559" w:rsidRPr="00442BC9" w:rsidRDefault="00E42559" w:rsidP="00EE5AFE">
      <w:pPr>
        <w:numPr>
          <w:ilvl w:val="0"/>
          <w:numId w:val="40"/>
        </w:numPr>
        <w:tabs>
          <w:tab w:val="left" w:pos="1701"/>
        </w:tabs>
        <w:suppressAutoHyphens/>
        <w:spacing w:before="240"/>
        <w:ind w:left="1560" w:hanging="709"/>
        <w:jc w:val="both"/>
        <w:rPr>
          <w:rFonts w:ascii="Cambria" w:hAnsi="Cambria"/>
          <w:b/>
          <w:bCs/>
          <w:sz w:val="22"/>
          <w:szCs w:val="22"/>
          <w:lang w:eastAsia="ar-SA"/>
        </w:rPr>
      </w:pPr>
      <w:r w:rsidRPr="00442BC9">
        <w:rPr>
          <w:rFonts w:ascii="Cambria" w:hAnsi="Cambria"/>
          <w:b/>
          <w:bCs/>
          <w:sz w:val="22"/>
          <w:szCs w:val="22"/>
          <w:lang w:eastAsia="ar-SA"/>
        </w:rPr>
        <w:t>E-Odczyt</w:t>
      </w:r>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Stopień Dojrzałości Informacyjnej – 4  </w:t>
      </w:r>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Rodzaj E-usługi – A2B, A2C</w:t>
      </w:r>
    </w:p>
    <w:p w:rsidR="00E42559" w:rsidRDefault="00E42559" w:rsidP="00EE5AFE">
      <w:pPr>
        <w:numPr>
          <w:ilvl w:val="0"/>
          <w:numId w:val="46"/>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inicjowana przez użytkownika EBOK. Klient po zalogowaniu do EBOK ma możliwość pozyskania najbardziej aktualnego odczytu dla jego wodomierzy. Usługa ta jest długą transakcją (Long Transaction) składającą się z kilku etapów, które dopiero po poprawnym zakończeniu, są przetwarzane na informację o zużyciu, a ich wynik przesyłany w postaci elektronicznej do Klienta. </w:t>
      </w:r>
    </w:p>
    <w:p w:rsidR="00E42559" w:rsidRDefault="00E42559" w:rsidP="00EE5AFE">
      <w:pPr>
        <w:numPr>
          <w:ilvl w:val="0"/>
          <w:numId w:val="46"/>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rsidR="00E42559" w:rsidRDefault="00E42559" w:rsidP="00E42559">
      <w:pPr>
        <w:suppressAutoHyphens/>
        <w:ind w:left="1418"/>
        <w:jc w:val="both"/>
        <w:rPr>
          <w:rFonts w:ascii="Cambria" w:hAnsi="Cambria"/>
          <w:bCs/>
          <w:sz w:val="22"/>
          <w:szCs w:val="22"/>
          <w:lang w:eastAsia="ar-SA"/>
        </w:rPr>
      </w:pPr>
      <w:r w:rsidRPr="001522D8">
        <w:rPr>
          <w:rFonts w:ascii="Cambria" w:hAnsi="Cambria"/>
          <w:bCs/>
          <w:sz w:val="22"/>
          <w:szCs w:val="22"/>
          <w:lang w:eastAsia="ar-SA"/>
        </w:rPr>
        <w:t>Usługa będzie realizowana za pośrednictwem portalu EBOK. Usługa E-odczyt będzie realizowana w dwóch opcjach:</w:t>
      </w:r>
    </w:p>
    <w:p w:rsidR="00E42559" w:rsidRDefault="00E42559" w:rsidP="00EE5AFE">
      <w:pPr>
        <w:numPr>
          <w:ilvl w:val="0"/>
          <w:numId w:val="27"/>
        </w:numPr>
        <w:suppressAutoHyphens/>
        <w:ind w:left="1701" w:hanging="283"/>
        <w:jc w:val="both"/>
        <w:rPr>
          <w:rFonts w:ascii="Cambria" w:hAnsi="Cambria"/>
          <w:bCs/>
          <w:sz w:val="22"/>
          <w:szCs w:val="22"/>
          <w:lang w:eastAsia="ar-SA"/>
        </w:rPr>
      </w:pPr>
      <w:r w:rsidRPr="001522D8">
        <w:rPr>
          <w:rFonts w:ascii="Cambria" w:hAnsi="Cambria"/>
          <w:bCs/>
          <w:sz w:val="22"/>
          <w:szCs w:val="22"/>
          <w:lang w:eastAsia="ar-SA"/>
        </w:rPr>
        <w:t xml:space="preserve">Klient po zalogowaniu będzie mógł wprowadzić do </w:t>
      </w:r>
      <w:r w:rsidR="00711919">
        <w:rPr>
          <w:rFonts w:ascii="Cambria" w:hAnsi="Cambria"/>
          <w:bCs/>
          <w:sz w:val="22"/>
          <w:szCs w:val="22"/>
          <w:lang w:eastAsia="ar-SA"/>
        </w:rPr>
        <w:t>S</w:t>
      </w:r>
      <w:r w:rsidRPr="001522D8">
        <w:rPr>
          <w:rFonts w:ascii="Cambria" w:hAnsi="Cambria"/>
          <w:bCs/>
          <w:sz w:val="22"/>
          <w:szCs w:val="22"/>
          <w:lang w:eastAsia="ar-SA"/>
        </w:rPr>
        <w:t xml:space="preserve">ystemu bieżący odczyt wodomierza w celu </w:t>
      </w:r>
      <w:r>
        <w:rPr>
          <w:rFonts w:ascii="Cambria" w:hAnsi="Cambria"/>
          <w:bCs/>
          <w:sz w:val="22"/>
          <w:szCs w:val="22"/>
          <w:lang w:eastAsia="ar-SA"/>
        </w:rPr>
        <w:t xml:space="preserve">jego </w:t>
      </w:r>
      <w:r w:rsidRPr="001522D8">
        <w:rPr>
          <w:rFonts w:ascii="Cambria" w:hAnsi="Cambria"/>
          <w:bCs/>
          <w:sz w:val="22"/>
          <w:szCs w:val="22"/>
          <w:lang w:eastAsia="ar-SA"/>
        </w:rPr>
        <w:t xml:space="preserve">weryfikacji i </w:t>
      </w:r>
      <w:r>
        <w:rPr>
          <w:rFonts w:ascii="Cambria" w:hAnsi="Cambria"/>
          <w:bCs/>
          <w:sz w:val="22"/>
          <w:szCs w:val="22"/>
          <w:lang w:eastAsia="ar-SA"/>
        </w:rPr>
        <w:t xml:space="preserve">dokonania </w:t>
      </w:r>
      <w:r w:rsidRPr="001522D8">
        <w:rPr>
          <w:rFonts w:ascii="Cambria" w:hAnsi="Cambria"/>
          <w:bCs/>
          <w:sz w:val="22"/>
          <w:szCs w:val="22"/>
          <w:lang w:eastAsia="ar-SA"/>
        </w:rPr>
        <w:t xml:space="preserve">rozliczenia. Przed zatwierdzeniem przez </w:t>
      </w:r>
      <w:r>
        <w:rPr>
          <w:rFonts w:ascii="Cambria" w:hAnsi="Cambria"/>
          <w:bCs/>
          <w:sz w:val="22"/>
          <w:szCs w:val="22"/>
          <w:lang w:eastAsia="ar-SA"/>
        </w:rPr>
        <w:t>K</w:t>
      </w:r>
      <w:r w:rsidRPr="001522D8">
        <w:rPr>
          <w:rFonts w:ascii="Cambria" w:hAnsi="Cambria"/>
          <w:bCs/>
          <w:sz w:val="22"/>
          <w:szCs w:val="22"/>
          <w:lang w:eastAsia="ar-SA"/>
        </w:rPr>
        <w:t>lienta</w:t>
      </w:r>
      <w:r>
        <w:rPr>
          <w:rFonts w:ascii="Cambria" w:hAnsi="Cambria"/>
          <w:bCs/>
          <w:sz w:val="22"/>
          <w:szCs w:val="22"/>
          <w:lang w:eastAsia="ar-SA"/>
        </w:rPr>
        <w:t xml:space="preserve"> (kliknięcie przycisku „wyślij”/”zatwierdź”)</w:t>
      </w:r>
      <w:r w:rsidRPr="001522D8">
        <w:rPr>
          <w:rFonts w:ascii="Cambria" w:hAnsi="Cambria"/>
          <w:bCs/>
          <w:sz w:val="22"/>
          <w:szCs w:val="22"/>
          <w:lang w:eastAsia="ar-SA"/>
        </w:rPr>
        <w:t xml:space="preserve"> podanego odczytu, </w:t>
      </w:r>
      <w:r>
        <w:rPr>
          <w:rFonts w:ascii="Cambria" w:hAnsi="Cambria"/>
          <w:bCs/>
          <w:sz w:val="22"/>
          <w:szCs w:val="22"/>
          <w:lang w:eastAsia="ar-SA"/>
        </w:rPr>
        <w:t>K</w:t>
      </w:r>
      <w:r w:rsidRPr="001522D8">
        <w:rPr>
          <w:rFonts w:ascii="Cambria" w:hAnsi="Cambria"/>
          <w:bCs/>
          <w:sz w:val="22"/>
          <w:szCs w:val="22"/>
          <w:lang w:eastAsia="ar-SA"/>
        </w:rPr>
        <w:t>lient będzie miał możliwość zapoznania się z przewidywaną wysokością faktury</w:t>
      </w:r>
      <w:r>
        <w:rPr>
          <w:rFonts w:ascii="Cambria" w:hAnsi="Cambria"/>
          <w:bCs/>
          <w:sz w:val="22"/>
          <w:szCs w:val="22"/>
          <w:lang w:eastAsia="ar-SA"/>
        </w:rPr>
        <w:t xml:space="preserve"> (symulacja wysokości faktury)</w:t>
      </w:r>
      <w:r w:rsidRPr="001522D8">
        <w:rPr>
          <w:rFonts w:ascii="Cambria" w:hAnsi="Cambria"/>
          <w:bCs/>
          <w:sz w:val="22"/>
          <w:szCs w:val="22"/>
          <w:lang w:eastAsia="ar-SA"/>
        </w:rPr>
        <w:t xml:space="preserve">. Wprowadzone wartości będą przyjmowane do </w:t>
      </w:r>
      <w:r w:rsidR="00711919">
        <w:rPr>
          <w:rFonts w:ascii="Cambria" w:hAnsi="Cambria"/>
          <w:bCs/>
          <w:sz w:val="22"/>
          <w:szCs w:val="22"/>
          <w:lang w:eastAsia="ar-SA"/>
        </w:rPr>
        <w:t>S</w:t>
      </w:r>
      <w:r w:rsidRPr="00C03510">
        <w:rPr>
          <w:rFonts w:ascii="Cambria" w:hAnsi="Cambria"/>
          <w:bCs/>
          <w:sz w:val="22"/>
          <w:szCs w:val="22"/>
          <w:lang w:eastAsia="ar-SA"/>
        </w:rPr>
        <w:t xml:space="preserve">ystemu, a następnie weryfikowane przez pracownika PGK, który ostatecznie wystawi Klientowi fakturę. </w:t>
      </w:r>
    </w:p>
    <w:p w:rsidR="00E42559" w:rsidRPr="00C03510" w:rsidRDefault="00E42559" w:rsidP="00EE5AFE">
      <w:pPr>
        <w:numPr>
          <w:ilvl w:val="0"/>
          <w:numId w:val="27"/>
        </w:numPr>
        <w:suppressAutoHyphens/>
        <w:ind w:left="1701" w:hanging="283"/>
        <w:jc w:val="both"/>
        <w:rPr>
          <w:rFonts w:ascii="Cambria" w:hAnsi="Cambria"/>
          <w:bCs/>
          <w:sz w:val="22"/>
          <w:szCs w:val="22"/>
          <w:lang w:eastAsia="ar-SA"/>
        </w:rPr>
      </w:pPr>
      <w:r w:rsidRPr="00C03510">
        <w:rPr>
          <w:rFonts w:ascii="Cambria" w:hAnsi="Cambria"/>
          <w:bCs/>
          <w:sz w:val="22"/>
          <w:szCs w:val="22"/>
          <w:lang w:eastAsia="ar-SA"/>
        </w:rPr>
        <w:t xml:space="preserve">Pracownik (inkasent) realizując zadania związane z odczytami wodomierzy w terenie, posiadając telefon/tablet/zestaw inkasencki jest w stanie zrealizować funkcje E-Odczytu zapisując je bezpośrednio w </w:t>
      </w:r>
      <w:r w:rsidR="00711919">
        <w:rPr>
          <w:rFonts w:ascii="Cambria" w:hAnsi="Cambria"/>
          <w:bCs/>
          <w:sz w:val="22"/>
          <w:szCs w:val="22"/>
          <w:lang w:eastAsia="ar-SA"/>
        </w:rPr>
        <w:t>S</w:t>
      </w:r>
      <w:r w:rsidRPr="00C03510">
        <w:rPr>
          <w:rFonts w:ascii="Cambria" w:hAnsi="Cambria"/>
          <w:bCs/>
          <w:sz w:val="22"/>
          <w:szCs w:val="22"/>
          <w:lang w:eastAsia="ar-SA"/>
        </w:rPr>
        <w:t>ystemie, w trybie zdalnym, bezpośrednio z lokalizacji, gdzie dokonuje odczytu. Inkasent musi posiadać możliwość wystawienia i wydrukowania faktury, z wykorzystaniem zestawu inkasenckiego, w miejscu dokonania odczytu wodomierza (z wyborem sposobu płatności: gotówka, przelew).</w:t>
      </w:r>
      <w:r w:rsidRPr="00C03510">
        <w:rPr>
          <w:rFonts w:ascii="Cambria" w:hAnsi="Cambria"/>
          <w:bCs/>
          <w:sz w:val="22"/>
          <w:szCs w:val="22"/>
          <w:highlight w:val="yellow"/>
          <w:lang w:eastAsia="ar-SA"/>
        </w:rPr>
        <w:t xml:space="preserve"> </w:t>
      </w:r>
    </w:p>
    <w:p w:rsidR="00E42559" w:rsidRDefault="00E42559" w:rsidP="00EE5AFE">
      <w:pPr>
        <w:numPr>
          <w:ilvl w:val="0"/>
          <w:numId w:val="40"/>
        </w:numPr>
        <w:tabs>
          <w:tab w:val="left" w:pos="1701"/>
        </w:tabs>
        <w:suppressAutoHyphens/>
        <w:spacing w:before="240"/>
        <w:ind w:left="1560" w:hanging="709"/>
        <w:jc w:val="both"/>
        <w:rPr>
          <w:rFonts w:ascii="Cambria" w:hAnsi="Cambria"/>
          <w:b/>
          <w:bCs/>
          <w:sz w:val="22"/>
          <w:szCs w:val="22"/>
          <w:lang w:eastAsia="ar-SA"/>
        </w:rPr>
      </w:pPr>
      <w:r>
        <w:rPr>
          <w:rFonts w:ascii="Cambria" w:hAnsi="Cambria"/>
          <w:b/>
          <w:bCs/>
          <w:sz w:val="22"/>
          <w:szCs w:val="22"/>
          <w:lang w:eastAsia="ar-SA"/>
        </w:rPr>
        <w:t>E-Zgłoszenie</w:t>
      </w:r>
    </w:p>
    <w:p w:rsidR="00E42559" w:rsidRDefault="00E42559" w:rsidP="00E42559">
      <w:pPr>
        <w:suppressAutoHyphens/>
        <w:spacing w:before="240"/>
        <w:ind w:firstLine="851"/>
        <w:jc w:val="both"/>
        <w:rPr>
          <w:rFonts w:ascii="Cambria" w:hAnsi="Cambria"/>
          <w:bCs/>
          <w:sz w:val="22"/>
          <w:szCs w:val="22"/>
          <w:lang w:eastAsia="ar-SA"/>
        </w:rPr>
      </w:pPr>
      <w:r>
        <w:rPr>
          <w:rFonts w:ascii="Cambria" w:hAnsi="Cambria"/>
          <w:bCs/>
          <w:sz w:val="22"/>
          <w:szCs w:val="22"/>
          <w:lang w:eastAsia="ar-SA"/>
        </w:rPr>
        <w:t xml:space="preserve">Stopień Dojrzałości Informacyjnej – 3  </w:t>
      </w:r>
    </w:p>
    <w:p w:rsidR="00E42559" w:rsidRPr="00C03510" w:rsidRDefault="00E42559" w:rsidP="00E42559">
      <w:pPr>
        <w:suppressAutoHyphens/>
        <w:spacing w:before="240"/>
        <w:ind w:firstLine="851"/>
        <w:jc w:val="both"/>
        <w:rPr>
          <w:rFonts w:ascii="Cambria" w:hAnsi="Cambria"/>
          <w:bCs/>
          <w:sz w:val="22"/>
          <w:szCs w:val="22"/>
          <w:lang w:eastAsia="ar-SA"/>
        </w:rPr>
      </w:pPr>
      <w:r w:rsidRPr="00C03510">
        <w:rPr>
          <w:rFonts w:ascii="Cambria" w:hAnsi="Cambria"/>
          <w:bCs/>
          <w:sz w:val="22"/>
          <w:szCs w:val="22"/>
          <w:lang w:eastAsia="ar-SA"/>
        </w:rPr>
        <w:t>Rodzaj E-usługi – A2B, A2C</w:t>
      </w:r>
    </w:p>
    <w:p w:rsidR="00E42559" w:rsidRDefault="00E42559" w:rsidP="00EE5AFE">
      <w:pPr>
        <w:numPr>
          <w:ilvl w:val="0"/>
          <w:numId w:val="47"/>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inicjowana przez użytkownika EBOK. Klient wprowadza informację, którą </w:t>
      </w:r>
      <w:r w:rsidR="00711919">
        <w:rPr>
          <w:rFonts w:ascii="Cambria" w:hAnsi="Cambria"/>
          <w:bCs/>
          <w:sz w:val="22"/>
          <w:szCs w:val="22"/>
          <w:lang w:eastAsia="ar-SA"/>
        </w:rPr>
        <w:t>S</w:t>
      </w:r>
      <w:r>
        <w:rPr>
          <w:rFonts w:ascii="Cambria" w:hAnsi="Cambria"/>
          <w:bCs/>
          <w:sz w:val="22"/>
          <w:szCs w:val="22"/>
          <w:lang w:eastAsia="ar-SA"/>
        </w:rPr>
        <w:t>ystem przyjmuje i dysponuje dalsze czynności. Klient (strefa nielogowana i strefa Klienta) ma możliwość zgłoszenia awarii, reklamacji dotyczącej rozliczeń, płatności, zawartych umów, danych adresowych Klienta lub nieprawidłowości w zakresie świadczonych usług. Zwrotnie Klient uzyskuje informację o statusie sprawy i jej zakończeniu (na podany w zgłoszeniu adres mailowy).</w:t>
      </w:r>
    </w:p>
    <w:p w:rsidR="00E42559" w:rsidRDefault="00E42559" w:rsidP="004D50F2">
      <w:pPr>
        <w:numPr>
          <w:ilvl w:val="0"/>
          <w:numId w:val="47"/>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lastRenderedPageBreak/>
        <w:t>Opis działania:</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strefie nielogowanej – anonimowej i strefie Klienta (po zalogowaniu). Użytkownik ma możliwość dokonania zgłoszenia poprzez formularz, w którym użytkownik musi podać, co najmniej następujące informacje:</w:t>
      </w:r>
    </w:p>
    <w:p w:rsidR="00E42559" w:rsidRDefault="00E42559" w:rsidP="00EE5AFE">
      <w:pPr>
        <w:numPr>
          <w:ilvl w:val="0"/>
          <w:numId w:val="48"/>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rodzaj zgłoszenia – podpowiedź słownikowa lub dowolny opis;</w:t>
      </w:r>
    </w:p>
    <w:p w:rsidR="00E42559" w:rsidRDefault="00E42559" w:rsidP="00EE5AFE">
      <w:pPr>
        <w:numPr>
          <w:ilvl w:val="0"/>
          <w:numId w:val="48"/>
        </w:numPr>
        <w:suppressAutoHyphens/>
        <w:ind w:left="1701" w:hanging="283"/>
        <w:jc w:val="both"/>
        <w:rPr>
          <w:rFonts w:ascii="Cambria" w:hAnsi="Cambria"/>
          <w:bCs/>
          <w:sz w:val="22"/>
          <w:szCs w:val="22"/>
          <w:lang w:eastAsia="ar-SA"/>
        </w:rPr>
      </w:pPr>
      <w:r>
        <w:rPr>
          <w:rFonts w:ascii="Cambria" w:hAnsi="Cambria"/>
          <w:bCs/>
          <w:sz w:val="22"/>
          <w:szCs w:val="22"/>
          <w:lang w:eastAsia="ar-SA"/>
        </w:rPr>
        <w:t>lokalizacja, której dotyczy zgłoszenie (co najmniej adres nieruchomości);</w:t>
      </w:r>
    </w:p>
    <w:p w:rsidR="00E42559" w:rsidRDefault="00E42559" w:rsidP="00EE5AFE">
      <w:pPr>
        <w:numPr>
          <w:ilvl w:val="0"/>
          <w:numId w:val="48"/>
        </w:numPr>
        <w:suppressAutoHyphens/>
        <w:ind w:left="1701" w:hanging="283"/>
        <w:jc w:val="both"/>
        <w:rPr>
          <w:rFonts w:ascii="Cambria" w:hAnsi="Cambria"/>
          <w:bCs/>
          <w:sz w:val="22"/>
          <w:szCs w:val="22"/>
          <w:lang w:eastAsia="ar-SA"/>
        </w:rPr>
      </w:pPr>
      <w:r>
        <w:rPr>
          <w:rFonts w:ascii="Cambria" w:hAnsi="Cambria"/>
          <w:bCs/>
          <w:sz w:val="22"/>
          <w:szCs w:val="22"/>
          <w:lang w:eastAsia="ar-SA"/>
        </w:rPr>
        <w:t xml:space="preserve">dane zgłaszającego – jeśli użytkownik jest w strefie Klienta, wówczas dane te są uzupełniane przez e-usługę. </w:t>
      </w:r>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Dodatkowo do formularza użytkownik może załączyć pliki graficzne (minimalne wymogi odnośnie formatu pliku: .pdf, .doc, .docx, .xls, .odt, .jpeg, .gif), które mogą pozwolić pracownikom Spółki na lepszą ocenę sytuacji i podjęcie właściwych decyzji w związku ze zgłoszeniem.</w:t>
      </w:r>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Ze względu na wagę podawanych informacji formularz musi obsługiwać mechanizm CAPTCHA przed wysłaniem zgłoszenia. </w:t>
      </w:r>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E-usługa dla użytkownika będącego w strefie Klienta musi umożliwić wprowadzenie zgłoszenia o awarii zainstalowanych u Klienta wodomierzy. Po zaznaczeniu, że awaria dotyczy wodomierza, Klient ma wówczas możliwość wyboru wodomierza z wyświetlonej listy zawierającej dane pozwalające w jednoznaczny sposób na jego identyfikację przez Klienta oraz pracowników Spółki. </w:t>
      </w:r>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Dodatkowo dla użytkownika będącego w strefie Klienta, który uruchomił e-usługę, zostaje wyświetlona informacja o statusie jego aktywnych zgłoszeń (tylko niezałatwionych).</w:t>
      </w:r>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Po poprawnym zweryfikowaniu danych w formularzu przez e-usługę, po naciśnięciu klawisza „Zgłoś” następuje wysłanie zgłoszenia do </w:t>
      </w:r>
      <w:r w:rsidR="00711919">
        <w:rPr>
          <w:rFonts w:ascii="Cambria" w:hAnsi="Cambria"/>
          <w:bCs/>
          <w:sz w:val="22"/>
          <w:szCs w:val="22"/>
          <w:lang w:eastAsia="ar-SA"/>
        </w:rPr>
        <w:t>S</w:t>
      </w:r>
      <w:r>
        <w:rPr>
          <w:rFonts w:ascii="Cambria" w:hAnsi="Cambria"/>
          <w:bCs/>
          <w:sz w:val="22"/>
          <w:szCs w:val="22"/>
          <w:lang w:eastAsia="ar-SA"/>
        </w:rPr>
        <w:t xml:space="preserve">ystemu. Po weryfikacji i przyjęciu zgłoszenia przez pracownika Spółki, Klient otrzyma SMS lub e-mail z informacją o statusie zgłoszenia. </w:t>
      </w:r>
    </w:p>
    <w:p w:rsidR="00E42559" w:rsidRDefault="00E42559" w:rsidP="00E42559">
      <w:pPr>
        <w:suppressAutoHyphens/>
        <w:spacing w:before="240"/>
        <w:ind w:left="851"/>
        <w:jc w:val="both"/>
        <w:rPr>
          <w:rFonts w:ascii="Cambria" w:hAnsi="Cambria"/>
          <w:bCs/>
          <w:sz w:val="22"/>
          <w:szCs w:val="22"/>
          <w:lang w:eastAsia="ar-SA"/>
        </w:rPr>
      </w:pPr>
      <w:r w:rsidRPr="001522D8">
        <w:rPr>
          <w:rFonts w:ascii="Cambria" w:hAnsi="Cambria"/>
          <w:bCs/>
          <w:sz w:val="22"/>
          <w:szCs w:val="22"/>
          <w:lang w:eastAsia="ar-SA"/>
        </w:rPr>
        <w:t>E-zgłoszenia w ramach Elektronicznego Biura Obsługi Klienta i Elektronicznego Obiegu Dokumentów zrealizują w pełni elektroniczn</w:t>
      </w:r>
      <w:r>
        <w:rPr>
          <w:rFonts w:ascii="Cambria" w:hAnsi="Cambria"/>
          <w:bCs/>
          <w:sz w:val="22"/>
          <w:szCs w:val="22"/>
          <w:lang w:eastAsia="ar-SA"/>
        </w:rPr>
        <w:t>i</w:t>
      </w:r>
      <w:r w:rsidRPr="001522D8">
        <w:rPr>
          <w:rFonts w:ascii="Cambria" w:hAnsi="Cambria"/>
          <w:bCs/>
          <w:sz w:val="22"/>
          <w:szCs w:val="22"/>
          <w:lang w:eastAsia="ar-SA"/>
        </w:rPr>
        <w:t xml:space="preserve">e obecne działania realizowane przez Pracowników oraz usprawnią proces decyzyjny poprzez przekazywanie informacji w </w:t>
      </w:r>
      <w:r w:rsidR="00711919">
        <w:rPr>
          <w:rFonts w:ascii="Cambria" w:hAnsi="Cambria"/>
          <w:bCs/>
          <w:sz w:val="22"/>
          <w:szCs w:val="22"/>
          <w:lang w:eastAsia="ar-SA"/>
        </w:rPr>
        <w:t>S</w:t>
      </w:r>
      <w:r w:rsidRPr="001522D8">
        <w:rPr>
          <w:rFonts w:ascii="Cambria" w:hAnsi="Cambria"/>
          <w:bCs/>
          <w:sz w:val="22"/>
          <w:szCs w:val="22"/>
          <w:lang w:eastAsia="ar-SA"/>
        </w:rPr>
        <w:t xml:space="preserve">ystemie o oczekującym dokumencie i potrzebie podjęcia decyzji. Taka informacja pokaże się użytkownikowi po zalogowaniu do </w:t>
      </w:r>
      <w:r w:rsidR="00711919">
        <w:rPr>
          <w:rFonts w:ascii="Cambria" w:hAnsi="Cambria"/>
          <w:bCs/>
          <w:sz w:val="22"/>
          <w:szCs w:val="22"/>
          <w:lang w:eastAsia="ar-SA"/>
        </w:rPr>
        <w:t>S</w:t>
      </w:r>
      <w:r w:rsidRPr="001522D8">
        <w:rPr>
          <w:rFonts w:ascii="Cambria" w:hAnsi="Cambria"/>
          <w:bCs/>
          <w:sz w:val="22"/>
          <w:szCs w:val="22"/>
          <w:lang w:eastAsia="ar-SA"/>
        </w:rPr>
        <w:t xml:space="preserve">ystemu, wraz z numerem mówiącym o ilości dokumentów do akceptacji. </w:t>
      </w:r>
      <w:r>
        <w:rPr>
          <w:rFonts w:ascii="Cambria" w:hAnsi="Cambria"/>
          <w:bCs/>
          <w:sz w:val="22"/>
          <w:szCs w:val="22"/>
          <w:lang w:eastAsia="ar-SA"/>
        </w:rPr>
        <w:t xml:space="preserve">Mechanizm obsługi funkcjonalności usług musi pozwalać na dodawanie przez uprawnionego użytkownika (w strefie administratora) dowolnej ilości opisów. </w:t>
      </w:r>
      <w:r w:rsidRPr="001522D8">
        <w:rPr>
          <w:rFonts w:ascii="Cambria" w:hAnsi="Cambria"/>
          <w:bCs/>
          <w:sz w:val="22"/>
          <w:szCs w:val="22"/>
          <w:lang w:eastAsia="ar-SA"/>
        </w:rPr>
        <w:t>Niektóre aktywności</w:t>
      </w:r>
      <w:r>
        <w:rPr>
          <w:rFonts w:ascii="Cambria" w:hAnsi="Cambria"/>
          <w:bCs/>
          <w:sz w:val="22"/>
          <w:szCs w:val="22"/>
          <w:lang w:eastAsia="ar-SA"/>
        </w:rPr>
        <w:t>,</w:t>
      </w:r>
      <w:r w:rsidRPr="001522D8">
        <w:rPr>
          <w:rFonts w:ascii="Cambria" w:hAnsi="Cambria"/>
          <w:bCs/>
          <w:sz w:val="22"/>
          <w:szCs w:val="22"/>
          <w:lang w:eastAsia="ar-SA"/>
        </w:rPr>
        <w:t xml:space="preserve"> jak digitalizacja dokumentów oraz przekazanie informacji o „szybkiej ścieżce” obiegu dokumentów będą również nadzorowane przez Pracownika. Wszystkie zadania i procesy realizowane będą zarówno z poziomu komputera przy biurku jak i poprzez urządzenia mobilne (takie jak: smartfon, tablet).</w:t>
      </w:r>
      <w:r>
        <w:rPr>
          <w:rFonts w:ascii="Cambria" w:hAnsi="Cambria"/>
          <w:bCs/>
          <w:sz w:val="22"/>
          <w:szCs w:val="22"/>
          <w:lang w:eastAsia="ar-SA"/>
        </w:rPr>
        <w:br/>
        <w:t>Klient otrzymuje zwrotną informację o statusie sprawy i jej zakończeniu na podany adres mailowy lub poprzez SMS.</w:t>
      </w:r>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Ekran E-zgłoszenia powinien umożliwić wywołanie skojarzonych e-usług:</w:t>
      </w:r>
    </w:p>
    <w:p w:rsidR="00E42559" w:rsidRDefault="00E42559" w:rsidP="00EE5AFE">
      <w:pPr>
        <w:numPr>
          <w:ilvl w:val="0"/>
          <w:numId w:val="49"/>
        </w:numPr>
        <w:suppressAutoHyphens/>
        <w:spacing w:before="240"/>
        <w:ind w:left="1134" w:hanging="283"/>
        <w:jc w:val="both"/>
        <w:rPr>
          <w:rFonts w:ascii="Cambria" w:hAnsi="Cambria"/>
          <w:bCs/>
          <w:sz w:val="22"/>
          <w:szCs w:val="22"/>
          <w:lang w:eastAsia="ar-SA"/>
        </w:rPr>
      </w:pPr>
      <w:r>
        <w:rPr>
          <w:rFonts w:ascii="Cambria" w:hAnsi="Cambria"/>
          <w:bCs/>
          <w:sz w:val="22"/>
          <w:szCs w:val="22"/>
          <w:lang w:eastAsia="ar-SA"/>
        </w:rPr>
        <w:t>E-wniosek</w:t>
      </w:r>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Funkcjonalność dodatkowa:</w:t>
      </w:r>
    </w:p>
    <w:p w:rsidR="00E42559" w:rsidRDefault="00E42559" w:rsidP="00EE5AFE">
      <w:pPr>
        <w:numPr>
          <w:ilvl w:val="0"/>
          <w:numId w:val="50"/>
        </w:numPr>
        <w:suppressAutoHyphens/>
        <w:spacing w:before="240"/>
        <w:ind w:left="1134" w:hanging="283"/>
        <w:jc w:val="both"/>
        <w:rPr>
          <w:rFonts w:ascii="Cambria" w:hAnsi="Cambria"/>
          <w:bCs/>
          <w:sz w:val="22"/>
          <w:szCs w:val="22"/>
          <w:lang w:eastAsia="ar-SA"/>
        </w:rPr>
      </w:pPr>
      <w:r>
        <w:rPr>
          <w:rFonts w:ascii="Cambria" w:hAnsi="Cambria"/>
          <w:bCs/>
          <w:sz w:val="22"/>
          <w:szCs w:val="22"/>
          <w:lang w:eastAsia="ar-SA"/>
        </w:rPr>
        <w:t>zapis dokonanego zgłoszenia do pliku .pdf.</w:t>
      </w:r>
    </w:p>
    <w:p w:rsidR="00E42559" w:rsidRDefault="00E42559" w:rsidP="00EE5AFE">
      <w:pPr>
        <w:numPr>
          <w:ilvl w:val="0"/>
          <w:numId w:val="50"/>
        </w:numPr>
        <w:suppressAutoHyphens/>
        <w:ind w:left="1134" w:hanging="283"/>
        <w:jc w:val="both"/>
        <w:rPr>
          <w:rFonts w:ascii="Cambria" w:hAnsi="Cambria"/>
          <w:bCs/>
          <w:sz w:val="22"/>
          <w:szCs w:val="22"/>
          <w:lang w:eastAsia="ar-SA"/>
        </w:rPr>
      </w:pPr>
      <w:r>
        <w:rPr>
          <w:rFonts w:ascii="Cambria" w:hAnsi="Cambria"/>
          <w:bCs/>
          <w:sz w:val="22"/>
          <w:szCs w:val="22"/>
          <w:lang w:eastAsia="ar-SA"/>
        </w:rPr>
        <w:lastRenderedPageBreak/>
        <w:t>wydruk dokonanego zgłoszenia.</w:t>
      </w:r>
    </w:p>
    <w:p w:rsidR="00E42559" w:rsidRDefault="00E42559" w:rsidP="00EE5AFE">
      <w:pPr>
        <w:numPr>
          <w:ilvl w:val="0"/>
          <w:numId w:val="40"/>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Historia płatności</w:t>
      </w:r>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Stopień Dojrzałości Informacyjnej – 3  </w:t>
      </w:r>
    </w:p>
    <w:p w:rsidR="00E42559" w:rsidRDefault="00E42559" w:rsidP="00E42559">
      <w:pPr>
        <w:suppressAutoHyphens/>
        <w:spacing w:before="240"/>
        <w:ind w:left="851"/>
        <w:jc w:val="both"/>
        <w:rPr>
          <w:rFonts w:ascii="Cambria" w:hAnsi="Cambria"/>
          <w:bCs/>
          <w:sz w:val="22"/>
          <w:szCs w:val="22"/>
          <w:lang w:eastAsia="ar-SA"/>
        </w:rPr>
      </w:pPr>
      <w:r w:rsidRPr="00C03510">
        <w:rPr>
          <w:rFonts w:ascii="Cambria" w:hAnsi="Cambria"/>
          <w:bCs/>
          <w:sz w:val="22"/>
          <w:szCs w:val="22"/>
          <w:lang w:eastAsia="ar-SA"/>
        </w:rPr>
        <w:t>Rodzaj E-usługi – A2B, A2C</w:t>
      </w:r>
      <w:r>
        <w:rPr>
          <w:rFonts w:ascii="Cambria" w:hAnsi="Cambria"/>
          <w:bCs/>
          <w:sz w:val="22"/>
          <w:szCs w:val="22"/>
          <w:lang w:eastAsia="ar-SA"/>
        </w:rPr>
        <w:t xml:space="preserve"> </w:t>
      </w:r>
    </w:p>
    <w:p w:rsidR="00E42559" w:rsidRDefault="00E42559" w:rsidP="00EE5AFE">
      <w:pPr>
        <w:numPr>
          <w:ilvl w:val="0"/>
          <w:numId w:val="51"/>
        </w:numPr>
        <w:suppressAutoHyphens/>
        <w:spacing w:before="240"/>
        <w:ind w:left="1134" w:firstLine="0"/>
        <w:jc w:val="both"/>
        <w:rPr>
          <w:rFonts w:ascii="Cambria" w:hAnsi="Cambria"/>
          <w:bCs/>
          <w:sz w:val="22"/>
          <w:szCs w:val="22"/>
          <w:lang w:eastAsia="ar-SA"/>
        </w:rPr>
      </w:pPr>
      <w:r>
        <w:rPr>
          <w:rFonts w:ascii="Cambria" w:hAnsi="Cambria"/>
          <w:bCs/>
          <w:sz w:val="22"/>
          <w:szCs w:val="22"/>
          <w:lang w:eastAsia="ar-SA"/>
        </w:rPr>
        <w:t>Opis usługi</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prezentacji rozrachunków dla użytkownika EBOK, Klient po zalogowaniu do EBOK ma możliwość wysłania zapytania do </w:t>
      </w:r>
      <w:r w:rsidR="00711919">
        <w:rPr>
          <w:rFonts w:ascii="Cambria" w:hAnsi="Cambria"/>
          <w:bCs/>
          <w:sz w:val="22"/>
          <w:szCs w:val="22"/>
          <w:lang w:eastAsia="ar-SA"/>
        </w:rPr>
        <w:t>S</w:t>
      </w:r>
      <w:r>
        <w:rPr>
          <w:rFonts w:ascii="Cambria" w:hAnsi="Cambria"/>
          <w:bCs/>
          <w:sz w:val="22"/>
          <w:szCs w:val="22"/>
          <w:lang w:eastAsia="ar-SA"/>
        </w:rPr>
        <w:t>ystemu dziedzinowego dotyczącego bieżącej informacji – salda rozliczeń, z dostępem do historycznych płatności i stanu swojego konta w zdefiniowanym formacie danych – po uprzedniej autoryzacji.</w:t>
      </w:r>
    </w:p>
    <w:p w:rsidR="00E42559" w:rsidRDefault="00E42559" w:rsidP="00EE5AFE">
      <w:pPr>
        <w:numPr>
          <w:ilvl w:val="0"/>
          <w:numId w:val="51"/>
        </w:numPr>
        <w:suppressAutoHyphens/>
        <w:spacing w:before="240"/>
        <w:ind w:left="1134" w:firstLine="0"/>
        <w:jc w:val="both"/>
        <w:rPr>
          <w:rFonts w:ascii="Cambria" w:hAnsi="Cambria"/>
          <w:bCs/>
          <w:sz w:val="22"/>
          <w:szCs w:val="22"/>
          <w:lang w:eastAsia="ar-SA"/>
        </w:rPr>
      </w:pPr>
      <w:r>
        <w:rPr>
          <w:rFonts w:ascii="Cambria" w:hAnsi="Cambria"/>
          <w:bCs/>
          <w:sz w:val="22"/>
          <w:szCs w:val="22"/>
          <w:lang w:eastAsia="ar-SA"/>
        </w:rPr>
        <w:t>Opis działania</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strefie Klienta po zalogowaniu. Wywołanie usługi wyświetla podstawową informację, jaką jest saldo Klienta na dzień – jest to data aktualizacji publikacji danych z systemu dziedzinowego. Klient otrzymuje również możliwość wyświetlenia historii rozrachunków (chronologiczne zestawienie faktur i not odsetkowych) lub zostaje ona bezpośrednio wyświetlona z saldem. Sposób wyświetlenia danych (czy tylko saldo, czy razem z historią rozrachunków) jest definiowany w konfiguracji usługi, jako parametr indywidualnego ustawienia dla użytkownika (wyświetl historię TAK/NIE).</w:t>
      </w:r>
    </w:p>
    <w:p w:rsidR="00E42559" w:rsidRDefault="00E42559" w:rsidP="00E42559">
      <w:pPr>
        <w:suppressAutoHyphens/>
        <w:spacing w:before="240"/>
        <w:ind w:left="1134"/>
        <w:jc w:val="both"/>
        <w:rPr>
          <w:rFonts w:ascii="Cambria" w:hAnsi="Cambria"/>
          <w:bCs/>
          <w:sz w:val="22"/>
          <w:szCs w:val="22"/>
          <w:lang w:eastAsia="ar-SA"/>
        </w:rPr>
      </w:pPr>
      <w:r>
        <w:rPr>
          <w:rFonts w:ascii="Cambria" w:hAnsi="Cambria"/>
          <w:bCs/>
          <w:sz w:val="22"/>
          <w:szCs w:val="22"/>
          <w:lang w:eastAsia="ar-SA"/>
        </w:rPr>
        <w:t>Zestawienie/tabela „Historia rozrachunków” zawierać musi, co najmniej następujące dane:</w:t>
      </w:r>
    </w:p>
    <w:p w:rsidR="00E42559" w:rsidRDefault="00E42559" w:rsidP="00EE5AFE">
      <w:pPr>
        <w:numPr>
          <w:ilvl w:val="0"/>
          <w:numId w:val="52"/>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Rodzaj dokumentu (faktura, nota, wpłata)</w:t>
      </w:r>
    </w:p>
    <w:p w:rsidR="00E42559" w:rsidRDefault="00E42559" w:rsidP="00EE5AFE">
      <w:pPr>
        <w:numPr>
          <w:ilvl w:val="0"/>
          <w:numId w:val="52"/>
        </w:numPr>
        <w:suppressAutoHyphens/>
        <w:ind w:left="1418" w:hanging="284"/>
        <w:jc w:val="both"/>
        <w:rPr>
          <w:rFonts w:ascii="Cambria" w:hAnsi="Cambria"/>
          <w:bCs/>
          <w:sz w:val="22"/>
          <w:szCs w:val="22"/>
          <w:lang w:eastAsia="ar-SA"/>
        </w:rPr>
      </w:pPr>
      <w:r>
        <w:rPr>
          <w:rFonts w:ascii="Cambria" w:hAnsi="Cambria"/>
          <w:bCs/>
          <w:sz w:val="22"/>
          <w:szCs w:val="22"/>
          <w:lang w:eastAsia="ar-SA"/>
        </w:rPr>
        <w:t>Numer dokumentu (pełny numer faktury, noty)</w:t>
      </w:r>
    </w:p>
    <w:p w:rsidR="00E42559" w:rsidRDefault="00E42559" w:rsidP="00EE5AFE">
      <w:pPr>
        <w:numPr>
          <w:ilvl w:val="0"/>
          <w:numId w:val="52"/>
        </w:numPr>
        <w:suppressAutoHyphens/>
        <w:ind w:left="1418" w:hanging="284"/>
        <w:jc w:val="both"/>
        <w:rPr>
          <w:rFonts w:ascii="Cambria" w:hAnsi="Cambria"/>
          <w:bCs/>
          <w:sz w:val="22"/>
          <w:szCs w:val="22"/>
          <w:lang w:eastAsia="ar-SA"/>
        </w:rPr>
      </w:pPr>
      <w:r>
        <w:rPr>
          <w:rFonts w:ascii="Cambria" w:hAnsi="Cambria"/>
          <w:bCs/>
          <w:sz w:val="22"/>
          <w:szCs w:val="22"/>
          <w:lang w:eastAsia="ar-SA"/>
        </w:rPr>
        <w:t>Data wystawienia</w:t>
      </w:r>
    </w:p>
    <w:p w:rsidR="00E42559" w:rsidRDefault="00E42559" w:rsidP="00EE5AFE">
      <w:pPr>
        <w:numPr>
          <w:ilvl w:val="0"/>
          <w:numId w:val="52"/>
        </w:numPr>
        <w:suppressAutoHyphens/>
        <w:ind w:left="1418" w:hanging="284"/>
        <w:jc w:val="both"/>
        <w:rPr>
          <w:rFonts w:ascii="Cambria" w:hAnsi="Cambria"/>
          <w:bCs/>
          <w:sz w:val="22"/>
          <w:szCs w:val="22"/>
          <w:lang w:eastAsia="ar-SA"/>
        </w:rPr>
      </w:pPr>
      <w:r>
        <w:rPr>
          <w:rFonts w:ascii="Cambria" w:hAnsi="Cambria"/>
          <w:bCs/>
          <w:sz w:val="22"/>
          <w:szCs w:val="22"/>
          <w:lang w:eastAsia="ar-SA"/>
        </w:rPr>
        <w:t>Termin płatności</w:t>
      </w:r>
    </w:p>
    <w:p w:rsidR="00E42559" w:rsidRDefault="00E42559" w:rsidP="00EE5AFE">
      <w:pPr>
        <w:numPr>
          <w:ilvl w:val="0"/>
          <w:numId w:val="52"/>
        </w:numPr>
        <w:suppressAutoHyphens/>
        <w:ind w:left="1418" w:hanging="284"/>
        <w:jc w:val="both"/>
        <w:rPr>
          <w:rFonts w:ascii="Cambria" w:hAnsi="Cambria"/>
          <w:bCs/>
          <w:sz w:val="22"/>
          <w:szCs w:val="22"/>
          <w:lang w:eastAsia="ar-SA"/>
        </w:rPr>
      </w:pPr>
      <w:r>
        <w:rPr>
          <w:rFonts w:ascii="Cambria" w:hAnsi="Cambria"/>
          <w:bCs/>
          <w:sz w:val="22"/>
          <w:szCs w:val="22"/>
          <w:lang w:eastAsia="ar-SA"/>
        </w:rPr>
        <w:t>Wartość faktury/noty brutto</w:t>
      </w:r>
    </w:p>
    <w:p w:rsidR="00E42559" w:rsidRDefault="00E42559" w:rsidP="00EE5AFE">
      <w:pPr>
        <w:numPr>
          <w:ilvl w:val="0"/>
          <w:numId w:val="52"/>
        </w:numPr>
        <w:suppressAutoHyphens/>
        <w:ind w:left="1418" w:hanging="284"/>
        <w:jc w:val="both"/>
        <w:rPr>
          <w:rFonts w:ascii="Cambria" w:hAnsi="Cambria"/>
          <w:bCs/>
          <w:sz w:val="22"/>
          <w:szCs w:val="22"/>
          <w:lang w:eastAsia="ar-SA"/>
        </w:rPr>
      </w:pPr>
      <w:r>
        <w:rPr>
          <w:rFonts w:ascii="Cambria" w:hAnsi="Cambria"/>
          <w:bCs/>
          <w:sz w:val="22"/>
          <w:szCs w:val="22"/>
          <w:lang w:eastAsia="ar-SA"/>
        </w:rPr>
        <w:t xml:space="preserve">Kwota odsetek na dzień logowania do </w:t>
      </w:r>
      <w:r w:rsidR="00711919">
        <w:rPr>
          <w:rFonts w:ascii="Cambria" w:hAnsi="Cambria"/>
          <w:bCs/>
          <w:sz w:val="22"/>
          <w:szCs w:val="22"/>
          <w:lang w:eastAsia="ar-SA"/>
        </w:rPr>
        <w:t>S</w:t>
      </w:r>
      <w:r>
        <w:rPr>
          <w:rFonts w:ascii="Cambria" w:hAnsi="Cambria"/>
          <w:bCs/>
          <w:sz w:val="22"/>
          <w:szCs w:val="22"/>
          <w:lang w:eastAsia="ar-SA"/>
        </w:rPr>
        <w:t>ystemu</w:t>
      </w:r>
    </w:p>
    <w:p w:rsidR="00E42559" w:rsidRDefault="00E42559" w:rsidP="00EE5AFE">
      <w:pPr>
        <w:numPr>
          <w:ilvl w:val="0"/>
          <w:numId w:val="52"/>
        </w:numPr>
        <w:suppressAutoHyphens/>
        <w:ind w:left="1418" w:hanging="284"/>
        <w:jc w:val="both"/>
        <w:rPr>
          <w:rFonts w:ascii="Cambria" w:hAnsi="Cambria"/>
          <w:bCs/>
          <w:sz w:val="22"/>
          <w:szCs w:val="22"/>
          <w:lang w:eastAsia="ar-SA"/>
        </w:rPr>
      </w:pPr>
      <w:r>
        <w:rPr>
          <w:rFonts w:ascii="Cambria" w:hAnsi="Cambria"/>
          <w:bCs/>
          <w:sz w:val="22"/>
          <w:szCs w:val="22"/>
          <w:lang w:eastAsia="ar-SA"/>
        </w:rPr>
        <w:t>Kwota wpłaty</w:t>
      </w:r>
    </w:p>
    <w:p w:rsidR="00E42559" w:rsidRPr="00841633" w:rsidRDefault="00E42559" w:rsidP="00EE5AFE">
      <w:pPr>
        <w:numPr>
          <w:ilvl w:val="0"/>
          <w:numId w:val="52"/>
        </w:numPr>
        <w:suppressAutoHyphens/>
        <w:ind w:left="1418" w:hanging="284"/>
        <w:jc w:val="both"/>
        <w:rPr>
          <w:rFonts w:ascii="Cambria" w:hAnsi="Cambria"/>
          <w:bCs/>
          <w:sz w:val="22"/>
          <w:szCs w:val="22"/>
          <w:lang w:eastAsia="ar-SA"/>
        </w:rPr>
      </w:pPr>
      <w:r>
        <w:rPr>
          <w:rFonts w:ascii="Cambria" w:hAnsi="Cambria"/>
          <w:bCs/>
          <w:sz w:val="22"/>
          <w:szCs w:val="22"/>
          <w:lang w:eastAsia="ar-SA"/>
        </w:rPr>
        <w:t>Data wpłaty</w:t>
      </w:r>
    </w:p>
    <w:p w:rsidR="00E42559" w:rsidRDefault="00E42559" w:rsidP="00E42559">
      <w:pPr>
        <w:suppressAutoHyphens/>
        <w:spacing w:before="240"/>
        <w:ind w:left="2563" w:hanging="1429"/>
        <w:jc w:val="both"/>
        <w:rPr>
          <w:rFonts w:ascii="Cambria" w:hAnsi="Cambria"/>
          <w:bCs/>
          <w:sz w:val="22"/>
          <w:szCs w:val="22"/>
          <w:lang w:eastAsia="ar-SA"/>
        </w:rPr>
      </w:pPr>
      <w:r>
        <w:rPr>
          <w:rFonts w:ascii="Cambria" w:hAnsi="Cambria"/>
          <w:bCs/>
          <w:sz w:val="22"/>
          <w:szCs w:val="22"/>
          <w:lang w:eastAsia="ar-SA"/>
        </w:rPr>
        <w:t>Ekran usługi Historia płatności powinien umożliwiać wywołanie skojarzonych e-usług:</w:t>
      </w:r>
    </w:p>
    <w:p w:rsidR="00E42559" w:rsidRDefault="00E42559" w:rsidP="00EE5AFE">
      <w:pPr>
        <w:numPr>
          <w:ilvl w:val="0"/>
          <w:numId w:val="53"/>
        </w:numPr>
        <w:suppressAutoHyphens/>
        <w:spacing w:before="240"/>
        <w:ind w:left="1134" w:firstLine="0"/>
        <w:jc w:val="both"/>
        <w:rPr>
          <w:rFonts w:ascii="Cambria" w:hAnsi="Cambria"/>
          <w:bCs/>
          <w:sz w:val="22"/>
          <w:szCs w:val="22"/>
          <w:lang w:eastAsia="ar-SA"/>
        </w:rPr>
      </w:pPr>
      <w:r>
        <w:rPr>
          <w:rFonts w:ascii="Cambria" w:hAnsi="Cambria"/>
          <w:bCs/>
          <w:sz w:val="22"/>
          <w:szCs w:val="22"/>
          <w:lang w:eastAsia="ar-SA"/>
        </w:rPr>
        <w:t>E-płatność</w:t>
      </w:r>
    </w:p>
    <w:p w:rsidR="00E42559" w:rsidRDefault="00E42559" w:rsidP="00EE5AFE">
      <w:pPr>
        <w:numPr>
          <w:ilvl w:val="0"/>
          <w:numId w:val="53"/>
        </w:numPr>
        <w:suppressAutoHyphens/>
        <w:ind w:left="1134" w:firstLine="0"/>
        <w:jc w:val="both"/>
        <w:rPr>
          <w:rFonts w:ascii="Cambria" w:hAnsi="Cambria"/>
          <w:bCs/>
          <w:sz w:val="22"/>
          <w:szCs w:val="22"/>
          <w:lang w:eastAsia="ar-SA"/>
        </w:rPr>
      </w:pPr>
      <w:r>
        <w:rPr>
          <w:rFonts w:ascii="Cambria" w:hAnsi="Cambria"/>
          <w:bCs/>
          <w:sz w:val="22"/>
          <w:szCs w:val="22"/>
          <w:lang w:eastAsia="ar-SA"/>
        </w:rPr>
        <w:t>E-wezwanie</w:t>
      </w:r>
    </w:p>
    <w:p w:rsidR="00E42559" w:rsidRDefault="00E42559" w:rsidP="00E42559">
      <w:pPr>
        <w:suppressAutoHyphens/>
        <w:ind w:left="1134"/>
        <w:jc w:val="both"/>
        <w:rPr>
          <w:rFonts w:ascii="Cambria" w:hAnsi="Cambria"/>
          <w:bCs/>
          <w:sz w:val="22"/>
          <w:szCs w:val="22"/>
          <w:lang w:eastAsia="ar-SA"/>
        </w:rPr>
      </w:pPr>
    </w:p>
    <w:p w:rsidR="00E42559" w:rsidRDefault="00E42559" w:rsidP="00E42559">
      <w:pPr>
        <w:suppressAutoHyphens/>
        <w:ind w:left="1134"/>
        <w:jc w:val="both"/>
        <w:rPr>
          <w:rFonts w:ascii="Cambria" w:hAnsi="Cambria"/>
          <w:bCs/>
          <w:sz w:val="22"/>
          <w:szCs w:val="22"/>
          <w:lang w:eastAsia="ar-SA"/>
        </w:rPr>
      </w:pPr>
      <w:r>
        <w:rPr>
          <w:rFonts w:ascii="Cambria" w:hAnsi="Cambria"/>
          <w:bCs/>
          <w:sz w:val="22"/>
          <w:szCs w:val="22"/>
          <w:lang w:eastAsia="ar-SA"/>
        </w:rPr>
        <w:t>Funkcjonalność dodatkowa:</w:t>
      </w:r>
    </w:p>
    <w:p w:rsidR="00E42559" w:rsidRDefault="00E42559" w:rsidP="00EE5AFE">
      <w:pPr>
        <w:numPr>
          <w:ilvl w:val="0"/>
          <w:numId w:val="54"/>
        </w:numPr>
        <w:suppressAutoHyphens/>
        <w:ind w:left="1134" w:firstLine="0"/>
        <w:jc w:val="both"/>
        <w:rPr>
          <w:rFonts w:ascii="Cambria" w:hAnsi="Cambria"/>
          <w:bCs/>
          <w:sz w:val="22"/>
          <w:szCs w:val="22"/>
          <w:lang w:eastAsia="ar-SA"/>
        </w:rPr>
      </w:pPr>
      <w:r>
        <w:rPr>
          <w:rFonts w:ascii="Cambria" w:hAnsi="Cambria"/>
          <w:bCs/>
          <w:sz w:val="22"/>
          <w:szCs w:val="22"/>
          <w:lang w:eastAsia="ar-SA"/>
        </w:rPr>
        <w:t>Prezentacja graficzna na wykresie;</w:t>
      </w:r>
    </w:p>
    <w:p w:rsidR="00E42559" w:rsidRDefault="00E42559" w:rsidP="00EE5AFE">
      <w:pPr>
        <w:numPr>
          <w:ilvl w:val="0"/>
          <w:numId w:val="54"/>
        </w:numPr>
        <w:suppressAutoHyphens/>
        <w:ind w:left="1134" w:firstLine="0"/>
        <w:jc w:val="both"/>
        <w:rPr>
          <w:rFonts w:ascii="Cambria" w:hAnsi="Cambria"/>
          <w:bCs/>
          <w:sz w:val="22"/>
          <w:szCs w:val="22"/>
          <w:lang w:eastAsia="ar-SA"/>
        </w:rPr>
      </w:pPr>
      <w:r>
        <w:rPr>
          <w:rFonts w:ascii="Cambria" w:hAnsi="Cambria"/>
          <w:bCs/>
          <w:sz w:val="22"/>
          <w:szCs w:val="22"/>
          <w:lang w:eastAsia="ar-SA"/>
        </w:rPr>
        <w:t>Eksport danych do pliku .xls/.ods, .pdf.</w:t>
      </w:r>
    </w:p>
    <w:p w:rsidR="00E42559" w:rsidRDefault="00E42559" w:rsidP="00EE5AFE">
      <w:pPr>
        <w:numPr>
          <w:ilvl w:val="0"/>
          <w:numId w:val="40"/>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E-faktura</w:t>
      </w:r>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Stopień Dojrzałości Informacyjnej – 4  </w:t>
      </w:r>
    </w:p>
    <w:p w:rsidR="00E42559" w:rsidRDefault="00E42559" w:rsidP="00E42559">
      <w:pPr>
        <w:suppressAutoHyphens/>
        <w:spacing w:before="240"/>
        <w:ind w:left="851"/>
        <w:jc w:val="both"/>
        <w:rPr>
          <w:rFonts w:ascii="Cambria" w:hAnsi="Cambria"/>
          <w:bCs/>
          <w:sz w:val="22"/>
          <w:szCs w:val="22"/>
          <w:lang w:eastAsia="ar-SA"/>
        </w:rPr>
      </w:pPr>
      <w:r w:rsidRPr="00C03510">
        <w:rPr>
          <w:rFonts w:ascii="Cambria" w:hAnsi="Cambria"/>
          <w:bCs/>
          <w:sz w:val="22"/>
          <w:szCs w:val="22"/>
          <w:lang w:eastAsia="ar-SA"/>
        </w:rPr>
        <w:t>Rodzaj E-usługi – A2B, A2C</w:t>
      </w:r>
      <w:r>
        <w:rPr>
          <w:rFonts w:ascii="Cambria" w:hAnsi="Cambria"/>
          <w:bCs/>
          <w:sz w:val="22"/>
          <w:szCs w:val="22"/>
          <w:lang w:eastAsia="ar-SA"/>
        </w:rPr>
        <w:t xml:space="preserve"> </w:t>
      </w:r>
    </w:p>
    <w:p w:rsidR="00E42559" w:rsidRDefault="00E42559" w:rsidP="00EE5AFE">
      <w:pPr>
        <w:numPr>
          <w:ilvl w:val="0"/>
          <w:numId w:val="55"/>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lastRenderedPageBreak/>
        <w:t>Opis usługi</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inicjowana przez użytkownika EBOK. Klient po zalogowaniu do EBOK ma możliwość na podstawie pozyskanego poprzez usługę zdalnego odczytu lub podanego w formularzu odczytu wodomierza zlecić wygenerowanie e-faktury. Procesowanie formularzy, na podstawie pozyskanych danych rozpoczyna się automatycznie, jeśli klient ma złożoną deklarację/zgodę na wysyłanie faktur drogą elektroniczną lub musi zostać poprzedzone wypełnieniem online stosownego formularza. System przetwarza uzyskane w ten sposób dane przekazując Klientowi fakturę w formie elektronicznej. We wdrażanym </w:t>
      </w:r>
      <w:r w:rsidR="00711919">
        <w:rPr>
          <w:rFonts w:ascii="Cambria" w:hAnsi="Cambria"/>
          <w:bCs/>
          <w:sz w:val="22"/>
          <w:szCs w:val="22"/>
          <w:lang w:eastAsia="ar-SA"/>
        </w:rPr>
        <w:t>S</w:t>
      </w:r>
      <w:r>
        <w:rPr>
          <w:rFonts w:ascii="Cambria" w:hAnsi="Cambria"/>
          <w:bCs/>
          <w:sz w:val="22"/>
          <w:szCs w:val="22"/>
          <w:lang w:eastAsia="ar-SA"/>
        </w:rPr>
        <w:t xml:space="preserve">ystemie usługa zostanie całkowicie zautomatyzowana i będzie realizowana w całości on-line w integracji z dostępnymi w </w:t>
      </w:r>
      <w:r w:rsidR="00711919">
        <w:rPr>
          <w:rFonts w:ascii="Cambria" w:hAnsi="Cambria"/>
          <w:bCs/>
          <w:sz w:val="22"/>
          <w:szCs w:val="22"/>
          <w:lang w:eastAsia="ar-SA"/>
        </w:rPr>
        <w:t>S</w:t>
      </w:r>
      <w:r>
        <w:rPr>
          <w:rFonts w:ascii="Cambria" w:hAnsi="Cambria"/>
          <w:bCs/>
          <w:sz w:val="22"/>
          <w:szCs w:val="22"/>
          <w:lang w:eastAsia="ar-SA"/>
        </w:rPr>
        <w:t>ystemie danymi od wystawienia do dostarczenia dokumentu klientowi.</w:t>
      </w:r>
    </w:p>
    <w:p w:rsidR="00E42559" w:rsidRDefault="00E42559" w:rsidP="00D24AEF">
      <w:pPr>
        <w:numPr>
          <w:ilvl w:val="0"/>
          <w:numId w:val="55"/>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strefie Klienta (zalogowany użytkownik). Klient po wywołaniu usługi otrzymuje możliwość:</w:t>
      </w:r>
    </w:p>
    <w:p w:rsidR="00E42559" w:rsidRPr="00442BC9" w:rsidRDefault="00E42559" w:rsidP="00EE5AFE">
      <w:pPr>
        <w:numPr>
          <w:ilvl w:val="0"/>
          <w:numId w:val="56"/>
        </w:numPr>
        <w:suppressAutoHyphens/>
        <w:spacing w:before="240"/>
        <w:ind w:left="1701" w:hanging="283"/>
        <w:jc w:val="both"/>
        <w:rPr>
          <w:rFonts w:ascii="Cambria" w:hAnsi="Cambria"/>
          <w:bCs/>
          <w:sz w:val="22"/>
          <w:szCs w:val="22"/>
          <w:lang w:eastAsia="ar-SA"/>
        </w:rPr>
      </w:pPr>
      <w:r w:rsidRPr="00442BC9">
        <w:rPr>
          <w:rFonts w:ascii="Cambria" w:hAnsi="Cambria"/>
          <w:bCs/>
          <w:sz w:val="22"/>
          <w:szCs w:val="22"/>
          <w:lang w:eastAsia="ar-SA"/>
        </w:rPr>
        <w:t>złożenia deklaracji/zgody na otrzymywanie faktur drogą elektroniczną;</w:t>
      </w:r>
    </w:p>
    <w:p w:rsidR="00E42559" w:rsidRPr="00442BC9" w:rsidRDefault="00E42559" w:rsidP="00EE5AFE">
      <w:pPr>
        <w:numPr>
          <w:ilvl w:val="0"/>
          <w:numId w:val="56"/>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Jeśli zgoda jest odnotowana przez EBOK – zlecenia wykonania wystawienia e-faktury na podstawie:</w:t>
      </w:r>
    </w:p>
    <w:p w:rsidR="00E42559" w:rsidRPr="00442BC9" w:rsidRDefault="00E42559" w:rsidP="00EE5AFE">
      <w:pPr>
        <w:numPr>
          <w:ilvl w:val="0"/>
          <w:numId w:val="57"/>
        </w:numPr>
        <w:suppressAutoHyphens/>
        <w:spacing w:before="240"/>
        <w:ind w:left="1985" w:hanging="284"/>
        <w:jc w:val="both"/>
        <w:rPr>
          <w:rFonts w:ascii="Cambria" w:hAnsi="Cambria"/>
          <w:bCs/>
          <w:sz w:val="22"/>
          <w:szCs w:val="22"/>
          <w:lang w:eastAsia="ar-SA"/>
        </w:rPr>
      </w:pPr>
      <w:r w:rsidRPr="00442BC9">
        <w:rPr>
          <w:rFonts w:ascii="Cambria" w:hAnsi="Cambria"/>
          <w:bCs/>
          <w:sz w:val="22"/>
          <w:szCs w:val="22"/>
          <w:lang w:eastAsia="ar-SA"/>
        </w:rPr>
        <w:t>wprowadzonego dla punktu odbioru odczytu wodomierza,  data wprowadzenia odczytu – automatycznie;</w:t>
      </w:r>
    </w:p>
    <w:p w:rsidR="00E42559" w:rsidRPr="00442BC9" w:rsidRDefault="00E42559" w:rsidP="00EE5AFE">
      <w:pPr>
        <w:numPr>
          <w:ilvl w:val="0"/>
          <w:numId w:val="57"/>
        </w:numPr>
        <w:suppressAutoHyphens/>
        <w:ind w:left="1985" w:hanging="284"/>
        <w:jc w:val="both"/>
        <w:rPr>
          <w:rFonts w:ascii="Cambria" w:hAnsi="Cambria"/>
          <w:bCs/>
          <w:sz w:val="22"/>
          <w:szCs w:val="22"/>
          <w:lang w:eastAsia="ar-SA"/>
        </w:rPr>
      </w:pPr>
      <w:r w:rsidRPr="00442BC9">
        <w:rPr>
          <w:rFonts w:ascii="Cambria" w:hAnsi="Cambria"/>
          <w:bCs/>
          <w:sz w:val="22"/>
          <w:szCs w:val="22"/>
          <w:lang w:eastAsia="ar-SA"/>
        </w:rPr>
        <w:t>wykonania zdalnego odczytu – poprzez usługę zdalny odczyt.</w:t>
      </w:r>
    </w:p>
    <w:p w:rsidR="00E42559" w:rsidRPr="00442BC9" w:rsidRDefault="00E42559" w:rsidP="00EE5AFE">
      <w:pPr>
        <w:numPr>
          <w:ilvl w:val="0"/>
          <w:numId w:val="56"/>
        </w:numPr>
        <w:suppressAutoHyphens/>
        <w:spacing w:before="240"/>
        <w:ind w:left="1701" w:hanging="283"/>
        <w:jc w:val="both"/>
        <w:rPr>
          <w:rFonts w:ascii="Cambria" w:hAnsi="Cambria"/>
          <w:bCs/>
          <w:sz w:val="22"/>
          <w:szCs w:val="22"/>
          <w:lang w:eastAsia="ar-SA"/>
        </w:rPr>
      </w:pPr>
      <w:r w:rsidRPr="00442BC9">
        <w:rPr>
          <w:rFonts w:ascii="Cambria" w:hAnsi="Cambria"/>
          <w:bCs/>
          <w:sz w:val="22"/>
          <w:szCs w:val="22"/>
          <w:lang w:eastAsia="ar-SA"/>
        </w:rPr>
        <w:t>wycofania deklaracji/zgody na wysyłanie faktur drogą elektroniczną</w:t>
      </w:r>
    </w:p>
    <w:p w:rsidR="00E42559" w:rsidRPr="00442BC9" w:rsidRDefault="00E42559" w:rsidP="00E42559">
      <w:pPr>
        <w:suppressAutoHyphens/>
        <w:spacing w:before="240"/>
        <w:ind w:left="851"/>
        <w:jc w:val="both"/>
        <w:rPr>
          <w:rFonts w:ascii="Cambria" w:hAnsi="Cambria"/>
          <w:bCs/>
          <w:sz w:val="22"/>
          <w:szCs w:val="22"/>
          <w:lang w:eastAsia="ar-SA"/>
        </w:rPr>
      </w:pPr>
      <w:r w:rsidRPr="00442BC9">
        <w:rPr>
          <w:rFonts w:ascii="Cambria" w:hAnsi="Cambria"/>
          <w:bCs/>
          <w:sz w:val="22"/>
          <w:szCs w:val="22"/>
          <w:lang w:eastAsia="ar-SA"/>
        </w:rPr>
        <w:t>Klient ma możliwość użycia klawisza „Pokaż zużycie/należność”, dzięki któremu może zobaczyć wyliczone zużycie dla wprowadzonego/pozyskanego odczytu oraz kwotę należności z tytułu zużycia. Wystawienie e-faktury możliwe jest wyłącznie po przyjęciu przez system dziedzinowy poprawnie wypełnionego wniosku. O przyjęciu wniosku i uruchomieniu możliwości wystawiania e-faktur Klient zostaje poinformowany e-mailem.</w:t>
      </w:r>
    </w:p>
    <w:p w:rsidR="00E42559" w:rsidRPr="00442BC9" w:rsidRDefault="00E42559" w:rsidP="00E42559">
      <w:pPr>
        <w:suppressAutoHyphens/>
        <w:spacing w:before="240"/>
        <w:ind w:left="851"/>
        <w:jc w:val="both"/>
        <w:rPr>
          <w:rFonts w:ascii="Cambria" w:hAnsi="Cambria"/>
          <w:bCs/>
          <w:sz w:val="22"/>
          <w:szCs w:val="22"/>
          <w:lang w:eastAsia="ar-SA"/>
        </w:rPr>
      </w:pPr>
      <w:r w:rsidRPr="00442BC9">
        <w:rPr>
          <w:rFonts w:ascii="Cambria" w:hAnsi="Cambria"/>
          <w:bCs/>
          <w:sz w:val="22"/>
          <w:szCs w:val="22"/>
          <w:lang w:eastAsia="ar-SA"/>
        </w:rPr>
        <w:t>Wystawienie e-faktury składa się z następujących etapów:</w:t>
      </w:r>
    </w:p>
    <w:p w:rsidR="00E42559" w:rsidRPr="00442BC9" w:rsidRDefault="00E42559" w:rsidP="00EE5AFE">
      <w:pPr>
        <w:numPr>
          <w:ilvl w:val="0"/>
          <w:numId w:val="58"/>
        </w:numPr>
        <w:suppressAutoHyphens/>
        <w:spacing w:before="240"/>
        <w:ind w:left="1701" w:hanging="283"/>
        <w:jc w:val="both"/>
        <w:rPr>
          <w:rFonts w:ascii="Cambria" w:hAnsi="Cambria"/>
          <w:bCs/>
          <w:sz w:val="22"/>
          <w:szCs w:val="22"/>
          <w:lang w:eastAsia="ar-SA"/>
        </w:rPr>
      </w:pPr>
      <w:r w:rsidRPr="00442BC9">
        <w:rPr>
          <w:rFonts w:ascii="Cambria" w:hAnsi="Cambria"/>
          <w:bCs/>
          <w:sz w:val="22"/>
          <w:szCs w:val="22"/>
          <w:lang w:eastAsia="ar-SA"/>
        </w:rPr>
        <w:t>wybór punktu odbioru z listy aktywnych punktów Klienta.</w:t>
      </w:r>
    </w:p>
    <w:p w:rsidR="00E42559" w:rsidRDefault="00E42559" w:rsidP="00EE5AFE">
      <w:pPr>
        <w:numPr>
          <w:ilvl w:val="0"/>
          <w:numId w:val="58"/>
        </w:numPr>
        <w:suppressAutoHyphens/>
        <w:ind w:left="1701" w:hanging="283"/>
        <w:jc w:val="both"/>
        <w:rPr>
          <w:rFonts w:ascii="Cambria" w:hAnsi="Cambria"/>
          <w:bCs/>
          <w:sz w:val="22"/>
          <w:szCs w:val="22"/>
          <w:lang w:eastAsia="ar-SA"/>
        </w:rPr>
      </w:pPr>
      <w:r>
        <w:rPr>
          <w:rFonts w:ascii="Cambria" w:hAnsi="Cambria"/>
          <w:bCs/>
          <w:sz w:val="22"/>
          <w:szCs w:val="22"/>
          <w:lang w:eastAsia="ar-SA"/>
        </w:rPr>
        <w:t>wprowadzenie aktualnego odczytu wodomierza. Musi zostać wykonana minimalna kontrola na podstawie ostatniego rozliczonego odczytu dla wybranego punktu odbioru na:</w:t>
      </w:r>
    </w:p>
    <w:p w:rsidR="00E42559" w:rsidRDefault="00E42559" w:rsidP="00EE5AFE">
      <w:pPr>
        <w:numPr>
          <w:ilvl w:val="0"/>
          <w:numId w:val="59"/>
        </w:numPr>
        <w:suppressAutoHyphens/>
        <w:spacing w:before="240"/>
        <w:ind w:left="1985" w:hanging="284"/>
        <w:jc w:val="both"/>
        <w:rPr>
          <w:rFonts w:ascii="Cambria" w:hAnsi="Cambria"/>
          <w:bCs/>
          <w:sz w:val="22"/>
          <w:szCs w:val="22"/>
          <w:lang w:eastAsia="ar-SA"/>
        </w:rPr>
      </w:pPr>
      <w:r>
        <w:rPr>
          <w:rFonts w:ascii="Cambria" w:hAnsi="Cambria"/>
          <w:bCs/>
          <w:sz w:val="22"/>
          <w:szCs w:val="22"/>
          <w:lang w:eastAsia="ar-SA"/>
        </w:rPr>
        <w:t>datę</w:t>
      </w:r>
    </w:p>
    <w:p w:rsidR="00E42559" w:rsidRDefault="00E42559" w:rsidP="00EE5AFE">
      <w:pPr>
        <w:numPr>
          <w:ilvl w:val="0"/>
          <w:numId w:val="59"/>
        </w:numPr>
        <w:suppressAutoHyphens/>
        <w:ind w:left="1985" w:hanging="284"/>
        <w:jc w:val="both"/>
        <w:rPr>
          <w:rFonts w:ascii="Cambria" w:hAnsi="Cambria"/>
          <w:bCs/>
          <w:sz w:val="22"/>
          <w:szCs w:val="22"/>
          <w:lang w:eastAsia="ar-SA"/>
        </w:rPr>
      </w:pPr>
      <w:r>
        <w:rPr>
          <w:rFonts w:ascii="Cambria" w:hAnsi="Cambria"/>
          <w:bCs/>
          <w:sz w:val="22"/>
          <w:szCs w:val="22"/>
          <w:lang w:eastAsia="ar-SA"/>
        </w:rPr>
        <w:t>wskazanie oraz</w:t>
      </w:r>
    </w:p>
    <w:p w:rsidR="00E42559" w:rsidRDefault="00E42559" w:rsidP="00EE5AFE">
      <w:pPr>
        <w:numPr>
          <w:ilvl w:val="0"/>
          <w:numId w:val="59"/>
        </w:numPr>
        <w:suppressAutoHyphens/>
        <w:ind w:left="1985" w:hanging="284"/>
        <w:jc w:val="both"/>
        <w:rPr>
          <w:rFonts w:ascii="Cambria" w:hAnsi="Cambria"/>
          <w:bCs/>
          <w:sz w:val="22"/>
          <w:szCs w:val="22"/>
          <w:lang w:eastAsia="ar-SA"/>
        </w:rPr>
      </w:pPr>
      <w:r>
        <w:rPr>
          <w:rFonts w:ascii="Cambria" w:hAnsi="Cambria"/>
          <w:bCs/>
          <w:sz w:val="22"/>
          <w:szCs w:val="22"/>
          <w:lang w:eastAsia="ar-SA"/>
        </w:rPr>
        <w:t>opcjonalnie na podstawie parametru indywidualnego ustawienia – kontrola wielkości zużycia – kontrola w minimalnym zakresie porównywalnego z zapamiętanym w systemie dziedzinowym zużyciem w poprzednim porównywalnym okresie.</w:t>
      </w:r>
    </w:p>
    <w:p w:rsidR="00E42559" w:rsidRDefault="00E42559" w:rsidP="00EE5AFE">
      <w:pPr>
        <w:numPr>
          <w:ilvl w:val="0"/>
          <w:numId w:val="58"/>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weryfikacja zlecenia e-faktury w systemie dziedzinowym, przetworzenie i generowanie faktury;</w:t>
      </w:r>
    </w:p>
    <w:p w:rsidR="00E42559" w:rsidRDefault="00E42559" w:rsidP="00EE5AFE">
      <w:pPr>
        <w:numPr>
          <w:ilvl w:val="0"/>
          <w:numId w:val="58"/>
        </w:numPr>
        <w:suppressAutoHyphens/>
        <w:ind w:left="1701" w:hanging="283"/>
        <w:jc w:val="both"/>
        <w:rPr>
          <w:rFonts w:ascii="Cambria" w:hAnsi="Cambria"/>
          <w:bCs/>
          <w:sz w:val="22"/>
          <w:szCs w:val="22"/>
          <w:lang w:eastAsia="ar-SA"/>
        </w:rPr>
      </w:pPr>
      <w:r>
        <w:rPr>
          <w:rFonts w:ascii="Cambria" w:hAnsi="Cambria"/>
          <w:bCs/>
          <w:sz w:val="22"/>
          <w:szCs w:val="22"/>
          <w:lang w:eastAsia="ar-SA"/>
        </w:rPr>
        <w:t>publikacja e-faktury poprzez wysłanie maila z informacją do Klienta.</w:t>
      </w:r>
    </w:p>
    <w:p w:rsidR="00E42559" w:rsidRDefault="00E42559" w:rsidP="00E42559">
      <w:pPr>
        <w:suppressAutoHyphens/>
        <w:spacing w:before="240"/>
        <w:ind w:left="2552" w:hanging="1559"/>
        <w:jc w:val="both"/>
        <w:rPr>
          <w:rFonts w:ascii="Cambria" w:hAnsi="Cambria"/>
          <w:bCs/>
          <w:sz w:val="22"/>
          <w:szCs w:val="22"/>
          <w:lang w:eastAsia="ar-SA"/>
        </w:rPr>
      </w:pPr>
      <w:r>
        <w:rPr>
          <w:rFonts w:ascii="Cambria" w:hAnsi="Cambria"/>
          <w:bCs/>
          <w:sz w:val="22"/>
          <w:szCs w:val="22"/>
          <w:lang w:eastAsia="ar-SA"/>
        </w:rPr>
        <w:t>Ekran usługi e-faktura powinien umożliwić wywołanie skojarzonych e-usług:</w:t>
      </w:r>
    </w:p>
    <w:p w:rsidR="00E42559" w:rsidRDefault="00E42559" w:rsidP="00EE5AFE">
      <w:pPr>
        <w:numPr>
          <w:ilvl w:val="0"/>
          <w:numId w:val="60"/>
        </w:numPr>
        <w:suppressAutoHyphens/>
        <w:spacing w:before="240"/>
        <w:ind w:left="1276" w:hanging="283"/>
        <w:jc w:val="both"/>
        <w:rPr>
          <w:rFonts w:ascii="Cambria" w:hAnsi="Cambria"/>
          <w:bCs/>
          <w:sz w:val="22"/>
          <w:szCs w:val="22"/>
          <w:lang w:eastAsia="ar-SA"/>
        </w:rPr>
      </w:pPr>
      <w:r>
        <w:rPr>
          <w:rFonts w:ascii="Cambria" w:hAnsi="Cambria"/>
          <w:bCs/>
          <w:sz w:val="22"/>
          <w:szCs w:val="22"/>
          <w:lang w:eastAsia="ar-SA"/>
        </w:rPr>
        <w:lastRenderedPageBreak/>
        <w:t>e-odczyt</w:t>
      </w:r>
    </w:p>
    <w:p w:rsidR="00E42559" w:rsidRDefault="00E42559" w:rsidP="00EE5AFE">
      <w:pPr>
        <w:numPr>
          <w:ilvl w:val="0"/>
          <w:numId w:val="60"/>
        </w:numPr>
        <w:suppressAutoHyphens/>
        <w:ind w:left="1276" w:hanging="283"/>
        <w:jc w:val="both"/>
        <w:rPr>
          <w:rFonts w:ascii="Cambria" w:hAnsi="Cambria"/>
          <w:bCs/>
          <w:sz w:val="22"/>
          <w:szCs w:val="22"/>
          <w:lang w:eastAsia="ar-SA"/>
        </w:rPr>
      </w:pPr>
      <w:r>
        <w:rPr>
          <w:rFonts w:ascii="Cambria" w:hAnsi="Cambria"/>
          <w:bCs/>
          <w:sz w:val="22"/>
          <w:szCs w:val="22"/>
          <w:lang w:eastAsia="ar-SA"/>
        </w:rPr>
        <w:t>udostępnienie wartości odczytu przez Internet</w:t>
      </w:r>
    </w:p>
    <w:p w:rsidR="00E42559" w:rsidRPr="00A7422E" w:rsidRDefault="00E42559" w:rsidP="00EE5AFE">
      <w:pPr>
        <w:numPr>
          <w:ilvl w:val="0"/>
          <w:numId w:val="60"/>
        </w:numPr>
        <w:suppressAutoHyphens/>
        <w:ind w:left="1276" w:hanging="283"/>
        <w:jc w:val="both"/>
        <w:rPr>
          <w:rFonts w:ascii="Cambria" w:hAnsi="Cambria"/>
          <w:bCs/>
          <w:sz w:val="22"/>
          <w:szCs w:val="22"/>
          <w:lang w:eastAsia="ar-SA"/>
        </w:rPr>
      </w:pPr>
      <w:r>
        <w:rPr>
          <w:rFonts w:ascii="Cambria" w:hAnsi="Cambria"/>
          <w:bCs/>
          <w:sz w:val="22"/>
          <w:szCs w:val="22"/>
          <w:lang w:eastAsia="ar-SA"/>
        </w:rPr>
        <w:t>Historia płatności</w:t>
      </w:r>
    </w:p>
    <w:p w:rsidR="00E42559" w:rsidRDefault="00E42559" w:rsidP="00EE5AFE">
      <w:pPr>
        <w:numPr>
          <w:ilvl w:val="0"/>
          <w:numId w:val="40"/>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E-wezwanie do zapłaty</w:t>
      </w:r>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Stopień Dojrzałości Informacyjnej – 3  </w:t>
      </w:r>
    </w:p>
    <w:p w:rsidR="00E42559" w:rsidRDefault="00E42559" w:rsidP="00E42559">
      <w:pPr>
        <w:suppressAutoHyphens/>
        <w:spacing w:before="240"/>
        <w:ind w:left="851"/>
        <w:jc w:val="both"/>
        <w:rPr>
          <w:rFonts w:ascii="Cambria" w:hAnsi="Cambria"/>
          <w:bCs/>
          <w:sz w:val="22"/>
          <w:szCs w:val="22"/>
          <w:lang w:eastAsia="ar-SA"/>
        </w:rPr>
      </w:pPr>
      <w:r w:rsidRPr="00C03510">
        <w:rPr>
          <w:rFonts w:ascii="Cambria" w:hAnsi="Cambria"/>
          <w:bCs/>
          <w:sz w:val="22"/>
          <w:szCs w:val="22"/>
          <w:lang w:eastAsia="ar-SA"/>
        </w:rPr>
        <w:t>Rodzaj E-usługi – A2B, A2C</w:t>
      </w:r>
      <w:r>
        <w:rPr>
          <w:rFonts w:ascii="Cambria" w:hAnsi="Cambria"/>
          <w:bCs/>
          <w:sz w:val="22"/>
          <w:szCs w:val="22"/>
          <w:lang w:eastAsia="ar-SA"/>
        </w:rPr>
        <w:t xml:space="preserve"> </w:t>
      </w:r>
    </w:p>
    <w:p w:rsidR="00E42559" w:rsidRDefault="00E42559" w:rsidP="00D24AEF">
      <w:pPr>
        <w:numPr>
          <w:ilvl w:val="0"/>
          <w:numId w:val="61"/>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inicjowana pracownika PGK (operator). Operator po zalogowaniu się, jako użytkownik PGK (strefa administratora) ma możliwość wyboru usługi informowania o upływie terminu płatności oraz sposobu jej realizacji: SMS-em lub mailem. Operator ma możliwość wskazania odbiorców lub grupy odbiorców.</w:t>
      </w:r>
    </w:p>
    <w:p w:rsidR="00E42559" w:rsidRDefault="00E42559" w:rsidP="00D24AEF">
      <w:pPr>
        <w:numPr>
          <w:ilvl w:val="0"/>
          <w:numId w:val="61"/>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rsidR="00E42559" w:rsidRDefault="00E42559" w:rsidP="00E42559">
      <w:pPr>
        <w:suppressAutoHyphens/>
        <w:ind w:left="1134"/>
        <w:rPr>
          <w:rFonts w:ascii="Cambria" w:hAnsi="Cambria"/>
          <w:bCs/>
          <w:sz w:val="22"/>
          <w:szCs w:val="22"/>
          <w:lang w:eastAsia="ar-SA"/>
        </w:rPr>
      </w:pPr>
    </w:p>
    <w:p w:rsidR="00E42559" w:rsidRPr="001522D8" w:rsidRDefault="00E42559" w:rsidP="00E42559">
      <w:pPr>
        <w:suppressAutoHyphens/>
        <w:ind w:left="1418"/>
        <w:jc w:val="both"/>
        <w:rPr>
          <w:rFonts w:ascii="Cambria" w:hAnsi="Cambria"/>
          <w:bCs/>
          <w:sz w:val="22"/>
          <w:szCs w:val="22"/>
          <w:lang w:eastAsia="ar-SA"/>
        </w:rPr>
      </w:pPr>
      <w:r w:rsidRPr="001522D8">
        <w:rPr>
          <w:rFonts w:ascii="Cambria" w:hAnsi="Cambria"/>
          <w:bCs/>
          <w:sz w:val="22"/>
          <w:szCs w:val="22"/>
          <w:lang w:eastAsia="ar-SA"/>
        </w:rPr>
        <w:t xml:space="preserve">Na podstawie zgromadzonych danych </w:t>
      </w:r>
      <w:r w:rsidR="00711919">
        <w:rPr>
          <w:rFonts w:ascii="Cambria" w:hAnsi="Cambria"/>
          <w:bCs/>
          <w:sz w:val="22"/>
          <w:szCs w:val="22"/>
          <w:lang w:eastAsia="ar-SA"/>
        </w:rPr>
        <w:t>S</w:t>
      </w:r>
      <w:r w:rsidRPr="001522D8">
        <w:rPr>
          <w:rFonts w:ascii="Cambria" w:hAnsi="Cambria"/>
          <w:bCs/>
          <w:sz w:val="22"/>
          <w:szCs w:val="22"/>
          <w:lang w:eastAsia="ar-SA"/>
        </w:rPr>
        <w:t xml:space="preserve">ystem analizuje stan należności i płatności dokonanych przez </w:t>
      </w:r>
      <w:r>
        <w:rPr>
          <w:rFonts w:ascii="Cambria" w:hAnsi="Cambria"/>
          <w:bCs/>
          <w:sz w:val="22"/>
          <w:szCs w:val="22"/>
          <w:lang w:eastAsia="ar-SA"/>
        </w:rPr>
        <w:t>K</w:t>
      </w:r>
      <w:r w:rsidRPr="001522D8">
        <w:rPr>
          <w:rFonts w:ascii="Cambria" w:hAnsi="Cambria"/>
          <w:bCs/>
          <w:sz w:val="22"/>
          <w:szCs w:val="22"/>
          <w:lang w:eastAsia="ar-SA"/>
        </w:rPr>
        <w:t xml:space="preserve">lienta i w razie potrzeby generuje wezwanie do zapłaty i przekazuje go na konto </w:t>
      </w:r>
      <w:r>
        <w:rPr>
          <w:rFonts w:ascii="Cambria" w:hAnsi="Cambria"/>
          <w:bCs/>
          <w:sz w:val="22"/>
          <w:szCs w:val="22"/>
          <w:lang w:eastAsia="ar-SA"/>
        </w:rPr>
        <w:t>K</w:t>
      </w:r>
      <w:r w:rsidRPr="001522D8">
        <w:rPr>
          <w:rFonts w:ascii="Cambria" w:hAnsi="Cambria"/>
          <w:bCs/>
          <w:sz w:val="22"/>
          <w:szCs w:val="22"/>
          <w:lang w:eastAsia="ar-SA"/>
        </w:rPr>
        <w:t>lienta.</w:t>
      </w:r>
    </w:p>
    <w:p w:rsidR="00E42559" w:rsidRDefault="00E42559" w:rsidP="00E42559">
      <w:pPr>
        <w:suppressAutoHyphens/>
        <w:spacing w:before="240"/>
        <w:ind w:left="1418"/>
        <w:jc w:val="both"/>
        <w:rPr>
          <w:rFonts w:ascii="Cambria" w:hAnsi="Cambria"/>
          <w:bCs/>
          <w:sz w:val="22"/>
          <w:szCs w:val="22"/>
          <w:lang w:eastAsia="ar-SA"/>
        </w:rPr>
      </w:pPr>
      <w:r w:rsidRPr="001522D8">
        <w:rPr>
          <w:rFonts w:ascii="Cambria" w:hAnsi="Cambria"/>
          <w:bCs/>
          <w:sz w:val="22"/>
          <w:szCs w:val="22"/>
          <w:lang w:eastAsia="ar-SA"/>
        </w:rPr>
        <w:t xml:space="preserve">System automatycznie poinformuje o zaległościach na kontach </w:t>
      </w:r>
      <w:r>
        <w:rPr>
          <w:rFonts w:ascii="Cambria" w:hAnsi="Cambria"/>
          <w:bCs/>
          <w:sz w:val="22"/>
          <w:szCs w:val="22"/>
          <w:lang w:eastAsia="ar-SA"/>
        </w:rPr>
        <w:t>K</w:t>
      </w:r>
      <w:r w:rsidRPr="001522D8">
        <w:rPr>
          <w:rFonts w:ascii="Cambria" w:hAnsi="Cambria"/>
          <w:bCs/>
          <w:sz w:val="22"/>
          <w:szCs w:val="22"/>
          <w:lang w:eastAsia="ar-SA"/>
        </w:rPr>
        <w:t xml:space="preserve">lientów oraz zrealizuje wysyłkę ponagleń/przypomnień </w:t>
      </w:r>
      <w:r>
        <w:rPr>
          <w:rFonts w:ascii="Cambria" w:hAnsi="Cambria"/>
          <w:bCs/>
          <w:sz w:val="22"/>
          <w:szCs w:val="22"/>
          <w:lang w:eastAsia="ar-SA"/>
        </w:rPr>
        <w:t>K</w:t>
      </w:r>
      <w:r w:rsidRPr="001522D8">
        <w:rPr>
          <w:rFonts w:ascii="Cambria" w:hAnsi="Cambria"/>
          <w:bCs/>
          <w:sz w:val="22"/>
          <w:szCs w:val="22"/>
          <w:lang w:eastAsia="ar-SA"/>
        </w:rPr>
        <w:t xml:space="preserve">lientom poprzez SMS, e-mail, na koncie </w:t>
      </w:r>
      <w:r>
        <w:rPr>
          <w:rFonts w:ascii="Cambria" w:hAnsi="Cambria"/>
          <w:bCs/>
          <w:sz w:val="22"/>
          <w:szCs w:val="22"/>
          <w:lang w:eastAsia="ar-SA"/>
        </w:rPr>
        <w:t>K</w:t>
      </w:r>
      <w:r w:rsidRPr="001522D8">
        <w:rPr>
          <w:rFonts w:ascii="Cambria" w:hAnsi="Cambria"/>
          <w:bCs/>
          <w:sz w:val="22"/>
          <w:szCs w:val="22"/>
          <w:lang w:eastAsia="ar-SA"/>
        </w:rPr>
        <w:t xml:space="preserve">lienta zostawi również informację, którą będzie wyświetlana automatycznie po zalogowaniu się do konta przez </w:t>
      </w:r>
      <w:r>
        <w:rPr>
          <w:rFonts w:ascii="Cambria" w:hAnsi="Cambria"/>
          <w:bCs/>
          <w:sz w:val="22"/>
          <w:szCs w:val="22"/>
          <w:lang w:eastAsia="ar-SA"/>
        </w:rPr>
        <w:t>K</w:t>
      </w:r>
      <w:r w:rsidRPr="001522D8">
        <w:rPr>
          <w:rFonts w:ascii="Cambria" w:hAnsi="Cambria"/>
          <w:bCs/>
          <w:sz w:val="22"/>
          <w:szCs w:val="22"/>
          <w:lang w:eastAsia="ar-SA"/>
        </w:rPr>
        <w:t xml:space="preserve">lienta. Z zastrzeżeniem, iż </w:t>
      </w:r>
      <w:r>
        <w:rPr>
          <w:rFonts w:ascii="Cambria" w:hAnsi="Cambria"/>
          <w:bCs/>
          <w:sz w:val="22"/>
          <w:szCs w:val="22"/>
          <w:lang w:eastAsia="ar-SA"/>
        </w:rPr>
        <w:t>K</w:t>
      </w:r>
      <w:r w:rsidRPr="001522D8">
        <w:rPr>
          <w:rFonts w:ascii="Cambria" w:hAnsi="Cambria"/>
          <w:bCs/>
          <w:sz w:val="22"/>
          <w:szCs w:val="22"/>
          <w:lang w:eastAsia="ar-SA"/>
        </w:rPr>
        <w:t xml:space="preserve">lient </w:t>
      </w:r>
      <w:r>
        <w:rPr>
          <w:rFonts w:ascii="Cambria" w:hAnsi="Cambria"/>
          <w:bCs/>
          <w:sz w:val="22"/>
          <w:szCs w:val="22"/>
          <w:lang w:eastAsia="ar-SA"/>
        </w:rPr>
        <w:t xml:space="preserve">zgodnie z prawem musi wyrazić zgodę na dostarczanie w wyżej wymienionej formie informacji droga elektroniczną. W ramach tego procesu Pracownicy będą realizowali wspomniany proces nadzorując go z poziomu </w:t>
      </w:r>
      <w:r w:rsidR="00711919">
        <w:rPr>
          <w:rFonts w:ascii="Cambria" w:hAnsi="Cambria"/>
          <w:bCs/>
          <w:sz w:val="22"/>
          <w:szCs w:val="22"/>
          <w:lang w:eastAsia="ar-SA"/>
        </w:rPr>
        <w:t>S</w:t>
      </w:r>
      <w:r>
        <w:rPr>
          <w:rFonts w:ascii="Cambria" w:hAnsi="Cambria"/>
          <w:bCs/>
          <w:sz w:val="22"/>
          <w:szCs w:val="22"/>
          <w:lang w:eastAsia="ar-SA"/>
        </w:rPr>
        <w:t xml:space="preserve">ystemu, gdzie </w:t>
      </w:r>
      <w:r w:rsidR="00711919">
        <w:rPr>
          <w:rFonts w:ascii="Cambria" w:hAnsi="Cambria"/>
          <w:bCs/>
          <w:sz w:val="22"/>
          <w:szCs w:val="22"/>
          <w:lang w:eastAsia="ar-SA"/>
        </w:rPr>
        <w:t>S</w:t>
      </w:r>
      <w:r>
        <w:rPr>
          <w:rFonts w:ascii="Cambria" w:hAnsi="Cambria"/>
          <w:bCs/>
          <w:sz w:val="22"/>
          <w:szCs w:val="22"/>
          <w:lang w:eastAsia="ar-SA"/>
        </w:rPr>
        <w:t xml:space="preserve">ystem poinformuje ich o klientach z zaległościami oraz o wysyłce informacji do klientów. </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strefie Klienta (po zalogowaniu do EBOK). Klient ma do dyspozycji mechanizm pozwalający na zdefiniowanie sposobu informowania o zbliżającej się płatności oraz metody realizacji: SMS-em lub mailem. Usługa pozwala na zdefiniowanie:</w:t>
      </w:r>
    </w:p>
    <w:p w:rsidR="00E42559" w:rsidRDefault="00E42559" w:rsidP="00EE5AFE">
      <w:pPr>
        <w:numPr>
          <w:ilvl w:val="0"/>
          <w:numId w:val="62"/>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Włączenia/wyłączenia usługi SMS;</w:t>
      </w:r>
    </w:p>
    <w:p w:rsidR="00E42559" w:rsidRDefault="00E42559" w:rsidP="00EE5AFE">
      <w:pPr>
        <w:numPr>
          <w:ilvl w:val="0"/>
          <w:numId w:val="62"/>
        </w:numPr>
        <w:suppressAutoHyphens/>
        <w:ind w:left="1701" w:hanging="283"/>
        <w:jc w:val="both"/>
        <w:rPr>
          <w:rFonts w:ascii="Cambria" w:hAnsi="Cambria"/>
          <w:bCs/>
          <w:sz w:val="22"/>
          <w:szCs w:val="22"/>
          <w:lang w:eastAsia="ar-SA"/>
        </w:rPr>
      </w:pPr>
      <w:r>
        <w:rPr>
          <w:rFonts w:ascii="Cambria" w:hAnsi="Cambria"/>
          <w:bCs/>
          <w:sz w:val="22"/>
          <w:szCs w:val="22"/>
          <w:lang w:eastAsia="ar-SA"/>
        </w:rPr>
        <w:t>Włączenia/wyłączenia usługi e-mail;</w:t>
      </w:r>
    </w:p>
    <w:p w:rsidR="00E42559" w:rsidRDefault="00E42559" w:rsidP="00EE5AFE">
      <w:pPr>
        <w:numPr>
          <w:ilvl w:val="0"/>
          <w:numId w:val="62"/>
        </w:numPr>
        <w:suppressAutoHyphens/>
        <w:ind w:left="1701" w:hanging="283"/>
        <w:jc w:val="both"/>
        <w:rPr>
          <w:rFonts w:ascii="Cambria" w:hAnsi="Cambria"/>
          <w:bCs/>
          <w:sz w:val="22"/>
          <w:szCs w:val="22"/>
          <w:lang w:eastAsia="ar-SA"/>
        </w:rPr>
      </w:pPr>
      <w:r>
        <w:rPr>
          <w:rFonts w:ascii="Cambria" w:hAnsi="Cambria"/>
          <w:bCs/>
          <w:sz w:val="22"/>
          <w:szCs w:val="22"/>
          <w:lang w:eastAsia="ar-SA"/>
        </w:rPr>
        <w:t>Zakresu godzinowego w ciągu dnia, kiedy dla usługi SMS będzie wysyłany komunikat.</w:t>
      </w:r>
    </w:p>
    <w:p w:rsidR="00E42559" w:rsidRDefault="00E42559" w:rsidP="00EE5AFE">
      <w:pPr>
        <w:numPr>
          <w:ilvl w:val="0"/>
          <w:numId w:val="62"/>
        </w:numPr>
        <w:suppressAutoHyphens/>
        <w:ind w:left="1701" w:hanging="283"/>
        <w:jc w:val="both"/>
        <w:rPr>
          <w:rFonts w:ascii="Cambria" w:hAnsi="Cambria"/>
          <w:bCs/>
          <w:sz w:val="22"/>
          <w:szCs w:val="22"/>
          <w:lang w:eastAsia="ar-SA"/>
        </w:rPr>
      </w:pPr>
      <w:r>
        <w:rPr>
          <w:rFonts w:ascii="Cambria" w:hAnsi="Cambria"/>
          <w:bCs/>
          <w:sz w:val="22"/>
          <w:szCs w:val="22"/>
          <w:lang w:eastAsia="ar-SA"/>
        </w:rPr>
        <w:t xml:space="preserve">Głównego i dodatkowego adresu mailowego, na który </w:t>
      </w:r>
      <w:r w:rsidR="00FA1582">
        <w:rPr>
          <w:rFonts w:ascii="Cambria" w:hAnsi="Cambria"/>
          <w:bCs/>
          <w:sz w:val="22"/>
          <w:szCs w:val="22"/>
          <w:lang w:eastAsia="ar-SA"/>
        </w:rPr>
        <w:t>S</w:t>
      </w:r>
      <w:r>
        <w:rPr>
          <w:rFonts w:ascii="Cambria" w:hAnsi="Cambria"/>
          <w:bCs/>
          <w:sz w:val="22"/>
          <w:szCs w:val="22"/>
          <w:lang w:eastAsia="ar-SA"/>
        </w:rPr>
        <w:t>ystem będzie wysyłał wezwanie. Możliwe zdefiniowanie innego adresu niż e-mail dla e-faktur.</w:t>
      </w:r>
    </w:p>
    <w:p w:rsidR="00E42559" w:rsidRDefault="00E42559" w:rsidP="00EE5AFE">
      <w:pPr>
        <w:numPr>
          <w:ilvl w:val="0"/>
          <w:numId w:val="62"/>
        </w:numPr>
        <w:suppressAutoHyphens/>
        <w:ind w:left="1701" w:hanging="283"/>
        <w:jc w:val="both"/>
        <w:rPr>
          <w:rFonts w:ascii="Cambria" w:hAnsi="Cambria"/>
          <w:bCs/>
          <w:sz w:val="22"/>
          <w:szCs w:val="22"/>
          <w:lang w:eastAsia="ar-SA"/>
        </w:rPr>
      </w:pPr>
      <w:r>
        <w:rPr>
          <w:rFonts w:ascii="Cambria" w:hAnsi="Cambria"/>
          <w:bCs/>
          <w:sz w:val="22"/>
          <w:szCs w:val="22"/>
          <w:lang w:eastAsia="ar-SA"/>
        </w:rPr>
        <w:t>Głównego i dodatkowego nr telefonu komórkowego i stacjonarnego – jeśli ma możliwość odbioru SMS.</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Funkcjonalność dodatkowa:</w:t>
      </w:r>
    </w:p>
    <w:p w:rsidR="00E42559" w:rsidRDefault="00E42559" w:rsidP="00EE5AFE">
      <w:pPr>
        <w:numPr>
          <w:ilvl w:val="0"/>
          <w:numId w:val="63"/>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Zapis/wydruk ustawień .pdf</w:t>
      </w:r>
    </w:p>
    <w:p w:rsidR="00E42559" w:rsidRPr="00FA5925" w:rsidRDefault="00E42559" w:rsidP="00EE5AFE">
      <w:pPr>
        <w:numPr>
          <w:ilvl w:val="0"/>
          <w:numId w:val="63"/>
        </w:numPr>
        <w:suppressAutoHyphens/>
        <w:ind w:left="1701" w:hanging="283"/>
        <w:jc w:val="both"/>
        <w:rPr>
          <w:rFonts w:ascii="Cambria" w:hAnsi="Cambria"/>
          <w:bCs/>
          <w:sz w:val="22"/>
          <w:szCs w:val="22"/>
          <w:lang w:eastAsia="ar-SA"/>
        </w:rPr>
      </w:pPr>
      <w:r>
        <w:rPr>
          <w:rFonts w:ascii="Cambria" w:hAnsi="Cambria"/>
          <w:bCs/>
          <w:sz w:val="22"/>
          <w:szCs w:val="22"/>
          <w:lang w:eastAsia="ar-SA"/>
        </w:rPr>
        <w:t>Zapis/wydruk wysłanych powiadomień (data wysłania i treść komunikatu) – funkcjonalność dla operatora PGK.</w:t>
      </w:r>
    </w:p>
    <w:p w:rsidR="00E42559" w:rsidRDefault="00E42559" w:rsidP="00EE5AFE">
      <w:pPr>
        <w:numPr>
          <w:ilvl w:val="0"/>
          <w:numId w:val="40"/>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E-wniosek</w:t>
      </w:r>
    </w:p>
    <w:p w:rsidR="00E42559" w:rsidRDefault="00E42559" w:rsidP="00E42559">
      <w:pPr>
        <w:suppressAutoHyphens/>
        <w:spacing w:before="240"/>
        <w:ind w:firstLine="851"/>
        <w:jc w:val="both"/>
        <w:rPr>
          <w:rFonts w:ascii="Cambria" w:hAnsi="Cambria"/>
          <w:bCs/>
          <w:sz w:val="22"/>
          <w:szCs w:val="22"/>
          <w:lang w:eastAsia="ar-SA"/>
        </w:rPr>
      </w:pPr>
      <w:r>
        <w:rPr>
          <w:rFonts w:ascii="Cambria" w:hAnsi="Cambria"/>
          <w:bCs/>
          <w:sz w:val="22"/>
          <w:szCs w:val="22"/>
          <w:lang w:eastAsia="ar-SA"/>
        </w:rPr>
        <w:lastRenderedPageBreak/>
        <w:t>Stopień Dojrzałości Informacyjnej – 3</w:t>
      </w:r>
    </w:p>
    <w:p w:rsidR="00E42559" w:rsidRDefault="00E42559" w:rsidP="00E42559">
      <w:pPr>
        <w:suppressAutoHyphens/>
        <w:spacing w:before="240"/>
        <w:ind w:firstLine="851"/>
        <w:jc w:val="both"/>
        <w:rPr>
          <w:rFonts w:ascii="Cambria" w:hAnsi="Cambria"/>
          <w:bCs/>
          <w:sz w:val="22"/>
          <w:szCs w:val="22"/>
          <w:lang w:eastAsia="ar-SA"/>
        </w:rPr>
      </w:pPr>
      <w:r w:rsidRPr="00C03510">
        <w:rPr>
          <w:rFonts w:ascii="Cambria" w:hAnsi="Cambria"/>
          <w:bCs/>
          <w:sz w:val="22"/>
          <w:szCs w:val="22"/>
          <w:lang w:eastAsia="ar-SA"/>
        </w:rPr>
        <w:t>Rodzaj E-usługi – A2B, A2C</w:t>
      </w:r>
    </w:p>
    <w:p w:rsidR="00E42559" w:rsidRDefault="00E42559" w:rsidP="00D24AEF">
      <w:pPr>
        <w:numPr>
          <w:ilvl w:val="0"/>
          <w:numId w:val="72"/>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inicjowana przez użytkownika EBOK (strefa Klienta i strefa nielogowana). Klient ma możliwość przygotowania i przekazania wniosku np. o wydanie warunków technicznych przyłączenia do sieci kanalizacji, o zawarcie lub wypowiedzenie umowy o odprowadzanie ścieków/wód opadowych lub roztopowych, o uzgodnienie dokumentacji technicznej, zmiana danych teleadresowych lub inny.  Wprowadza również ewentualne komentarze, opisy, informacje istotne z punktu widzenia zgłoszenia i jego późniejszej realizacji. Po zatwierdzeniu wniosku zgłoszenie jest przekazywane do właściwego systemu dziedzinowego i właściwego pracownika. Klient ma informację zwrotną, dostępną na stronie, ale również jest powiadamiany SMS-em/mailem o terminie realizacji wniosku i jego statusie.</w:t>
      </w:r>
    </w:p>
    <w:p w:rsidR="00E42559" w:rsidRDefault="00E42559" w:rsidP="00D24AEF">
      <w:pPr>
        <w:numPr>
          <w:ilvl w:val="0"/>
          <w:numId w:val="72"/>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EBOK (strefa Klienta i strefa nielogowana). Użytkownik ma możliwość złożenia wniosku o np. o wydanie warunków technicznych przyłączenia do sieci kanalizacji, o zawarcie lub wypowiedzenie umowy o odprowadzanie ścieków/wód opadowych lub roztopowych, o uzgodnienie dokumentacji technicznej, zmiana danych teleadresowych lub inny.</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Klient po wywołaniu tej usługi otrzymuje ekran z listą zdefiniowanych wniosków np. o wydanie warunków technicznych przyłączenia do sieci kanalizacji, o zawarcie lub wypowiedzenie umowy o odprowadzanie ścieków/wód opadowych lub roztopowych, o uzgodnienie dokumentacji technicznej, zmiana danych teleadresowych lub inny.</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Klient po wybraniu rodzaju wniosku i naciśnięciu klawisza „Przygotuj Wniosek” otrzymuje do wypełnienia – uszczegółowienia formularz wniosku, w którym może umieścić ewentualne komentarze, opisy, informacje istotne ze względu na rodzaj składanego wniosku i jego późniejszej realizacji. Dodatkowo do formularza użytkownik może załączyć pliki graficzne/tekstowe – co najmniej w formacie .pdf, .doc, .docx, .xls, .xps, .odt, .jpeg, .gif, które mogą pozwolić pracownikom Spółki na lepszą ocenę sytuacji i podjęcie właściwych decyzji w związku ze zgłoszeniem.</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Formularz E-wniosku musi zawierać co najmniej:</w:t>
      </w:r>
    </w:p>
    <w:p w:rsidR="00E42559" w:rsidRDefault="00E42559" w:rsidP="00EE5AFE">
      <w:pPr>
        <w:numPr>
          <w:ilvl w:val="0"/>
          <w:numId w:val="73"/>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Dane kontaktowe składającego E-wniosek</w:t>
      </w:r>
    </w:p>
    <w:p w:rsidR="00E42559" w:rsidRDefault="00E42559" w:rsidP="00EE5AFE">
      <w:pPr>
        <w:numPr>
          <w:ilvl w:val="0"/>
          <w:numId w:val="73"/>
        </w:numPr>
        <w:suppressAutoHyphens/>
        <w:ind w:left="1701" w:hanging="283"/>
        <w:jc w:val="both"/>
        <w:rPr>
          <w:rFonts w:ascii="Cambria" w:hAnsi="Cambria"/>
          <w:bCs/>
          <w:sz w:val="22"/>
          <w:szCs w:val="22"/>
          <w:lang w:eastAsia="ar-SA"/>
        </w:rPr>
      </w:pPr>
      <w:r>
        <w:rPr>
          <w:rFonts w:ascii="Cambria" w:hAnsi="Cambria"/>
          <w:bCs/>
          <w:sz w:val="22"/>
          <w:szCs w:val="22"/>
          <w:lang w:eastAsia="ar-SA"/>
        </w:rPr>
        <w:t>Adres nieruchomości, której dotyczy E-wniosek</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E-usługa wyświetla informacje o statusie złożonych przez Klienta wniosków (tylko niezałatwionych).</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Po poprawnym zweryfikowaniu danych w formularzu wniosku przez e-usługę, po naciśnięciu „Wyślij” następuje wysłanie wniosku do systemu dziedzinowego. Po weryfikacji i przyjęciu wniosku do realizacji przez pracownika Spółki, klient otrzyma SMS lub e-mail z informacją o statusie złożonego wniosku.</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Ekran usługi E-Wniosek powinien umożliwić wywołanie skojarzonych e-usług:</w:t>
      </w:r>
    </w:p>
    <w:p w:rsidR="00E42559" w:rsidRDefault="00E42559" w:rsidP="00EE5AFE">
      <w:pPr>
        <w:numPr>
          <w:ilvl w:val="0"/>
          <w:numId w:val="74"/>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lastRenderedPageBreak/>
        <w:t>E-zgłoszenie</w:t>
      </w:r>
    </w:p>
    <w:p w:rsidR="00E42559" w:rsidRDefault="00E42559" w:rsidP="00E42559">
      <w:pPr>
        <w:suppressAutoHyphens/>
        <w:spacing w:before="240"/>
        <w:ind w:left="1843" w:hanging="425"/>
        <w:jc w:val="both"/>
        <w:rPr>
          <w:rFonts w:ascii="Cambria" w:hAnsi="Cambria"/>
          <w:bCs/>
          <w:sz w:val="22"/>
          <w:szCs w:val="22"/>
          <w:lang w:eastAsia="ar-SA"/>
        </w:rPr>
      </w:pPr>
      <w:r>
        <w:rPr>
          <w:rFonts w:ascii="Cambria" w:hAnsi="Cambria"/>
          <w:bCs/>
          <w:sz w:val="22"/>
          <w:szCs w:val="22"/>
          <w:lang w:eastAsia="ar-SA"/>
        </w:rPr>
        <w:t>Funkcjonalność dodatkowa:</w:t>
      </w:r>
    </w:p>
    <w:p w:rsidR="00E42559" w:rsidRDefault="00E42559" w:rsidP="00EE5AFE">
      <w:pPr>
        <w:numPr>
          <w:ilvl w:val="0"/>
          <w:numId w:val="75"/>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Zapis wniosku do pliku .pdf;</w:t>
      </w:r>
    </w:p>
    <w:p w:rsidR="00E42559" w:rsidRDefault="00E42559" w:rsidP="00EE5AFE">
      <w:pPr>
        <w:numPr>
          <w:ilvl w:val="0"/>
          <w:numId w:val="75"/>
        </w:numPr>
        <w:suppressAutoHyphens/>
        <w:ind w:left="1701" w:hanging="283"/>
        <w:jc w:val="both"/>
        <w:rPr>
          <w:rFonts w:ascii="Cambria" w:hAnsi="Cambria"/>
          <w:bCs/>
          <w:sz w:val="22"/>
          <w:szCs w:val="22"/>
          <w:lang w:eastAsia="ar-SA"/>
        </w:rPr>
      </w:pPr>
      <w:r>
        <w:rPr>
          <w:rFonts w:ascii="Cambria" w:hAnsi="Cambria"/>
          <w:bCs/>
          <w:sz w:val="22"/>
          <w:szCs w:val="22"/>
          <w:lang w:eastAsia="ar-SA"/>
        </w:rPr>
        <w:t>Wydruk wniosku;</w:t>
      </w:r>
    </w:p>
    <w:p w:rsidR="00E42559" w:rsidRDefault="00E42559" w:rsidP="00EE5AFE">
      <w:pPr>
        <w:numPr>
          <w:ilvl w:val="0"/>
          <w:numId w:val="40"/>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E-płatność</w:t>
      </w:r>
    </w:p>
    <w:p w:rsidR="00E42559" w:rsidRDefault="00E42559" w:rsidP="00E42559">
      <w:pPr>
        <w:suppressAutoHyphens/>
        <w:spacing w:before="240"/>
        <w:ind w:firstLine="851"/>
        <w:jc w:val="both"/>
        <w:rPr>
          <w:rFonts w:ascii="Cambria" w:hAnsi="Cambria"/>
          <w:bCs/>
          <w:sz w:val="22"/>
          <w:szCs w:val="22"/>
          <w:lang w:eastAsia="ar-SA"/>
        </w:rPr>
      </w:pPr>
      <w:r>
        <w:rPr>
          <w:rFonts w:ascii="Cambria" w:hAnsi="Cambria"/>
          <w:bCs/>
          <w:sz w:val="22"/>
          <w:szCs w:val="22"/>
          <w:lang w:eastAsia="ar-SA"/>
        </w:rPr>
        <w:t>Stopień Dojrzałości Informacyjnej – 4</w:t>
      </w:r>
    </w:p>
    <w:p w:rsidR="00E42559" w:rsidRDefault="00E42559" w:rsidP="00E42559">
      <w:pPr>
        <w:suppressAutoHyphens/>
        <w:spacing w:before="240"/>
        <w:ind w:firstLine="851"/>
        <w:jc w:val="both"/>
        <w:rPr>
          <w:rFonts w:ascii="Cambria" w:hAnsi="Cambria"/>
          <w:bCs/>
          <w:sz w:val="22"/>
          <w:szCs w:val="22"/>
          <w:lang w:eastAsia="ar-SA"/>
        </w:rPr>
      </w:pPr>
      <w:r w:rsidRPr="00C03510">
        <w:rPr>
          <w:rFonts w:ascii="Cambria" w:hAnsi="Cambria"/>
          <w:bCs/>
          <w:sz w:val="22"/>
          <w:szCs w:val="22"/>
          <w:lang w:eastAsia="ar-SA"/>
        </w:rPr>
        <w:t>Rodzaj E-usługi – A2B, A2C</w:t>
      </w:r>
    </w:p>
    <w:p w:rsidR="00E42559" w:rsidRDefault="00E42559" w:rsidP="00EE5AFE">
      <w:pPr>
        <w:numPr>
          <w:ilvl w:val="0"/>
          <w:numId w:val="68"/>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inicjowana przez użytkownika EBOK. Klient po zalogowaniu do EBOK ma możliwość dokonania płatności za otrzymane faktury bezpośrednio z poziomu EBOK za pośrednictwem systemu płatności. Klient ma możliwość wskazania nieopłaconych faktur na wyświetlonym zestawieniu i uruchomieniu usługi płatności elektronicznej.</w:t>
      </w:r>
    </w:p>
    <w:p w:rsidR="00E42559" w:rsidRDefault="00E42559" w:rsidP="00D24AEF">
      <w:pPr>
        <w:numPr>
          <w:ilvl w:val="0"/>
          <w:numId w:val="68"/>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strefie Klienta. Wywołanie usługi wyświetla podstawową informację, jaką jest saldo Klienta na dzień (jest to data aktualizacji publikacji danych z systemu dziedzinowego). Wyświetlona zostaje również zestawienie/tabela nieopłaconych faktur lub not odsetkowych (chronologiczne zestawienie nieopłaconych lub częściowo opłaconych faktur i not odsetkowych).</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Zestawienie/tabela „nieopłacone faktury” zawiera, co najmniej następujące dane:</w:t>
      </w:r>
    </w:p>
    <w:p w:rsidR="00E42559" w:rsidRDefault="00E42559" w:rsidP="00EE5AFE">
      <w:pPr>
        <w:numPr>
          <w:ilvl w:val="0"/>
          <w:numId w:val="69"/>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Rodzaj dokumentu (faktura, nota)</w:t>
      </w:r>
    </w:p>
    <w:p w:rsidR="00E42559" w:rsidRDefault="00E42559" w:rsidP="00EE5AFE">
      <w:pPr>
        <w:numPr>
          <w:ilvl w:val="0"/>
          <w:numId w:val="69"/>
        </w:numPr>
        <w:suppressAutoHyphens/>
        <w:ind w:left="1701" w:hanging="283"/>
        <w:jc w:val="both"/>
        <w:rPr>
          <w:rFonts w:ascii="Cambria" w:hAnsi="Cambria"/>
          <w:bCs/>
          <w:sz w:val="22"/>
          <w:szCs w:val="22"/>
          <w:lang w:eastAsia="ar-SA"/>
        </w:rPr>
      </w:pPr>
      <w:r>
        <w:rPr>
          <w:rFonts w:ascii="Cambria" w:hAnsi="Cambria"/>
          <w:bCs/>
          <w:sz w:val="22"/>
          <w:szCs w:val="22"/>
          <w:lang w:eastAsia="ar-SA"/>
        </w:rPr>
        <w:t>Numer dokumentu (pełny numer faktury, noty)</w:t>
      </w:r>
    </w:p>
    <w:p w:rsidR="00E42559" w:rsidRDefault="00E42559" w:rsidP="00EE5AFE">
      <w:pPr>
        <w:numPr>
          <w:ilvl w:val="0"/>
          <w:numId w:val="69"/>
        </w:numPr>
        <w:suppressAutoHyphens/>
        <w:ind w:left="1701" w:hanging="283"/>
        <w:jc w:val="both"/>
        <w:rPr>
          <w:rFonts w:ascii="Cambria" w:hAnsi="Cambria"/>
          <w:bCs/>
          <w:sz w:val="22"/>
          <w:szCs w:val="22"/>
          <w:lang w:eastAsia="ar-SA"/>
        </w:rPr>
      </w:pPr>
      <w:r>
        <w:rPr>
          <w:rFonts w:ascii="Cambria" w:hAnsi="Cambria"/>
          <w:bCs/>
          <w:sz w:val="22"/>
          <w:szCs w:val="22"/>
          <w:lang w:eastAsia="ar-SA"/>
        </w:rPr>
        <w:t>Data wystawienia;</w:t>
      </w:r>
    </w:p>
    <w:p w:rsidR="00E42559" w:rsidRDefault="00E42559" w:rsidP="00EE5AFE">
      <w:pPr>
        <w:numPr>
          <w:ilvl w:val="0"/>
          <w:numId w:val="69"/>
        </w:numPr>
        <w:suppressAutoHyphens/>
        <w:ind w:left="1701" w:hanging="283"/>
        <w:jc w:val="both"/>
        <w:rPr>
          <w:rFonts w:ascii="Cambria" w:hAnsi="Cambria"/>
          <w:bCs/>
          <w:sz w:val="22"/>
          <w:szCs w:val="22"/>
          <w:lang w:eastAsia="ar-SA"/>
        </w:rPr>
      </w:pPr>
      <w:r>
        <w:rPr>
          <w:rFonts w:ascii="Cambria" w:hAnsi="Cambria"/>
          <w:bCs/>
          <w:sz w:val="22"/>
          <w:szCs w:val="22"/>
          <w:lang w:eastAsia="ar-SA"/>
        </w:rPr>
        <w:t>Termin płatności;</w:t>
      </w:r>
    </w:p>
    <w:p w:rsidR="00E42559" w:rsidRDefault="00E42559" w:rsidP="00EE5AFE">
      <w:pPr>
        <w:numPr>
          <w:ilvl w:val="0"/>
          <w:numId w:val="69"/>
        </w:numPr>
        <w:suppressAutoHyphens/>
        <w:ind w:left="1701" w:hanging="283"/>
        <w:jc w:val="both"/>
        <w:rPr>
          <w:rFonts w:ascii="Cambria" w:hAnsi="Cambria"/>
          <w:bCs/>
          <w:sz w:val="22"/>
          <w:szCs w:val="22"/>
          <w:lang w:eastAsia="ar-SA"/>
        </w:rPr>
      </w:pPr>
      <w:r>
        <w:rPr>
          <w:rFonts w:ascii="Cambria" w:hAnsi="Cambria"/>
          <w:bCs/>
          <w:sz w:val="22"/>
          <w:szCs w:val="22"/>
          <w:lang w:eastAsia="ar-SA"/>
        </w:rPr>
        <w:t>Wartość faktury/noty brutto;</w:t>
      </w:r>
    </w:p>
    <w:p w:rsidR="00E42559" w:rsidRDefault="00E42559" w:rsidP="00EE5AFE">
      <w:pPr>
        <w:numPr>
          <w:ilvl w:val="0"/>
          <w:numId w:val="69"/>
        </w:numPr>
        <w:suppressAutoHyphens/>
        <w:ind w:left="1701" w:hanging="283"/>
        <w:jc w:val="both"/>
        <w:rPr>
          <w:rFonts w:ascii="Cambria" w:hAnsi="Cambria"/>
          <w:bCs/>
          <w:sz w:val="22"/>
          <w:szCs w:val="22"/>
          <w:lang w:eastAsia="ar-SA"/>
        </w:rPr>
      </w:pPr>
      <w:r>
        <w:rPr>
          <w:rFonts w:ascii="Cambria" w:hAnsi="Cambria"/>
          <w:bCs/>
          <w:sz w:val="22"/>
          <w:szCs w:val="22"/>
          <w:lang w:eastAsia="ar-SA"/>
        </w:rPr>
        <w:t>Kwota długu na fakturze/nocie</w:t>
      </w:r>
    </w:p>
    <w:p w:rsidR="00E42559" w:rsidRDefault="00E42559" w:rsidP="00EE5AFE">
      <w:pPr>
        <w:numPr>
          <w:ilvl w:val="0"/>
          <w:numId w:val="69"/>
        </w:numPr>
        <w:suppressAutoHyphens/>
        <w:ind w:left="1701" w:hanging="283"/>
        <w:jc w:val="both"/>
        <w:rPr>
          <w:rFonts w:ascii="Cambria" w:hAnsi="Cambria"/>
          <w:bCs/>
          <w:sz w:val="22"/>
          <w:szCs w:val="22"/>
          <w:lang w:eastAsia="ar-SA"/>
        </w:rPr>
      </w:pPr>
      <w:r>
        <w:rPr>
          <w:rFonts w:ascii="Cambria" w:hAnsi="Cambria"/>
          <w:bCs/>
          <w:sz w:val="22"/>
          <w:szCs w:val="22"/>
          <w:lang w:eastAsia="ar-SA"/>
        </w:rPr>
        <w:t>Status zadłużenia (elementem graficznym należy oznaczyć dokumenty, dla których minął termin zapłaty).</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Klient może poprzez zaznaczenie dokumentu wybrać te, dla których będzie chciał dokonać zapłaty. Za każdym razem, jak Klient zaznacza dokument na ekranie w wyróżnionym polu wyświetlana jest sumaryczna kwota do zapłaty.</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Dla wybranych przez Klienta dokumentów, dla których minął termin zapłaty, kwotę należnych odsetek wylicza system dziedzinowy, a nie e-usługa.</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O zrealizowaniu zapłaty poprzez E-płatność Klient zostanie poinformowany e-mailem lub SMS.</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Ekran usługi E-płatność powinien umożliwić wywołanie skojarzonych e-usług:</w:t>
      </w:r>
    </w:p>
    <w:p w:rsidR="00E42559" w:rsidRDefault="00E42559" w:rsidP="00EE5AFE">
      <w:pPr>
        <w:numPr>
          <w:ilvl w:val="0"/>
          <w:numId w:val="70"/>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Historia płatności</w:t>
      </w:r>
    </w:p>
    <w:p w:rsidR="00E42559" w:rsidRDefault="00E42559" w:rsidP="00EE5AFE">
      <w:pPr>
        <w:numPr>
          <w:ilvl w:val="0"/>
          <w:numId w:val="70"/>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lastRenderedPageBreak/>
        <w:t>E-wezwanie do zapłaty</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Funkcjonalność dodatkowa:</w:t>
      </w:r>
    </w:p>
    <w:p w:rsidR="00E42559" w:rsidRPr="00EE0DD4" w:rsidRDefault="00E42559" w:rsidP="00EE5AFE">
      <w:pPr>
        <w:numPr>
          <w:ilvl w:val="0"/>
          <w:numId w:val="71"/>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Eksport danych do pliku .xls/.ods lub .pdf.</w:t>
      </w:r>
    </w:p>
    <w:p w:rsidR="00E42559" w:rsidRDefault="00E42559" w:rsidP="00EE5AFE">
      <w:pPr>
        <w:numPr>
          <w:ilvl w:val="0"/>
          <w:numId w:val="40"/>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E-powiadomienie</w:t>
      </w:r>
    </w:p>
    <w:p w:rsidR="00E42559" w:rsidRDefault="00E42559" w:rsidP="00E42559">
      <w:pPr>
        <w:suppressAutoHyphens/>
        <w:spacing w:before="240"/>
        <w:ind w:firstLine="851"/>
        <w:jc w:val="both"/>
        <w:rPr>
          <w:rFonts w:ascii="Cambria" w:hAnsi="Cambria"/>
          <w:bCs/>
          <w:sz w:val="22"/>
          <w:szCs w:val="22"/>
          <w:lang w:eastAsia="ar-SA"/>
        </w:rPr>
      </w:pPr>
      <w:r>
        <w:rPr>
          <w:rFonts w:ascii="Cambria" w:hAnsi="Cambria"/>
          <w:bCs/>
          <w:sz w:val="22"/>
          <w:szCs w:val="22"/>
          <w:lang w:eastAsia="ar-SA"/>
        </w:rPr>
        <w:t>Stopień Dojrzałości Informacyjnej – 5</w:t>
      </w:r>
    </w:p>
    <w:p w:rsidR="00E42559" w:rsidRDefault="00E42559" w:rsidP="00E42559">
      <w:pPr>
        <w:suppressAutoHyphens/>
        <w:spacing w:before="240"/>
        <w:ind w:firstLine="851"/>
        <w:jc w:val="both"/>
        <w:rPr>
          <w:rFonts w:ascii="Cambria" w:hAnsi="Cambria"/>
          <w:bCs/>
          <w:sz w:val="22"/>
          <w:szCs w:val="22"/>
          <w:lang w:eastAsia="ar-SA"/>
        </w:rPr>
      </w:pPr>
      <w:r w:rsidRPr="00C03510">
        <w:rPr>
          <w:rFonts w:ascii="Cambria" w:hAnsi="Cambria"/>
          <w:bCs/>
          <w:sz w:val="22"/>
          <w:szCs w:val="22"/>
          <w:lang w:eastAsia="ar-SA"/>
        </w:rPr>
        <w:t>Rodzaj E-usługi – A2B, A2C</w:t>
      </w:r>
    </w:p>
    <w:p w:rsidR="00E42559" w:rsidRDefault="00E42559" w:rsidP="00EE5AFE">
      <w:pPr>
        <w:numPr>
          <w:ilvl w:val="0"/>
          <w:numId w:val="64"/>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inicjowana przez użytkownika EBOK (Klient) lub pracownika PGK (operator). Klient po zalogowaniu się do EBOK, a operator po zalogowaniu się, jako użytkownik PGK ma możliwość wyboru automatycznego przesyłania komunikatów (np. o zmianie godzin pracy, o wystawieniu faktury, o zbliżającym się terminie płatności faktury, zmianie taryf/cennika) oraz sposobu jej realizacji: SMS-em lub mailem.</w:t>
      </w:r>
    </w:p>
    <w:p w:rsidR="00E42559" w:rsidRDefault="00E42559" w:rsidP="00D24AEF">
      <w:pPr>
        <w:numPr>
          <w:ilvl w:val="0"/>
          <w:numId w:val="64"/>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strefie Klienta (zalogowany użytkownik). Klient ma do dyspozycji mechanizm pozwalający na zdefiniowanie metody i sposobu przesyłania przez Spółkę informacji i komunikatów.</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pozwala na zdefiniowanie (na osobnym ekranie/oknie) następujących metod przesyłania informacji:</w:t>
      </w:r>
    </w:p>
    <w:p w:rsidR="00E42559" w:rsidRDefault="00E42559" w:rsidP="00EE5AFE">
      <w:pPr>
        <w:numPr>
          <w:ilvl w:val="0"/>
          <w:numId w:val="65"/>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Włączenia/wyłączenia usługi SMS</w:t>
      </w:r>
    </w:p>
    <w:p w:rsidR="00E42559" w:rsidRDefault="00E42559" w:rsidP="00EE5AFE">
      <w:pPr>
        <w:numPr>
          <w:ilvl w:val="0"/>
          <w:numId w:val="65"/>
        </w:numPr>
        <w:suppressAutoHyphens/>
        <w:ind w:left="1701" w:hanging="283"/>
        <w:jc w:val="both"/>
        <w:rPr>
          <w:rFonts w:ascii="Cambria" w:hAnsi="Cambria"/>
          <w:bCs/>
          <w:sz w:val="22"/>
          <w:szCs w:val="22"/>
          <w:lang w:eastAsia="ar-SA"/>
        </w:rPr>
      </w:pPr>
      <w:r>
        <w:rPr>
          <w:rFonts w:ascii="Cambria" w:hAnsi="Cambria"/>
          <w:bCs/>
          <w:sz w:val="22"/>
          <w:szCs w:val="22"/>
          <w:lang w:eastAsia="ar-SA"/>
        </w:rPr>
        <w:t>Włączenia/wyłączenia usługi e-mail</w:t>
      </w:r>
    </w:p>
    <w:p w:rsidR="00E42559" w:rsidRDefault="00E42559" w:rsidP="00E42559">
      <w:pPr>
        <w:suppressAutoHyphens/>
        <w:spacing w:before="240"/>
        <w:ind w:left="2552" w:hanging="1134"/>
        <w:jc w:val="both"/>
        <w:rPr>
          <w:rFonts w:ascii="Cambria" w:hAnsi="Cambria"/>
          <w:bCs/>
          <w:sz w:val="22"/>
          <w:szCs w:val="22"/>
          <w:lang w:eastAsia="ar-SA"/>
        </w:rPr>
      </w:pPr>
      <w:r>
        <w:rPr>
          <w:rFonts w:ascii="Cambria" w:hAnsi="Cambria"/>
          <w:bCs/>
          <w:sz w:val="22"/>
          <w:szCs w:val="22"/>
          <w:lang w:eastAsia="ar-SA"/>
        </w:rPr>
        <w:t>Usługa pozwala na zdefiniowanie następujących sposobów dostarczania informacji:</w:t>
      </w:r>
    </w:p>
    <w:p w:rsidR="00E42559" w:rsidRDefault="00E42559" w:rsidP="00EE5AFE">
      <w:pPr>
        <w:numPr>
          <w:ilvl w:val="0"/>
          <w:numId w:val="66"/>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Zakresu godzinowego w ciągu dnia, kiedy usługi SMS mogą być realizowane;</w:t>
      </w:r>
    </w:p>
    <w:p w:rsidR="00E42559" w:rsidRDefault="00E42559" w:rsidP="00EE5AFE">
      <w:pPr>
        <w:numPr>
          <w:ilvl w:val="0"/>
          <w:numId w:val="66"/>
        </w:numPr>
        <w:suppressAutoHyphens/>
        <w:ind w:left="1701" w:hanging="283"/>
        <w:jc w:val="both"/>
        <w:rPr>
          <w:rFonts w:ascii="Cambria" w:hAnsi="Cambria"/>
          <w:bCs/>
          <w:sz w:val="22"/>
          <w:szCs w:val="22"/>
          <w:lang w:eastAsia="ar-SA"/>
        </w:rPr>
      </w:pPr>
      <w:r>
        <w:rPr>
          <w:rFonts w:ascii="Cambria" w:hAnsi="Cambria"/>
          <w:bCs/>
          <w:sz w:val="22"/>
          <w:szCs w:val="22"/>
          <w:lang w:eastAsia="ar-SA"/>
        </w:rPr>
        <w:t>Listy dni tygodnia, w których usługa SMS może być realizowana;</w:t>
      </w:r>
    </w:p>
    <w:p w:rsidR="00E42559" w:rsidRDefault="00E42559" w:rsidP="00EE5AFE">
      <w:pPr>
        <w:numPr>
          <w:ilvl w:val="0"/>
          <w:numId w:val="66"/>
        </w:numPr>
        <w:suppressAutoHyphens/>
        <w:ind w:left="1701" w:hanging="283"/>
        <w:jc w:val="both"/>
        <w:rPr>
          <w:rFonts w:ascii="Cambria" w:hAnsi="Cambria"/>
          <w:bCs/>
          <w:sz w:val="22"/>
          <w:szCs w:val="22"/>
          <w:lang w:eastAsia="ar-SA"/>
        </w:rPr>
      </w:pPr>
      <w:r>
        <w:rPr>
          <w:rFonts w:ascii="Cambria" w:hAnsi="Cambria"/>
          <w:bCs/>
          <w:sz w:val="22"/>
          <w:szCs w:val="22"/>
          <w:lang w:eastAsia="ar-SA"/>
        </w:rPr>
        <w:t xml:space="preserve">Adresu mailowego, na który </w:t>
      </w:r>
      <w:r w:rsidR="00FA1582">
        <w:rPr>
          <w:rFonts w:ascii="Cambria" w:hAnsi="Cambria"/>
          <w:bCs/>
          <w:sz w:val="22"/>
          <w:szCs w:val="22"/>
          <w:lang w:eastAsia="ar-SA"/>
        </w:rPr>
        <w:t>S</w:t>
      </w:r>
      <w:r>
        <w:rPr>
          <w:rFonts w:ascii="Cambria" w:hAnsi="Cambria"/>
          <w:bCs/>
          <w:sz w:val="22"/>
          <w:szCs w:val="22"/>
          <w:lang w:eastAsia="ar-SA"/>
        </w:rPr>
        <w:t>ystem będzie wysyłał informacje (możliwy inny niż e-mail do e-wezwań do zapłaty i e-faktur);</w:t>
      </w:r>
    </w:p>
    <w:p w:rsidR="00E42559" w:rsidRDefault="00E42559" w:rsidP="00EE5AFE">
      <w:pPr>
        <w:numPr>
          <w:ilvl w:val="0"/>
          <w:numId w:val="66"/>
        </w:numPr>
        <w:suppressAutoHyphens/>
        <w:ind w:left="1701" w:hanging="283"/>
        <w:jc w:val="both"/>
        <w:rPr>
          <w:rFonts w:ascii="Cambria" w:hAnsi="Cambria"/>
          <w:bCs/>
          <w:sz w:val="22"/>
          <w:szCs w:val="22"/>
          <w:lang w:eastAsia="ar-SA"/>
        </w:rPr>
      </w:pPr>
      <w:r>
        <w:rPr>
          <w:rFonts w:ascii="Cambria" w:hAnsi="Cambria"/>
          <w:bCs/>
          <w:sz w:val="22"/>
          <w:szCs w:val="22"/>
          <w:lang w:eastAsia="ar-SA"/>
        </w:rPr>
        <w:t>Nr telefonu komórkowego lub stacjonarnego (jeśli ma możliwość odbioru SMS) – możliwy inny niż dla e-wezwań do zapłaty.</w:t>
      </w:r>
    </w:p>
    <w:p w:rsidR="00E42559" w:rsidRDefault="00E42559" w:rsidP="00E42559">
      <w:pPr>
        <w:suppressAutoHyphens/>
        <w:spacing w:before="240"/>
        <w:ind w:left="2552" w:hanging="1134"/>
        <w:jc w:val="both"/>
        <w:rPr>
          <w:rFonts w:ascii="Cambria" w:hAnsi="Cambria"/>
          <w:bCs/>
          <w:sz w:val="22"/>
          <w:szCs w:val="22"/>
          <w:lang w:eastAsia="ar-SA"/>
        </w:rPr>
      </w:pPr>
      <w:r>
        <w:rPr>
          <w:rFonts w:ascii="Cambria" w:hAnsi="Cambria"/>
          <w:bCs/>
          <w:sz w:val="22"/>
          <w:szCs w:val="22"/>
          <w:lang w:eastAsia="ar-SA"/>
        </w:rPr>
        <w:t>Funkcjonalność dodatkowa:</w:t>
      </w:r>
    </w:p>
    <w:p w:rsidR="00E42559" w:rsidRDefault="00E42559" w:rsidP="00EE5AFE">
      <w:pPr>
        <w:numPr>
          <w:ilvl w:val="0"/>
          <w:numId w:val="67"/>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Zapis/wydruk ustawień w .pdf</w:t>
      </w:r>
    </w:p>
    <w:p w:rsidR="00E42559" w:rsidRPr="00EE0DD4" w:rsidRDefault="00E42559" w:rsidP="00EE5AFE">
      <w:pPr>
        <w:numPr>
          <w:ilvl w:val="0"/>
          <w:numId w:val="67"/>
        </w:numPr>
        <w:suppressAutoHyphens/>
        <w:ind w:left="1701" w:hanging="283"/>
        <w:jc w:val="both"/>
        <w:rPr>
          <w:rFonts w:ascii="Cambria" w:hAnsi="Cambria"/>
          <w:bCs/>
          <w:sz w:val="22"/>
          <w:szCs w:val="22"/>
          <w:lang w:eastAsia="ar-SA"/>
        </w:rPr>
      </w:pPr>
      <w:r>
        <w:rPr>
          <w:rFonts w:ascii="Cambria" w:hAnsi="Cambria"/>
          <w:bCs/>
          <w:sz w:val="22"/>
          <w:szCs w:val="22"/>
          <w:lang w:eastAsia="ar-SA"/>
        </w:rPr>
        <w:t xml:space="preserve">Zapis/wydruk </w:t>
      </w:r>
      <w:r w:rsidRPr="00CA1125">
        <w:rPr>
          <w:rFonts w:ascii="Cambria" w:hAnsi="Cambria"/>
          <w:bCs/>
          <w:sz w:val="22"/>
          <w:szCs w:val="22"/>
          <w:lang w:eastAsia="ar-SA"/>
        </w:rPr>
        <w:t>wysłanych powiadomień (data wysłania</w:t>
      </w:r>
      <w:r>
        <w:rPr>
          <w:rFonts w:ascii="Cambria" w:hAnsi="Cambria"/>
          <w:bCs/>
          <w:sz w:val="22"/>
          <w:szCs w:val="22"/>
          <w:lang w:eastAsia="ar-SA"/>
        </w:rPr>
        <w:t>,</w:t>
      </w:r>
      <w:r w:rsidRPr="00CA1125">
        <w:rPr>
          <w:rFonts w:ascii="Cambria" w:hAnsi="Cambria"/>
          <w:bCs/>
          <w:sz w:val="22"/>
          <w:szCs w:val="22"/>
          <w:lang w:eastAsia="ar-SA"/>
        </w:rPr>
        <w:t xml:space="preserve"> treść </w:t>
      </w:r>
      <w:r>
        <w:rPr>
          <w:rFonts w:ascii="Cambria" w:hAnsi="Cambria"/>
          <w:bCs/>
          <w:sz w:val="22"/>
          <w:szCs w:val="22"/>
          <w:lang w:eastAsia="ar-SA"/>
        </w:rPr>
        <w:t>wiadomości, wykaz odbiorców</w:t>
      </w:r>
      <w:r w:rsidRPr="00CA1125">
        <w:rPr>
          <w:rFonts w:ascii="Cambria" w:hAnsi="Cambria"/>
          <w:bCs/>
          <w:sz w:val="22"/>
          <w:szCs w:val="22"/>
          <w:lang w:eastAsia="ar-SA"/>
        </w:rPr>
        <w:t>) – funkcjonalność dla operatora PGK</w:t>
      </w:r>
    </w:p>
    <w:p w:rsidR="00E42559" w:rsidRDefault="00E42559" w:rsidP="00EE5AFE">
      <w:pPr>
        <w:numPr>
          <w:ilvl w:val="0"/>
          <w:numId w:val="40"/>
        </w:numPr>
        <w:suppressAutoHyphens/>
        <w:spacing w:before="240"/>
        <w:ind w:left="1843" w:hanging="992"/>
        <w:jc w:val="both"/>
        <w:rPr>
          <w:rFonts w:ascii="Cambria" w:hAnsi="Cambria"/>
          <w:b/>
          <w:bCs/>
          <w:sz w:val="22"/>
          <w:szCs w:val="22"/>
          <w:lang w:eastAsia="ar-SA"/>
        </w:rPr>
      </w:pPr>
      <w:r>
        <w:rPr>
          <w:rFonts w:ascii="Cambria" w:hAnsi="Cambria"/>
          <w:b/>
          <w:bCs/>
          <w:sz w:val="22"/>
          <w:szCs w:val="22"/>
          <w:lang w:eastAsia="ar-SA"/>
        </w:rPr>
        <w:t>Moje dane</w:t>
      </w:r>
    </w:p>
    <w:p w:rsidR="00E42559" w:rsidRPr="00916E36" w:rsidRDefault="00E42559" w:rsidP="00E42559">
      <w:pPr>
        <w:suppressAutoHyphens/>
        <w:spacing w:before="240"/>
        <w:ind w:left="1843" w:hanging="992"/>
        <w:jc w:val="both"/>
        <w:rPr>
          <w:rFonts w:ascii="Cambria" w:hAnsi="Cambria"/>
          <w:bCs/>
          <w:sz w:val="22"/>
          <w:szCs w:val="22"/>
          <w:lang w:eastAsia="ar-SA"/>
        </w:rPr>
      </w:pPr>
      <w:r w:rsidRPr="00916E36">
        <w:rPr>
          <w:rFonts w:ascii="Cambria" w:hAnsi="Cambria"/>
          <w:bCs/>
          <w:sz w:val="22"/>
          <w:szCs w:val="22"/>
          <w:lang w:eastAsia="ar-SA"/>
        </w:rPr>
        <w:t xml:space="preserve">Stopień Dojrzałości Informacyjnej – </w:t>
      </w:r>
      <w:r>
        <w:rPr>
          <w:rFonts w:ascii="Cambria" w:hAnsi="Cambria"/>
          <w:bCs/>
          <w:sz w:val="22"/>
          <w:szCs w:val="22"/>
          <w:lang w:eastAsia="ar-SA"/>
        </w:rPr>
        <w:t>2</w:t>
      </w:r>
    </w:p>
    <w:p w:rsidR="00E42559" w:rsidRDefault="00E42559" w:rsidP="00E42559">
      <w:pPr>
        <w:suppressAutoHyphens/>
        <w:spacing w:before="240"/>
        <w:ind w:left="1843" w:hanging="992"/>
        <w:jc w:val="both"/>
        <w:rPr>
          <w:rFonts w:ascii="Cambria" w:hAnsi="Cambria"/>
          <w:bCs/>
          <w:sz w:val="22"/>
          <w:szCs w:val="22"/>
          <w:lang w:eastAsia="ar-SA"/>
        </w:rPr>
      </w:pPr>
      <w:r w:rsidRPr="00916E36">
        <w:rPr>
          <w:rFonts w:ascii="Cambria" w:hAnsi="Cambria"/>
          <w:bCs/>
          <w:sz w:val="22"/>
          <w:szCs w:val="22"/>
          <w:lang w:eastAsia="ar-SA"/>
        </w:rPr>
        <w:t>Rodzaj E-usługi – A2B, A2C</w:t>
      </w:r>
      <w:r>
        <w:rPr>
          <w:rFonts w:ascii="Cambria" w:hAnsi="Cambria"/>
          <w:bCs/>
          <w:sz w:val="22"/>
          <w:szCs w:val="22"/>
          <w:lang w:eastAsia="ar-SA"/>
        </w:rPr>
        <w:t xml:space="preserve"> </w:t>
      </w:r>
    </w:p>
    <w:p w:rsidR="00E42559" w:rsidRDefault="00E42559" w:rsidP="00EE5AFE">
      <w:pPr>
        <w:numPr>
          <w:ilvl w:val="0"/>
          <w:numId w:val="76"/>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lastRenderedPageBreak/>
        <w:t>Opis usługi</w:t>
      </w:r>
    </w:p>
    <w:p w:rsidR="00E42559" w:rsidRDefault="00E42559" w:rsidP="00E42559">
      <w:pPr>
        <w:suppressAutoHyphens/>
        <w:spacing w:before="240"/>
        <w:ind w:left="1418" w:hanging="11"/>
        <w:jc w:val="both"/>
        <w:rPr>
          <w:rFonts w:ascii="Cambria" w:hAnsi="Cambria"/>
          <w:bCs/>
          <w:sz w:val="22"/>
          <w:szCs w:val="22"/>
          <w:lang w:eastAsia="ar-SA"/>
        </w:rPr>
      </w:pPr>
      <w:r>
        <w:rPr>
          <w:rFonts w:ascii="Cambria" w:hAnsi="Cambria"/>
          <w:bCs/>
          <w:sz w:val="22"/>
          <w:szCs w:val="22"/>
          <w:lang w:eastAsia="ar-SA"/>
        </w:rPr>
        <w:t xml:space="preserve">Usługa inicjowana przez użytkownika EBOK. Klient po zalogowaniu do EBOK ma możliwość przeglądania swoich danych teleadresowych, w oparciu o które są mu wysyłane dokumenty i powiadomienia. </w:t>
      </w:r>
    </w:p>
    <w:p w:rsidR="00E42559" w:rsidRDefault="00E42559" w:rsidP="00AE5C49">
      <w:pPr>
        <w:numPr>
          <w:ilvl w:val="0"/>
          <w:numId w:val="76"/>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jest dostępna w strefie Klienta. Klient ma możliwość podglądu swoich danych teleadresowych. </w:t>
      </w:r>
    </w:p>
    <w:p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Ekran „Moje dane” powinien umożliwić wywołanie skojarzonych e-usług:</w:t>
      </w:r>
    </w:p>
    <w:p w:rsidR="00E42559" w:rsidRDefault="00E42559" w:rsidP="00EE5AFE">
      <w:pPr>
        <w:numPr>
          <w:ilvl w:val="0"/>
          <w:numId w:val="78"/>
        </w:numPr>
        <w:suppressAutoHyphens/>
        <w:ind w:left="1701" w:hanging="283"/>
        <w:jc w:val="both"/>
        <w:rPr>
          <w:rFonts w:ascii="Cambria" w:hAnsi="Cambria"/>
          <w:bCs/>
          <w:sz w:val="22"/>
          <w:szCs w:val="22"/>
          <w:lang w:eastAsia="ar-SA"/>
        </w:rPr>
      </w:pPr>
      <w:r>
        <w:rPr>
          <w:rFonts w:ascii="Cambria" w:hAnsi="Cambria"/>
          <w:bCs/>
          <w:sz w:val="22"/>
          <w:szCs w:val="22"/>
          <w:lang w:eastAsia="ar-SA"/>
        </w:rPr>
        <w:t>E-Wniosek</w:t>
      </w:r>
    </w:p>
    <w:p w:rsidR="00E42559" w:rsidRDefault="00E42559" w:rsidP="00E42559">
      <w:pPr>
        <w:suppressAutoHyphens/>
        <w:spacing w:before="240"/>
        <w:ind w:left="1843" w:hanging="425"/>
        <w:jc w:val="both"/>
        <w:rPr>
          <w:rFonts w:ascii="Cambria" w:hAnsi="Cambria"/>
          <w:bCs/>
          <w:sz w:val="22"/>
          <w:szCs w:val="22"/>
          <w:lang w:eastAsia="ar-SA"/>
        </w:rPr>
      </w:pPr>
      <w:r>
        <w:rPr>
          <w:rFonts w:ascii="Cambria" w:hAnsi="Cambria"/>
          <w:bCs/>
          <w:sz w:val="22"/>
          <w:szCs w:val="22"/>
          <w:lang w:eastAsia="ar-SA"/>
        </w:rPr>
        <w:t>Funkcjonalność dodatkowa:</w:t>
      </w:r>
    </w:p>
    <w:p w:rsidR="00E42559" w:rsidRPr="00D67AF8" w:rsidRDefault="00E42559" w:rsidP="00EE5AFE">
      <w:pPr>
        <w:numPr>
          <w:ilvl w:val="0"/>
          <w:numId w:val="77"/>
        </w:numPr>
        <w:suppressAutoHyphens/>
        <w:ind w:left="1701" w:hanging="283"/>
        <w:jc w:val="both"/>
        <w:rPr>
          <w:rFonts w:ascii="Cambria" w:hAnsi="Cambria"/>
          <w:bCs/>
          <w:sz w:val="22"/>
          <w:szCs w:val="22"/>
          <w:lang w:eastAsia="ar-SA"/>
        </w:rPr>
      </w:pPr>
      <w:r>
        <w:rPr>
          <w:rFonts w:ascii="Cambria" w:hAnsi="Cambria"/>
          <w:bCs/>
          <w:sz w:val="22"/>
          <w:szCs w:val="22"/>
          <w:lang w:eastAsia="ar-SA"/>
        </w:rPr>
        <w:t xml:space="preserve">zapis i wydruk wniosku </w:t>
      </w:r>
    </w:p>
    <w:p w:rsidR="00554602" w:rsidRDefault="00D24AEF" w:rsidP="009C070C">
      <w:pPr>
        <w:pStyle w:val="Nagwek1"/>
        <w:numPr>
          <w:ilvl w:val="0"/>
          <w:numId w:val="196"/>
        </w:numPr>
        <w:rPr>
          <w:rFonts w:asciiTheme="majorHAnsi" w:hAnsiTheme="majorHAnsi"/>
          <w:lang w:eastAsia="ar-SA"/>
        </w:rPr>
      </w:pPr>
      <w:r>
        <w:rPr>
          <w:rFonts w:asciiTheme="majorHAnsi" w:hAnsiTheme="majorHAnsi"/>
          <w:lang w:eastAsia="ar-SA"/>
        </w:rPr>
        <w:br w:type="column"/>
      </w:r>
      <w:bookmarkStart w:id="66" w:name="_Toc12183463"/>
      <w:r w:rsidR="00554602">
        <w:rPr>
          <w:rFonts w:asciiTheme="majorHAnsi" w:hAnsiTheme="majorHAnsi"/>
          <w:lang w:eastAsia="ar-SA"/>
        </w:rPr>
        <w:lastRenderedPageBreak/>
        <w:t>Migracja danych</w:t>
      </w:r>
      <w:bookmarkEnd w:id="66"/>
    </w:p>
    <w:p w:rsidR="00F2592D" w:rsidRPr="00891FE5" w:rsidRDefault="00F2592D" w:rsidP="00F2592D">
      <w:pPr>
        <w:ind w:left="851"/>
        <w:jc w:val="both"/>
        <w:rPr>
          <w:rFonts w:asciiTheme="majorHAnsi" w:hAnsiTheme="majorHAnsi"/>
          <w:sz w:val="22"/>
          <w:szCs w:val="22"/>
          <w:lang w:eastAsia="ar-SA"/>
        </w:rPr>
      </w:pPr>
      <w:r w:rsidRPr="00891FE5">
        <w:rPr>
          <w:rFonts w:asciiTheme="majorHAnsi" w:hAnsiTheme="majorHAnsi"/>
          <w:sz w:val="22"/>
          <w:szCs w:val="22"/>
          <w:lang w:eastAsia="ar-SA"/>
        </w:rPr>
        <w:t xml:space="preserve">Migracja danych jest kluczowym elementem poprawności działania nowego Systemu w przyszłości. Przed przystąpieniem do migracji danych Wykonawca musi wykonać szczegółową analizę wszystkich danych w bieżących systemach posiadanych przez Zamawiającego, co wywoła pozytywny efekt porządkowania bazy danych. </w:t>
      </w:r>
      <w:r w:rsidR="00912928">
        <w:rPr>
          <w:rFonts w:asciiTheme="majorHAnsi" w:hAnsiTheme="majorHAnsi"/>
          <w:sz w:val="22"/>
          <w:szCs w:val="22"/>
          <w:lang w:eastAsia="ar-SA"/>
        </w:rPr>
        <w:t xml:space="preserve">Zamawiający zastrzega sobie prawo odstąpienia od migracji niektórych danych np. w przypadku ich złej jakości lub niekompletności. </w:t>
      </w:r>
      <w:r w:rsidRPr="00891FE5">
        <w:rPr>
          <w:rFonts w:asciiTheme="majorHAnsi" w:hAnsiTheme="majorHAnsi"/>
          <w:sz w:val="22"/>
          <w:szCs w:val="22"/>
          <w:lang w:eastAsia="ar-SA"/>
        </w:rPr>
        <w:t>Na ominięcie danych w migracji do nowego Systemu kierownik danego działu musi wyrazić pisemną zgodę, a nie migrowane dane muszą być zarchiwizowane w odpowiednim</w:t>
      </w:r>
      <w:r w:rsidR="00912928" w:rsidRPr="00891FE5">
        <w:rPr>
          <w:rFonts w:asciiTheme="majorHAnsi" w:hAnsiTheme="majorHAnsi"/>
          <w:sz w:val="22"/>
          <w:szCs w:val="22"/>
          <w:lang w:eastAsia="ar-SA"/>
        </w:rPr>
        <w:t>,</w:t>
      </w:r>
      <w:r w:rsidRPr="00891FE5">
        <w:rPr>
          <w:rFonts w:asciiTheme="majorHAnsi" w:hAnsiTheme="majorHAnsi"/>
          <w:sz w:val="22"/>
          <w:szCs w:val="22"/>
          <w:lang w:eastAsia="ar-SA"/>
        </w:rPr>
        <w:t xml:space="preserve"> łatwo dostępnym formacie. W czasie migracji Wykonawca musi objąć uwagą wszystkie stanowiska pracy, dzięki czemu posiądzie dużą bazę wiedzy na wykorzystywane elementy danych.</w:t>
      </w:r>
    </w:p>
    <w:p w:rsidR="00554602" w:rsidRDefault="00F2592D" w:rsidP="00F2592D">
      <w:pPr>
        <w:ind w:left="851"/>
        <w:jc w:val="both"/>
        <w:rPr>
          <w:rFonts w:asciiTheme="majorHAnsi" w:hAnsiTheme="majorHAnsi"/>
          <w:sz w:val="22"/>
          <w:szCs w:val="22"/>
          <w:lang w:eastAsia="ar-SA"/>
        </w:rPr>
      </w:pPr>
      <w:r w:rsidRPr="00891FE5">
        <w:rPr>
          <w:rFonts w:asciiTheme="majorHAnsi" w:hAnsiTheme="majorHAnsi"/>
          <w:sz w:val="22"/>
          <w:szCs w:val="22"/>
          <w:lang w:eastAsia="ar-SA"/>
        </w:rPr>
        <w:t xml:space="preserve">Niedopuszczalne jest ręczne przepisywanie danych przez pracowników Zamawiającego. Okres migracji powinien objąć okres </w:t>
      </w:r>
      <w:r w:rsidR="00912928" w:rsidRPr="00891FE5">
        <w:rPr>
          <w:rFonts w:asciiTheme="majorHAnsi" w:hAnsiTheme="majorHAnsi"/>
          <w:sz w:val="22"/>
          <w:szCs w:val="22"/>
          <w:lang w:eastAsia="ar-SA"/>
        </w:rPr>
        <w:t xml:space="preserve">minimum </w:t>
      </w:r>
      <w:r w:rsidR="00912928" w:rsidRPr="00891FE5">
        <w:rPr>
          <w:rFonts w:asciiTheme="majorHAnsi" w:hAnsiTheme="majorHAnsi"/>
          <w:b/>
          <w:sz w:val="22"/>
          <w:szCs w:val="22"/>
          <w:lang w:eastAsia="ar-SA"/>
        </w:rPr>
        <w:t xml:space="preserve">5 </w:t>
      </w:r>
      <w:r w:rsidRPr="00891FE5">
        <w:rPr>
          <w:rFonts w:asciiTheme="majorHAnsi" w:hAnsiTheme="majorHAnsi"/>
          <w:b/>
          <w:sz w:val="22"/>
          <w:szCs w:val="22"/>
          <w:lang w:eastAsia="ar-SA"/>
        </w:rPr>
        <w:t>lat</w:t>
      </w:r>
      <w:r w:rsidR="00912928" w:rsidRPr="00891FE5">
        <w:rPr>
          <w:rFonts w:asciiTheme="majorHAnsi" w:hAnsiTheme="majorHAnsi"/>
          <w:b/>
          <w:sz w:val="22"/>
          <w:szCs w:val="22"/>
          <w:lang w:eastAsia="ar-SA"/>
        </w:rPr>
        <w:t xml:space="preserve"> – ostateczna decyzja należy do Zamawiającego</w:t>
      </w:r>
      <w:r w:rsidRPr="00891FE5">
        <w:rPr>
          <w:rFonts w:asciiTheme="majorHAnsi" w:hAnsiTheme="majorHAnsi"/>
          <w:b/>
          <w:sz w:val="22"/>
          <w:szCs w:val="22"/>
          <w:lang w:eastAsia="ar-SA"/>
        </w:rPr>
        <w:t xml:space="preserve">. </w:t>
      </w:r>
      <w:r w:rsidRPr="00891FE5">
        <w:rPr>
          <w:rFonts w:asciiTheme="majorHAnsi" w:hAnsiTheme="majorHAnsi"/>
          <w:sz w:val="22"/>
          <w:szCs w:val="22"/>
          <w:lang w:eastAsia="ar-SA"/>
        </w:rPr>
        <w:t xml:space="preserve">Kierownik każdego działu musi podpisać odpowiednio przygotowany przez Wykonawcę protokół zdawczo-odbiorczy po migracji i sprawdzeniu kompletności danych. Zamawiający zastrzega sobie prawo do zgłaszania reklamacji w okresie rękojmi na brak danych przeniesionych z poprzednich systemów. </w:t>
      </w:r>
    </w:p>
    <w:p w:rsidR="00F2592D" w:rsidRDefault="00F2592D" w:rsidP="00F2592D">
      <w:pPr>
        <w:ind w:left="851"/>
        <w:jc w:val="both"/>
        <w:rPr>
          <w:rFonts w:asciiTheme="majorHAnsi" w:hAnsiTheme="majorHAnsi"/>
          <w:sz w:val="22"/>
          <w:szCs w:val="22"/>
          <w:lang w:eastAsia="ar-SA"/>
        </w:rPr>
      </w:pPr>
      <w:r>
        <w:rPr>
          <w:rFonts w:asciiTheme="majorHAnsi" w:hAnsiTheme="majorHAnsi"/>
          <w:sz w:val="22"/>
          <w:szCs w:val="22"/>
          <w:lang w:eastAsia="ar-SA"/>
        </w:rPr>
        <w:t>Migracja danych obejmie w szczególności:</w:t>
      </w:r>
    </w:p>
    <w:p w:rsidR="00F2592D" w:rsidRDefault="00F2592D" w:rsidP="00A431D3">
      <w:pPr>
        <w:pStyle w:val="Akapitzlist"/>
        <w:numPr>
          <w:ilvl w:val="0"/>
          <w:numId w:val="245"/>
        </w:numPr>
        <w:jc w:val="both"/>
        <w:rPr>
          <w:rFonts w:asciiTheme="majorHAnsi" w:hAnsiTheme="majorHAnsi"/>
          <w:sz w:val="22"/>
          <w:szCs w:val="22"/>
          <w:lang w:eastAsia="ar-SA"/>
        </w:rPr>
      </w:pPr>
      <w:r>
        <w:rPr>
          <w:rFonts w:asciiTheme="majorHAnsi" w:hAnsiTheme="majorHAnsi"/>
          <w:sz w:val="22"/>
          <w:szCs w:val="22"/>
          <w:lang w:eastAsia="ar-SA"/>
        </w:rPr>
        <w:t xml:space="preserve">Dane z systemów informatycznych </w:t>
      </w:r>
      <w:r w:rsidR="00912928">
        <w:rPr>
          <w:rFonts w:asciiTheme="majorHAnsi" w:hAnsiTheme="majorHAnsi"/>
          <w:sz w:val="22"/>
          <w:szCs w:val="22"/>
          <w:lang w:eastAsia="ar-SA"/>
        </w:rPr>
        <w:t xml:space="preserve">(StreamSoft Pro. Prestiż i TYTAN SQL Moduł WODA) </w:t>
      </w:r>
      <w:r>
        <w:rPr>
          <w:rFonts w:asciiTheme="majorHAnsi" w:hAnsiTheme="majorHAnsi"/>
          <w:sz w:val="22"/>
          <w:szCs w:val="22"/>
          <w:lang w:eastAsia="ar-SA"/>
        </w:rPr>
        <w:t>posiadanych obecnie przez Zamawiającego</w:t>
      </w:r>
      <w:r w:rsidR="00912928">
        <w:rPr>
          <w:rFonts w:asciiTheme="majorHAnsi" w:hAnsiTheme="majorHAnsi"/>
          <w:sz w:val="22"/>
          <w:szCs w:val="22"/>
          <w:lang w:eastAsia="ar-SA"/>
        </w:rPr>
        <w:t xml:space="preserve">; </w:t>
      </w:r>
    </w:p>
    <w:p w:rsidR="00F2592D" w:rsidRPr="00891FE5" w:rsidRDefault="00912928" w:rsidP="00A431D3">
      <w:pPr>
        <w:pStyle w:val="Akapitzlist"/>
        <w:numPr>
          <w:ilvl w:val="0"/>
          <w:numId w:val="245"/>
        </w:numPr>
        <w:jc w:val="both"/>
        <w:rPr>
          <w:rFonts w:asciiTheme="majorHAnsi" w:hAnsiTheme="majorHAnsi"/>
          <w:sz w:val="22"/>
          <w:szCs w:val="22"/>
          <w:lang w:eastAsia="ar-SA"/>
        </w:rPr>
      </w:pPr>
      <w:r>
        <w:rPr>
          <w:rFonts w:asciiTheme="majorHAnsi" w:hAnsiTheme="majorHAnsi"/>
          <w:sz w:val="22"/>
          <w:szCs w:val="22"/>
          <w:lang w:eastAsia="ar-SA"/>
        </w:rPr>
        <w:t xml:space="preserve">Pocztę elektroniczną (przychodzącą i wychodzącą) wszystkich pracowników </w:t>
      </w:r>
      <w:r w:rsidR="004D50F2">
        <w:rPr>
          <w:rFonts w:asciiTheme="majorHAnsi" w:hAnsiTheme="majorHAnsi"/>
          <w:sz w:val="22"/>
          <w:szCs w:val="22"/>
          <w:lang w:eastAsia="ar-SA"/>
        </w:rPr>
        <w:t xml:space="preserve">administracyjnych </w:t>
      </w:r>
      <w:r>
        <w:rPr>
          <w:rFonts w:asciiTheme="majorHAnsi" w:hAnsiTheme="majorHAnsi"/>
          <w:sz w:val="22"/>
          <w:szCs w:val="22"/>
          <w:lang w:eastAsia="ar-SA"/>
        </w:rPr>
        <w:t xml:space="preserve">Spółki objętych ZSI </w:t>
      </w:r>
      <w:r w:rsidRPr="00891FE5">
        <w:rPr>
          <w:rFonts w:asciiTheme="majorHAnsi" w:hAnsiTheme="majorHAnsi"/>
          <w:sz w:val="22"/>
          <w:szCs w:val="22"/>
          <w:lang w:eastAsia="ar-SA"/>
        </w:rPr>
        <w:t>– 19 osób</w:t>
      </w:r>
      <w:r w:rsidR="005B3949" w:rsidRPr="00891FE5">
        <w:rPr>
          <w:rFonts w:asciiTheme="majorHAnsi" w:hAnsiTheme="majorHAnsi"/>
          <w:sz w:val="22"/>
          <w:szCs w:val="22"/>
          <w:lang w:eastAsia="ar-SA"/>
        </w:rPr>
        <w:t>;</w:t>
      </w:r>
    </w:p>
    <w:p w:rsidR="005B3949" w:rsidRDefault="005B3949" w:rsidP="005B3949">
      <w:pPr>
        <w:ind w:left="851"/>
        <w:jc w:val="both"/>
        <w:rPr>
          <w:rFonts w:asciiTheme="majorHAnsi" w:hAnsiTheme="majorHAnsi"/>
          <w:sz w:val="22"/>
          <w:szCs w:val="22"/>
          <w:lang w:eastAsia="ar-SA"/>
        </w:rPr>
      </w:pPr>
      <w:r w:rsidRPr="00891FE5">
        <w:rPr>
          <w:rFonts w:asciiTheme="majorHAnsi" w:hAnsiTheme="majorHAnsi"/>
          <w:sz w:val="22"/>
          <w:szCs w:val="22"/>
          <w:lang w:eastAsia="ar-SA"/>
        </w:rPr>
        <w:t>Historyczne dane finansowo-księgowe nie będą przedmiotem migracji, a do nowego Systemu zostanie wprowadzony bilans otwarcia.</w:t>
      </w:r>
    </w:p>
    <w:p w:rsidR="005B3949" w:rsidRDefault="005B3949" w:rsidP="005B3949">
      <w:pPr>
        <w:ind w:left="851"/>
        <w:jc w:val="both"/>
        <w:rPr>
          <w:rFonts w:asciiTheme="majorHAnsi" w:hAnsiTheme="majorHAnsi"/>
          <w:sz w:val="22"/>
          <w:szCs w:val="22"/>
          <w:lang w:eastAsia="ar-SA"/>
        </w:rPr>
      </w:pPr>
      <w:r>
        <w:rPr>
          <w:rFonts w:asciiTheme="majorHAnsi" w:hAnsiTheme="majorHAnsi"/>
          <w:sz w:val="22"/>
          <w:szCs w:val="22"/>
          <w:lang w:eastAsia="ar-SA"/>
        </w:rPr>
        <w:t>Zakres migrowanych danych musi zapewniać poprawną pracę Systemu.</w:t>
      </w:r>
    </w:p>
    <w:p w:rsidR="005B3949" w:rsidRDefault="005B3949" w:rsidP="005B3949">
      <w:pPr>
        <w:ind w:left="851"/>
        <w:jc w:val="both"/>
        <w:rPr>
          <w:rFonts w:asciiTheme="majorHAnsi" w:hAnsiTheme="majorHAnsi"/>
          <w:sz w:val="22"/>
          <w:szCs w:val="22"/>
          <w:lang w:eastAsia="ar-SA"/>
        </w:rPr>
      </w:pPr>
      <w:r>
        <w:rPr>
          <w:rFonts w:asciiTheme="majorHAnsi" w:hAnsiTheme="majorHAnsi"/>
          <w:sz w:val="22"/>
          <w:szCs w:val="22"/>
          <w:lang w:eastAsia="ar-SA"/>
        </w:rPr>
        <w:t xml:space="preserve">Wykonawca przeprowadzać będzie migrację danych w siedzibie Zamawiającego. W przypadku, gdy nie będzie to możliwe, Wykonawca zobowiązany będzie do zabezpieczenia pozyskanych od Zamawiającego migrowanych danych w sposób uniemożliwiający wejście w ich posiadanie przez osoby upoważnione do ich przetwarzania. W takim wypadku, na czas opuszczenia siedziby Zamawiającego migrowane dane pozostaną w formie zaszyfrowanej. Po wykonaniu migracji, wszelkie dane pozyskane w toku migracji przez Wykonawcę zamówienia muszą zostać usunięte ze wszystkich nośników Wykonawcy w sposób uniemożliwiający ich odzyskanie. Jeżeli wystąpi konieczność przekazania Wykonawcy danych do migracji poza siedzibę Zamawiającego, przekazanie będzie się odbywać protokolarnie upoważnionemu przedstawicielowi Wykonawcy, a prace związane z obróbką pozyskanych danych odbywać się będą jedynie w siedzibie Wykonawcy. Wykonawca nie jest upoważniony do przekazywania danych z migracji innym podmiotom.  </w:t>
      </w:r>
    </w:p>
    <w:p w:rsidR="005B3949" w:rsidRDefault="005B3949" w:rsidP="00912928">
      <w:pPr>
        <w:spacing w:before="240"/>
        <w:ind w:left="851"/>
        <w:jc w:val="both"/>
        <w:rPr>
          <w:rFonts w:asciiTheme="majorHAnsi" w:hAnsiTheme="majorHAnsi"/>
          <w:sz w:val="22"/>
          <w:szCs w:val="22"/>
          <w:lang w:eastAsia="ar-SA"/>
        </w:rPr>
      </w:pPr>
      <w:r w:rsidRPr="005B3949">
        <w:rPr>
          <w:rFonts w:asciiTheme="majorHAnsi" w:hAnsiTheme="majorHAnsi"/>
          <w:sz w:val="22"/>
          <w:szCs w:val="22"/>
          <w:lang w:eastAsia="ar-SA"/>
        </w:rPr>
        <w:t xml:space="preserve">Przedmiotem prac </w:t>
      </w:r>
      <w:r>
        <w:rPr>
          <w:rFonts w:asciiTheme="majorHAnsi" w:hAnsiTheme="majorHAnsi"/>
          <w:sz w:val="22"/>
          <w:szCs w:val="22"/>
          <w:lang w:eastAsia="ar-SA"/>
        </w:rPr>
        <w:t xml:space="preserve">będzie </w:t>
      </w:r>
      <w:r w:rsidRPr="005B3949">
        <w:rPr>
          <w:rFonts w:asciiTheme="majorHAnsi" w:hAnsiTheme="majorHAnsi"/>
          <w:sz w:val="22"/>
          <w:szCs w:val="22"/>
          <w:lang w:eastAsia="ar-SA"/>
        </w:rPr>
        <w:t xml:space="preserve">przeniesienie danych według zakresu określonego w </w:t>
      </w:r>
      <w:r>
        <w:rPr>
          <w:rFonts w:asciiTheme="majorHAnsi" w:hAnsiTheme="majorHAnsi"/>
          <w:sz w:val="22"/>
          <w:szCs w:val="22"/>
          <w:lang w:eastAsia="ar-SA"/>
        </w:rPr>
        <w:t>Tabeli</w:t>
      </w:r>
      <w:r w:rsidRPr="005B3949">
        <w:rPr>
          <w:rFonts w:asciiTheme="majorHAnsi" w:hAnsiTheme="majorHAnsi"/>
          <w:sz w:val="22"/>
          <w:szCs w:val="22"/>
          <w:lang w:eastAsia="ar-SA"/>
        </w:rPr>
        <w:t xml:space="preserve"> nr 1 </w:t>
      </w:r>
      <w:r>
        <w:rPr>
          <w:rFonts w:asciiTheme="majorHAnsi" w:hAnsiTheme="majorHAnsi"/>
          <w:sz w:val="22"/>
          <w:szCs w:val="22"/>
          <w:lang w:eastAsia="ar-SA"/>
        </w:rPr>
        <w:t>poniżej</w:t>
      </w:r>
      <w:r w:rsidRPr="005B3949">
        <w:rPr>
          <w:rFonts w:asciiTheme="majorHAnsi" w:hAnsiTheme="majorHAnsi"/>
          <w:sz w:val="22"/>
          <w:szCs w:val="22"/>
          <w:lang w:eastAsia="ar-SA"/>
        </w:rPr>
        <w:t xml:space="preserve"> z obecnie użytkowanych systemów Zamawiającego poprzez struktury przejściowe do nowego </w:t>
      </w:r>
      <w:r>
        <w:rPr>
          <w:rFonts w:asciiTheme="majorHAnsi" w:hAnsiTheme="majorHAnsi"/>
          <w:sz w:val="22"/>
          <w:szCs w:val="22"/>
          <w:lang w:eastAsia="ar-SA"/>
        </w:rPr>
        <w:t>Systemu:</w:t>
      </w:r>
    </w:p>
    <w:p w:rsidR="005B3949" w:rsidRDefault="005B3949" w:rsidP="005B3949">
      <w:pPr>
        <w:ind w:left="851"/>
        <w:jc w:val="both"/>
        <w:rPr>
          <w:rFonts w:asciiTheme="majorHAnsi" w:hAnsiTheme="majorHAnsi"/>
          <w:sz w:val="22"/>
          <w:szCs w:val="22"/>
          <w:lang w:eastAsia="ar-SA"/>
        </w:rPr>
      </w:pPr>
    </w:p>
    <w:p w:rsidR="005B3949" w:rsidRPr="00912928" w:rsidRDefault="005E26D2" w:rsidP="005B3949">
      <w:pPr>
        <w:ind w:left="851"/>
        <w:jc w:val="both"/>
        <w:rPr>
          <w:rFonts w:asciiTheme="majorHAnsi" w:hAnsiTheme="majorHAnsi"/>
          <w:b/>
          <w:sz w:val="22"/>
          <w:szCs w:val="22"/>
          <w:lang w:eastAsia="ar-SA"/>
        </w:rPr>
      </w:pPr>
      <w:r>
        <w:rPr>
          <w:rFonts w:asciiTheme="majorHAnsi" w:hAnsiTheme="majorHAnsi"/>
          <w:sz w:val="22"/>
          <w:szCs w:val="22"/>
          <w:lang w:eastAsia="ar-SA"/>
        </w:rPr>
        <w:br w:type="column"/>
      </w:r>
      <w:r w:rsidR="005B3949" w:rsidRPr="00912928">
        <w:rPr>
          <w:rFonts w:asciiTheme="majorHAnsi" w:hAnsiTheme="majorHAnsi"/>
          <w:b/>
          <w:sz w:val="22"/>
          <w:szCs w:val="22"/>
          <w:lang w:eastAsia="ar-SA"/>
        </w:rPr>
        <w:lastRenderedPageBreak/>
        <w:t>Tabela nr 1:</w:t>
      </w:r>
    </w:p>
    <w:p w:rsidR="005E26D2" w:rsidRDefault="005E26D2" w:rsidP="005E26D2">
      <w:pPr>
        <w:spacing w:after="240"/>
        <w:ind w:left="851"/>
        <w:jc w:val="both"/>
        <w:rPr>
          <w:rFonts w:asciiTheme="majorHAnsi" w:hAnsiTheme="majorHAnsi"/>
          <w:sz w:val="22"/>
          <w:szCs w:val="22"/>
          <w:lang w:eastAsia="ar-SA"/>
        </w:rPr>
      </w:pPr>
      <w:r>
        <w:rPr>
          <w:rFonts w:asciiTheme="majorHAnsi" w:hAnsiTheme="majorHAnsi"/>
          <w:sz w:val="22"/>
          <w:szCs w:val="22"/>
          <w:lang w:eastAsia="ar-SA"/>
        </w:rPr>
        <w:t>Proces migracji danych:</w:t>
      </w:r>
    </w:p>
    <w:tbl>
      <w:tblPr>
        <w:tblStyle w:val="Tabela-Siatka"/>
        <w:tblW w:w="0" w:type="auto"/>
        <w:tblInd w:w="851" w:type="dxa"/>
        <w:tblLook w:val="04A0" w:firstRow="1" w:lastRow="0" w:firstColumn="1" w:lastColumn="0" w:noHBand="0" w:noVBand="1"/>
      </w:tblPr>
      <w:tblGrid>
        <w:gridCol w:w="571"/>
        <w:gridCol w:w="3394"/>
        <w:gridCol w:w="2704"/>
        <w:gridCol w:w="1995"/>
      </w:tblGrid>
      <w:tr w:rsidR="005E26D2" w:rsidRPr="005E26D2" w:rsidTr="00A71491">
        <w:trPr>
          <w:trHeight w:val="443"/>
        </w:trPr>
        <w:tc>
          <w:tcPr>
            <w:tcW w:w="571" w:type="dxa"/>
            <w:vAlign w:val="center"/>
          </w:tcPr>
          <w:p w:rsidR="005E26D2" w:rsidRPr="005E26D2" w:rsidRDefault="005E26D2" w:rsidP="005E26D2">
            <w:pPr>
              <w:jc w:val="center"/>
              <w:rPr>
                <w:rFonts w:asciiTheme="majorHAnsi" w:hAnsiTheme="majorHAnsi"/>
                <w:b/>
                <w:sz w:val="22"/>
                <w:szCs w:val="22"/>
                <w:lang w:eastAsia="ar-SA"/>
              </w:rPr>
            </w:pPr>
            <w:r w:rsidRPr="005E26D2">
              <w:rPr>
                <w:rFonts w:asciiTheme="majorHAnsi" w:hAnsiTheme="majorHAnsi"/>
                <w:b/>
                <w:sz w:val="22"/>
                <w:szCs w:val="22"/>
                <w:lang w:eastAsia="ar-SA"/>
              </w:rPr>
              <w:t>L.p.</w:t>
            </w:r>
          </w:p>
        </w:tc>
        <w:tc>
          <w:tcPr>
            <w:tcW w:w="3394" w:type="dxa"/>
            <w:vAlign w:val="center"/>
          </w:tcPr>
          <w:p w:rsidR="005E26D2" w:rsidRPr="005E26D2" w:rsidRDefault="005E26D2" w:rsidP="005E26D2">
            <w:pPr>
              <w:jc w:val="center"/>
              <w:rPr>
                <w:rFonts w:asciiTheme="majorHAnsi" w:hAnsiTheme="majorHAnsi"/>
                <w:b/>
                <w:sz w:val="22"/>
                <w:szCs w:val="22"/>
                <w:lang w:eastAsia="ar-SA"/>
              </w:rPr>
            </w:pPr>
            <w:r w:rsidRPr="005E26D2">
              <w:rPr>
                <w:rFonts w:asciiTheme="majorHAnsi" w:hAnsiTheme="majorHAnsi"/>
                <w:b/>
                <w:sz w:val="22"/>
                <w:szCs w:val="22"/>
                <w:lang w:eastAsia="ar-SA"/>
              </w:rPr>
              <w:t>Zadanie</w:t>
            </w:r>
          </w:p>
        </w:tc>
        <w:tc>
          <w:tcPr>
            <w:tcW w:w="2704" w:type="dxa"/>
            <w:vAlign w:val="center"/>
          </w:tcPr>
          <w:p w:rsidR="005E26D2" w:rsidRPr="005E26D2" w:rsidRDefault="005E26D2" w:rsidP="005E26D2">
            <w:pPr>
              <w:jc w:val="center"/>
              <w:rPr>
                <w:rFonts w:asciiTheme="majorHAnsi" w:hAnsiTheme="majorHAnsi"/>
                <w:b/>
                <w:sz w:val="22"/>
                <w:szCs w:val="22"/>
                <w:lang w:eastAsia="ar-SA"/>
              </w:rPr>
            </w:pPr>
            <w:r w:rsidRPr="005E26D2">
              <w:rPr>
                <w:rFonts w:asciiTheme="majorHAnsi" w:hAnsiTheme="majorHAnsi"/>
                <w:b/>
                <w:sz w:val="22"/>
                <w:szCs w:val="22"/>
                <w:lang w:eastAsia="ar-SA"/>
              </w:rPr>
              <w:t>Odpowiedzialność</w:t>
            </w:r>
          </w:p>
        </w:tc>
        <w:tc>
          <w:tcPr>
            <w:tcW w:w="1995" w:type="dxa"/>
            <w:vAlign w:val="center"/>
          </w:tcPr>
          <w:p w:rsidR="005E26D2" w:rsidRPr="005E26D2" w:rsidRDefault="005E26D2" w:rsidP="005E26D2">
            <w:pPr>
              <w:jc w:val="center"/>
              <w:rPr>
                <w:rFonts w:asciiTheme="majorHAnsi" w:hAnsiTheme="majorHAnsi"/>
                <w:b/>
                <w:sz w:val="22"/>
                <w:szCs w:val="22"/>
                <w:lang w:eastAsia="ar-SA"/>
              </w:rPr>
            </w:pPr>
            <w:r w:rsidRPr="005E26D2">
              <w:rPr>
                <w:rFonts w:asciiTheme="majorHAnsi" w:hAnsiTheme="majorHAnsi"/>
                <w:b/>
                <w:sz w:val="22"/>
                <w:szCs w:val="22"/>
                <w:lang w:eastAsia="ar-SA"/>
              </w:rPr>
              <w:t>Uwagi</w:t>
            </w:r>
          </w:p>
        </w:tc>
      </w:tr>
      <w:tr w:rsidR="00A71491" w:rsidTr="00A71491">
        <w:tc>
          <w:tcPr>
            <w:tcW w:w="571"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1.</w:t>
            </w:r>
          </w:p>
        </w:tc>
        <w:tc>
          <w:tcPr>
            <w:tcW w:w="3394"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Weryfikacja zakresu i struktury danych podlegających migracji</w:t>
            </w:r>
          </w:p>
        </w:tc>
        <w:tc>
          <w:tcPr>
            <w:tcW w:w="2704"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Wykonawca/Zamawiający</w:t>
            </w:r>
          </w:p>
        </w:tc>
        <w:tc>
          <w:tcPr>
            <w:tcW w:w="1995" w:type="dxa"/>
            <w:vAlign w:val="center"/>
          </w:tcPr>
          <w:p w:rsidR="005E26D2" w:rsidRDefault="005E26D2" w:rsidP="005E26D2">
            <w:pPr>
              <w:jc w:val="center"/>
              <w:rPr>
                <w:rFonts w:asciiTheme="majorHAnsi" w:hAnsiTheme="majorHAnsi"/>
                <w:sz w:val="22"/>
                <w:szCs w:val="22"/>
                <w:lang w:eastAsia="ar-SA"/>
              </w:rPr>
            </w:pPr>
          </w:p>
        </w:tc>
      </w:tr>
      <w:tr w:rsidR="00A71491" w:rsidTr="00A71491">
        <w:tc>
          <w:tcPr>
            <w:tcW w:w="571"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2.</w:t>
            </w:r>
          </w:p>
        </w:tc>
        <w:tc>
          <w:tcPr>
            <w:tcW w:w="3394"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Przygotowanie struktur przejściowych wykorzystywanych w procesie migracji np. pliki Excel</w:t>
            </w:r>
          </w:p>
        </w:tc>
        <w:tc>
          <w:tcPr>
            <w:tcW w:w="2704"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Wykonawca</w:t>
            </w:r>
          </w:p>
        </w:tc>
        <w:tc>
          <w:tcPr>
            <w:tcW w:w="1995" w:type="dxa"/>
            <w:vAlign w:val="center"/>
          </w:tcPr>
          <w:p w:rsidR="005E26D2" w:rsidRDefault="005E26D2" w:rsidP="005E26D2">
            <w:pPr>
              <w:jc w:val="center"/>
              <w:rPr>
                <w:rFonts w:asciiTheme="majorHAnsi" w:hAnsiTheme="majorHAnsi"/>
                <w:sz w:val="22"/>
                <w:szCs w:val="22"/>
                <w:lang w:eastAsia="ar-SA"/>
              </w:rPr>
            </w:pPr>
          </w:p>
        </w:tc>
      </w:tr>
      <w:tr w:rsidR="005E26D2" w:rsidTr="00A71491">
        <w:tc>
          <w:tcPr>
            <w:tcW w:w="571"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3.</w:t>
            </w:r>
          </w:p>
        </w:tc>
        <w:tc>
          <w:tcPr>
            <w:tcW w:w="3394"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Przygotowanie procedur i oprogramowania do migracji danych</w:t>
            </w:r>
          </w:p>
        </w:tc>
        <w:tc>
          <w:tcPr>
            <w:tcW w:w="2704"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Wykonawca</w:t>
            </w:r>
          </w:p>
        </w:tc>
        <w:tc>
          <w:tcPr>
            <w:tcW w:w="1995" w:type="dxa"/>
            <w:vAlign w:val="center"/>
          </w:tcPr>
          <w:p w:rsidR="005E26D2" w:rsidRDefault="005E26D2" w:rsidP="005E26D2">
            <w:pPr>
              <w:jc w:val="center"/>
              <w:rPr>
                <w:rFonts w:asciiTheme="majorHAnsi" w:hAnsiTheme="majorHAnsi"/>
                <w:sz w:val="22"/>
                <w:szCs w:val="22"/>
                <w:lang w:eastAsia="ar-SA"/>
              </w:rPr>
            </w:pPr>
          </w:p>
        </w:tc>
      </w:tr>
      <w:tr w:rsidR="005E26D2" w:rsidTr="00A71491">
        <w:tc>
          <w:tcPr>
            <w:tcW w:w="571"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4.</w:t>
            </w:r>
          </w:p>
        </w:tc>
        <w:tc>
          <w:tcPr>
            <w:tcW w:w="3394"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Przygotowanie szablonów raportów do porównania danych po wykonaniu procesu migracji</w:t>
            </w:r>
          </w:p>
        </w:tc>
        <w:tc>
          <w:tcPr>
            <w:tcW w:w="2704"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Wykonawca</w:t>
            </w:r>
          </w:p>
        </w:tc>
        <w:tc>
          <w:tcPr>
            <w:tcW w:w="1995"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Do akceptacji Zamawiającego</w:t>
            </w:r>
          </w:p>
        </w:tc>
      </w:tr>
      <w:tr w:rsidR="005E26D2" w:rsidTr="00A71491">
        <w:tc>
          <w:tcPr>
            <w:tcW w:w="571"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5.</w:t>
            </w:r>
          </w:p>
        </w:tc>
        <w:tc>
          <w:tcPr>
            <w:tcW w:w="3394"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Przygotowanie raportów do porównania danych z aktualnych systemów wg szablonów z pkt 4</w:t>
            </w:r>
          </w:p>
        </w:tc>
        <w:tc>
          <w:tcPr>
            <w:tcW w:w="2704"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Zamawiający</w:t>
            </w:r>
          </w:p>
        </w:tc>
        <w:tc>
          <w:tcPr>
            <w:tcW w:w="1995" w:type="dxa"/>
            <w:vAlign w:val="center"/>
          </w:tcPr>
          <w:p w:rsidR="005E26D2" w:rsidRDefault="005E26D2" w:rsidP="005E26D2">
            <w:pPr>
              <w:jc w:val="center"/>
              <w:rPr>
                <w:rFonts w:asciiTheme="majorHAnsi" w:hAnsiTheme="majorHAnsi"/>
                <w:sz w:val="22"/>
                <w:szCs w:val="22"/>
                <w:lang w:eastAsia="ar-SA"/>
              </w:rPr>
            </w:pPr>
          </w:p>
        </w:tc>
      </w:tr>
      <w:tr w:rsidR="005E26D2" w:rsidTr="00A71491">
        <w:tc>
          <w:tcPr>
            <w:tcW w:w="571"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6.</w:t>
            </w:r>
          </w:p>
        </w:tc>
        <w:tc>
          <w:tcPr>
            <w:tcW w:w="3394"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Przygotowanie raportów do porównania danych z nowego Systemu wg szablonów z pkt 4</w:t>
            </w:r>
          </w:p>
        </w:tc>
        <w:tc>
          <w:tcPr>
            <w:tcW w:w="2704"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Wykonawca</w:t>
            </w:r>
          </w:p>
        </w:tc>
        <w:tc>
          <w:tcPr>
            <w:tcW w:w="1995" w:type="dxa"/>
            <w:vAlign w:val="center"/>
          </w:tcPr>
          <w:p w:rsidR="005E26D2" w:rsidRDefault="005E26D2" w:rsidP="005E26D2">
            <w:pPr>
              <w:jc w:val="center"/>
              <w:rPr>
                <w:rFonts w:asciiTheme="majorHAnsi" w:hAnsiTheme="majorHAnsi"/>
                <w:sz w:val="22"/>
                <w:szCs w:val="22"/>
                <w:lang w:eastAsia="ar-SA"/>
              </w:rPr>
            </w:pPr>
          </w:p>
        </w:tc>
      </w:tr>
      <w:tr w:rsidR="005E26D2" w:rsidTr="00A71491">
        <w:tc>
          <w:tcPr>
            <w:tcW w:w="571"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7.</w:t>
            </w:r>
          </w:p>
        </w:tc>
        <w:tc>
          <w:tcPr>
            <w:tcW w:w="3394"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Przygotowanie szablonu raportu końcowego z migracji danych</w:t>
            </w:r>
          </w:p>
        </w:tc>
        <w:tc>
          <w:tcPr>
            <w:tcW w:w="2704"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Wykonawca</w:t>
            </w:r>
          </w:p>
        </w:tc>
        <w:tc>
          <w:tcPr>
            <w:tcW w:w="1995"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Do akceptacji Zamawiającego</w:t>
            </w:r>
          </w:p>
        </w:tc>
      </w:tr>
      <w:tr w:rsidR="005E26D2" w:rsidTr="00A71491">
        <w:tc>
          <w:tcPr>
            <w:tcW w:w="571"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8.</w:t>
            </w:r>
          </w:p>
        </w:tc>
        <w:tc>
          <w:tcPr>
            <w:tcW w:w="3394"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Przygotowanie szczegółowego harmonogramu migracji danych z uwzględnieniem okresu wstrzymania pracy w aktualnych systemach w celu zachowania spójności danych w aktualnych systemach i nowym systemie podczas procesu migracji finalnej</w:t>
            </w:r>
          </w:p>
        </w:tc>
        <w:tc>
          <w:tcPr>
            <w:tcW w:w="2704"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Wykonawca</w:t>
            </w:r>
          </w:p>
        </w:tc>
        <w:tc>
          <w:tcPr>
            <w:tcW w:w="1995" w:type="dxa"/>
            <w:vAlign w:val="center"/>
          </w:tcPr>
          <w:p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Do akceptacji Zamawiającego</w:t>
            </w:r>
          </w:p>
        </w:tc>
      </w:tr>
      <w:tr w:rsidR="005E26D2" w:rsidTr="00A71491">
        <w:tc>
          <w:tcPr>
            <w:tcW w:w="571" w:type="dxa"/>
            <w:vAlign w:val="center"/>
          </w:tcPr>
          <w:p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9.</w:t>
            </w:r>
          </w:p>
        </w:tc>
        <w:tc>
          <w:tcPr>
            <w:tcW w:w="3394" w:type="dxa"/>
            <w:vAlign w:val="center"/>
          </w:tcPr>
          <w:p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Przegląd danych w aktualnych systemach podlegających procesowi migracji i ewentualne czyszczenie danych</w:t>
            </w:r>
          </w:p>
        </w:tc>
        <w:tc>
          <w:tcPr>
            <w:tcW w:w="2704" w:type="dxa"/>
            <w:vAlign w:val="center"/>
          </w:tcPr>
          <w:p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Zamawiający</w:t>
            </w:r>
          </w:p>
        </w:tc>
        <w:tc>
          <w:tcPr>
            <w:tcW w:w="1995" w:type="dxa"/>
            <w:vAlign w:val="center"/>
          </w:tcPr>
          <w:p w:rsidR="005E26D2" w:rsidRDefault="005E26D2" w:rsidP="005E26D2">
            <w:pPr>
              <w:jc w:val="center"/>
              <w:rPr>
                <w:rFonts w:asciiTheme="majorHAnsi" w:hAnsiTheme="majorHAnsi"/>
                <w:sz w:val="22"/>
                <w:szCs w:val="22"/>
                <w:lang w:eastAsia="ar-SA"/>
              </w:rPr>
            </w:pPr>
          </w:p>
        </w:tc>
      </w:tr>
      <w:tr w:rsidR="005E26D2" w:rsidTr="00A71491">
        <w:tc>
          <w:tcPr>
            <w:tcW w:w="571" w:type="dxa"/>
            <w:vAlign w:val="center"/>
          </w:tcPr>
          <w:p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10.</w:t>
            </w:r>
          </w:p>
        </w:tc>
        <w:tc>
          <w:tcPr>
            <w:tcW w:w="3394" w:type="dxa"/>
            <w:vAlign w:val="center"/>
          </w:tcPr>
          <w:p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Eksport danych z aktualnych systemów podlegających migracji i przeniesienie do struktur przejściowych wraz ze wstępną weryfikacją poprawności</w:t>
            </w:r>
          </w:p>
        </w:tc>
        <w:tc>
          <w:tcPr>
            <w:tcW w:w="2704" w:type="dxa"/>
            <w:vAlign w:val="center"/>
          </w:tcPr>
          <w:p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Zamawiający</w:t>
            </w:r>
          </w:p>
        </w:tc>
        <w:tc>
          <w:tcPr>
            <w:tcW w:w="1995" w:type="dxa"/>
            <w:vAlign w:val="center"/>
          </w:tcPr>
          <w:p w:rsidR="005E26D2" w:rsidRDefault="005E26D2" w:rsidP="005E26D2">
            <w:pPr>
              <w:jc w:val="center"/>
              <w:rPr>
                <w:rFonts w:asciiTheme="majorHAnsi" w:hAnsiTheme="majorHAnsi"/>
                <w:sz w:val="22"/>
                <w:szCs w:val="22"/>
                <w:lang w:eastAsia="ar-SA"/>
              </w:rPr>
            </w:pPr>
          </w:p>
        </w:tc>
      </w:tr>
      <w:tr w:rsidR="005E26D2" w:rsidTr="00A71491">
        <w:tc>
          <w:tcPr>
            <w:tcW w:w="571" w:type="dxa"/>
            <w:vAlign w:val="center"/>
          </w:tcPr>
          <w:p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11.</w:t>
            </w:r>
          </w:p>
        </w:tc>
        <w:tc>
          <w:tcPr>
            <w:tcW w:w="3394" w:type="dxa"/>
            <w:vAlign w:val="center"/>
          </w:tcPr>
          <w:p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Weryfikacja poprawności wyeksportowanych danych, rekomendacje ewentualnych korekt danych w strukturach przejściowych lub rekomendacje powtórzenia procesu eksportu po wcześniejszym czyszczeniu danych w aktualnych systemach</w:t>
            </w:r>
          </w:p>
        </w:tc>
        <w:tc>
          <w:tcPr>
            <w:tcW w:w="2704" w:type="dxa"/>
            <w:vAlign w:val="center"/>
          </w:tcPr>
          <w:p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Wykonawca</w:t>
            </w:r>
          </w:p>
        </w:tc>
        <w:tc>
          <w:tcPr>
            <w:tcW w:w="1995" w:type="dxa"/>
            <w:vAlign w:val="center"/>
          </w:tcPr>
          <w:p w:rsidR="005E26D2" w:rsidRDefault="005E26D2" w:rsidP="005E26D2">
            <w:pPr>
              <w:jc w:val="center"/>
              <w:rPr>
                <w:rFonts w:asciiTheme="majorHAnsi" w:hAnsiTheme="majorHAnsi"/>
                <w:sz w:val="22"/>
                <w:szCs w:val="22"/>
                <w:lang w:eastAsia="ar-SA"/>
              </w:rPr>
            </w:pPr>
          </w:p>
        </w:tc>
      </w:tr>
      <w:tr w:rsidR="005E26D2" w:rsidTr="00A71491">
        <w:tc>
          <w:tcPr>
            <w:tcW w:w="571" w:type="dxa"/>
            <w:vAlign w:val="center"/>
          </w:tcPr>
          <w:p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12.</w:t>
            </w:r>
          </w:p>
        </w:tc>
        <w:tc>
          <w:tcPr>
            <w:tcW w:w="3394" w:type="dxa"/>
            <w:vAlign w:val="center"/>
          </w:tcPr>
          <w:p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 xml:space="preserve">Czyszczenie danych zgodnie z rekomendacjami Wykonawcy i </w:t>
            </w:r>
            <w:r>
              <w:rPr>
                <w:rFonts w:asciiTheme="majorHAnsi" w:hAnsiTheme="majorHAnsi"/>
                <w:sz w:val="22"/>
                <w:szCs w:val="22"/>
                <w:lang w:eastAsia="ar-SA"/>
              </w:rPr>
              <w:lastRenderedPageBreak/>
              <w:t>powtórzenie eksportu z aktualnych systemów (jeśli potrzebne)</w:t>
            </w:r>
          </w:p>
        </w:tc>
        <w:tc>
          <w:tcPr>
            <w:tcW w:w="2704" w:type="dxa"/>
            <w:vAlign w:val="center"/>
          </w:tcPr>
          <w:p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lastRenderedPageBreak/>
              <w:t>Zamawiający</w:t>
            </w:r>
          </w:p>
        </w:tc>
        <w:tc>
          <w:tcPr>
            <w:tcW w:w="1995" w:type="dxa"/>
            <w:vAlign w:val="center"/>
          </w:tcPr>
          <w:p w:rsidR="005E26D2" w:rsidRDefault="005E26D2" w:rsidP="005E26D2">
            <w:pPr>
              <w:jc w:val="center"/>
              <w:rPr>
                <w:rFonts w:asciiTheme="majorHAnsi" w:hAnsiTheme="majorHAnsi"/>
                <w:sz w:val="22"/>
                <w:szCs w:val="22"/>
                <w:lang w:eastAsia="ar-SA"/>
              </w:rPr>
            </w:pPr>
          </w:p>
        </w:tc>
      </w:tr>
      <w:tr w:rsidR="005E26D2" w:rsidTr="00A71491">
        <w:tc>
          <w:tcPr>
            <w:tcW w:w="571" w:type="dxa"/>
            <w:vAlign w:val="center"/>
          </w:tcPr>
          <w:p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13.</w:t>
            </w:r>
          </w:p>
        </w:tc>
        <w:tc>
          <w:tcPr>
            <w:tcW w:w="3394" w:type="dxa"/>
            <w:vAlign w:val="center"/>
          </w:tcPr>
          <w:p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Weryfikacja/Sprawdzenie poprawności wyeksportowanych danych / sumy częściowe / sumy całkowite/ liczba rekordów</w:t>
            </w:r>
          </w:p>
        </w:tc>
        <w:tc>
          <w:tcPr>
            <w:tcW w:w="2704" w:type="dxa"/>
            <w:vAlign w:val="center"/>
          </w:tcPr>
          <w:p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Zamawiający</w:t>
            </w:r>
          </w:p>
        </w:tc>
        <w:tc>
          <w:tcPr>
            <w:tcW w:w="1995" w:type="dxa"/>
            <w:vAlign w:val="center"/>
          </w:tcPr>
          <w:p w:rsidR="005E26D2" w:rsidRDefault="005E26D2" w:rsidP="005E26D2">
            <w:pPr>
              <w:jc w:val="center"/>
              <w:rPr>
                <w:rFonts w:asciiTheme="majorHAnsi" w:hAnsiTheme="majorHAnsi"/>
                <w:sz w:val="22"/>
                <w:szCs w:val="22"/>
                <w:lang w:eastAsia="ar-SA"/>
              </w:rPr>
            </w:pPr>
          </w:p>
        </w:tc>
      </w:tr>
      <w:tr w:rsidR="00A71491" w:rsidTr="00A71491">
        <w:tc>
          <w:tcPr>
            <w:tcW w:w="571"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14.</w:t>
            </w:r>
          </w:p>
        </w:tc>
        <w:tc>
          <w:tcPr>
            <w:tcW w:w="3394"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Uzupełnienie danych niezbędnych do przeprowadzenia procesu migracji</w:t>
            </w:r>
          </w:p>
        </w:tc>
        <w:tc>
          <w:tcPr>
            <w:tcW w:w="2704" w:type="dxa"/>
            <w:vAlign w:val="center"/>
          </w:tcPr>
          <w:p w:rsidR="00A71491" w:rsidRDefault="00A71491" w:rsidP="00A71491">
            <w:pPr>
              <w:jc w:val="center"/>
              <w:rPr>
                <w:rFonts w:asciiTheme="majorHAnsi" w:hAnsiTheme="majorHAnsi"/>
                <w:sz w:val="22"/>
                <w:szCs w:val="22"/>
                <w:lang w:eastAsia="ar-SA"/>
              </w:rPr>
            </w:pPr>
            <w:r w:rsidRPr="00570E37">
              <w:rPr>
                <w:rFonts w:asciiTheme="majorHAnsi" w:hAnsiTheme="majorHAnsi"/>
                <w:sz w:val="22"/>
                <w:szCs w:val="22"/>
                <w:lang w:eastAsia="ar-SA"/>
              </w:rPr>
              <w:t>Zamawiający</w:t>
            </w:r>
          </w:p>
        </w:tc>
        <w:tc>
          <w:tcPr>
            <w:tcW w:w="1995" w:type="dxa"/>
            <w:vAlign w:val="center"/>
          </w:tcPr>
          <w:p w:rsidR="00A71491" w:rsidRDefault="00A71491" w:rsidP="00A71491">
            <w:pPr>
              <w:jc w:val="center"/>
              <w:rPr>
                <w:rFonts w:asciiTheme="majorHAnsi" w:hAnsiTheme="majorHAnsi"/>
                <w:sz w:val="22"/>
                <w:szCs w:val="22"/>
                <w:lang w:eastAsia="ar-SA"/>
              </w:rPr>
            </w:pPr>
          </w:p>
        </w:tc>
      </w:tr>
      <w:tr w:rsidR="00A71491" w:rsidTr="00A71491">
        <w:tc>
          <w:tcPr>
            <w:tcW w:w="571"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15.</w:t>
            </w:r>
          </w:p>
        </w:tc>
        <w:tc>
          <w:tcPr>
            <w:tcW w:w="3394"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Uzupełnienie pozostałych danych (możliwych do wyliczenia) niezbędnych do przeprowadzenia procesu migracji</w:t>
            </w:r>
          </w:p>
        </w:tc>
        <w:tc>
          <w:tcPr>
            <w:tcW w:w="2704" w:type="dxa"/>
            <w:vAlign w:val="center"/>
          </w:tcPr>
          <w:p w:rsidR="00A71491" w:rsidRDefault="00A71491" w:rsidP="00A71491">
            <w:pPr>
              <w:jc w:val="center"/>
              <w:rPr>
                <w:rFonts w:asciiTheme="majorHAnsi" w:hAnsiTheme="majorHAnsi"/>
                <w:sz w:val="22"/>
                <w:szCs w:val="22"/>
                <w:lang w:eastAsia="ar-SA"/>
              </w:rPr>
            </w:pPr>
            <w:r w:rsidRPr="00570E37">
              <w:rPr>
                <w:rFonts w:asciiTheme="majorHAnsi" w:hAnsiTheme="majorHAnsi"/>
                <w:sz w:val="22"/>
                <w:szCs w:val="22"/>
                <w:lang w:eastAsia="ar-SA"/>
              </w:rPr>
              <w:t>Zamawiający</w:t>
            </w:r>
          </w:p>
        </w:tc>
        <w:tc>
          <w:tcPr>
            <w:tcW w:w="1995" w:type="dxa"/>
            <w:vAlign w:val="center"/>
          </w:tcPr>
          <w:p w:rsidR="00A71491" w:rsidRDefault="00A71491" w:rsidP="00A71491">
            <w:pPr>
              <w:jc w:val="center"/>
              <w:rPr>
                <w:rFonts w:asciiTheme="majorHAnsi" w:hAnsiTheme="majorHAnsi"/>
                <w:sz w:val="22"/>
                <w:szCs w:val="22"/>
                <w:lang w:eastAsia="ar-SA"/>
              </w:rPr>
            </w:pPr>
          </w:p>
        </w:tc>
      </w:tr>
      <w:tr w:rsidR="00A71491" w:rsidTr="00A71491">
        <w:tc>
          <w:tcPr>
            <w:tcW w:w="571"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16.</w:t>
            </w:r>
          </w:p>
        </w:tc>
        <w:tc>
          <w:tcPr>
            <w:tcW w:w="3394"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Modyfikacja danych w celu dostosowania do modelu danych nowego Systemu (jeśli potrzebne)</w:t>
            </w:r>
          </w:p>
        </w:tc>
        <w:tc>
          <w:tcPr>
            <w:tcW w:w="2704" w:type="dxa"/>
            <w:vAlign w:val="center"/>
          </w:tcPr>
          <w:p w:rsidR="00A71491" w:rsidRDefault="00A71491" w:rsidP="00A71491">
            <w:pPr>
              <w:jc w:val="center"/>
              <w:rPr>
                <w:rFonts w:asciiTheme="majorHAnsi" w:hAnsiTheme="majorHAnsi"/>
                <w:sz w:val="22"/>
                <w:szCs w:val="22"/>
                <w:lang w:eastAsia="ar-SA"/>
              </w:rPr>
            </w:pPr>
            <w:r w:rsidRPr="00570E37">
              <w:rPr>
                <w:rFonts w:asciiTheme="majorHAnsi" w:hAnsiTheme="majorHAnsi"/>
                <w:sz w:val="22"/>
                <w:szCs w:val="22"/>
                <w:lang w:eastAsia="ar-SA"/>
              </w:rPr>
              <w:t>Zamawiający</w:t>
            </w:r>
          </w:p>
        </w:tc>
        <w:tc>
          <w:tcPr>
            <w:tcW w:w="1995" w:type="dxa"/>
            <w:vAlign w:val="center"/>
          </w:tcPr>
          <w:p w:rsidR="00A71491" w:rsidRDefault="00A71491" w:rsidP="00A71491">
            <w:pPr>
              <w:jc w:val="center"/>
              <w:rPr>
                <w:rFonts w:asciiTheme="majorHAnsi" w:hAnsiTheme="majorHAnsi"/>
                <w:sz w:val="22"/>
                <w:szCs w:val="22"/>
                <w:lang w:eastAsia="ar-SA"/>
              </w:rPr>
            </w:pPr>
          </w:p>
        </w:tc>
      </w:tr>
      <w:tr w:rsidR="00A71491" w:rsidTr="00A71491">
        <w:tc>
          <w:tcPr>
            <w:tcW w:w="571"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17.</w:t>
            </w:r>
          </w:p>
        </w:tc>
        <w:tc>
          <w:tcPr>
            <w:tcW w:w="3394"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Czyszczenie niezbędnych danych w nowym Systemie wg wskazówek Wykonawcy</w:t>
            </w:r>
          </w:p>
        </w:tc>
        <w:tc>
          <w:tcPr>
            <w:tcW w:w="2704" w:type="dxa"/>
            <w:vAlign w:val="center"/>
          </w:tcPr>
          <w:p w:rsidR="00A71491" w:rsidRDefault="00A71491" w:rsidP="00A71491">
            <w:pPr>
              <w:jc w:val="center"/>
              <w:rPr>
                <w:rFonts w:asciiTheme="majorHAnsi" w:hAnsiTheme="majorHAnsi"/>
                <w:sz w:val="22"/>
                <w:szCs w:val="22"/>
                <w:lang w:eastAsia="ar-SA"/>
              </w:rPr>
            </w:pPr>
            <w:r w:rsidRPr="00570E37">
              <w:rPr>
                <w:rFonts w:asciiTheme="majorHAnsi" w:hAnsiTheme="majorHAnsi"/>
                <w:sz w:val="22"/>
                <w:szCs w:val="22"/>
                <w:lang w:eastAsia="ar-SA"/>
              </w:rPr>
              <w:t>Zamawiający</w:t>
            </w:r>
          </w:p>
        </w:tc>
        <w:tc>
          <w:tcPr>
            <w:tcW w:w="1995" w:type="dxa"/>
            <w:vAlign w:val="center"/>
          </w:tcPr>
          <w:p w:rsidR="00A71491" w:rsidRDefault="00A71491" w:rsidP="00A71491">
            <w:pPr>
              <w:jc w:val="center"/>
              <w:rPr>
                <w:rFonts w:asciiTheme="majorHAnsi" w:hAnsiTheme="majorHAnsi"/>
                <w:sz w:val="22"/>
                <w:szCs w:val="22"/>
                <w:lang w:eastAsia="ar-SA"/>
              </w:rPr>
            </w:pPr>
          </w:p>
        </w:tc>
      </w:tr>
      <w:tr w:rsidR="00A71491" w:rsidTr="00A71491">
        <w:tc>
          <w:tcPr>
            <w:tcW w:w="571"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18.</w:t>
            </w:r>
          </w:p>
        </w:tc>
        <w:tc>
          <w:tcPr>
            <w:tcW w:w="3394"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Import danych ze struktur przejściowych do nowego Systemu</w:t>
            </w:r>
          </w:p>
        </w:tc>
        <w:tc>
          <w:tcPr>
            <w:tcW w:w="2704" w:type="dxa"/>
            <w:vAlign w:val="center"/>
          </w:tcPr>
          <w:p w:rsidR="00A71491" w:rsidRDefault="00A71491" w:rsidP="00A71491">
            <w:pPr>
              <w:jc w:val="center"/>
              <w:rPr>
                <w:rFonts w:asciiTheme="majorHAnsi" w:hAnsiTheme="majorHAnsi"/>
                <w:sz w:val="22"/>
                <w:szCs w:val="22"/>
                <w:lang w:eastAsia="ar-SA"/>
              </w:rPr>
            </w:pPr>
            <w:r w:rsidRPr="00655BF9">
              <w:rPr>
                <w:rFonts w:asciiTheme="majorHAnsi" w:hAnsiTheme="majorHAnsi"/>
                <w:sz w:val="22"/>
                <w:szCs w:val="22"/>
                <w:lang w:eastAsia="ar-SA"/>
              </w:rPr>
              <w:t>Wykonawca</w:t>
            </w:r>
          </w:p>
        </w:tc>
        <w:tc>
          <w:tcPr>
            <w:tcW w:w="1995" w:type="dxa"/>
            <w:vAlign w:val="center"/>
          </w:tcPr>
          <w:p w:rsidR="00A71491" w:rsidRDefault="00A71491" w:rsidP="00A71491">
            <w:pPr>
              <w:jc w:val="center"/>
              <w:rPr>
                <w:rFonts w:asciiTheme="majorHAnsi" w:hAnsiTheme="majorHAnsi"/>
                <w:sz w:val="22"/>
                <w:szCs w:val="22"/>
                <w:lang w:eastAsia="ar-SA"/>
              </w:rPr>
            </w:pPr>
          </w:p>
        </w:tc>
      </w:tr>
      <w:tr w:rsidR="00A71491" w:rsidTr="00A71491">
        <w:tc>
          <w:tcPr>
            <w:tcW w:w="571"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19.</w:t>
            </w:r>
          </w:p>
        </w:tc>
        <w:tc>
          <w:tcPr>
            <w:tcW w:w="3394"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Weryfikacja techniczna zaimportowanych danych w nowym Systemie</w:t>
            </w:r>
          </w:p>
        </w:tc>
        <w:tc>
          <w:tcPr>
            <w:tcW w:w="2704" w:type="dxa"/>
            <w:vAlign w:val="center"/>
          </w:tcPr>
          <w:p w:rsidR="00A71491" w:rsidRDefault="00A71491" w:rsidP="00A71491">
            <w:pPr>
              <w:jc w:val="center"/>
              <w:rPr>
                <w:rFonts w:asciiTheme="majorHAnsi" w:hAnsiTheme="majorHAnsi"/>
                <w:sz w:val="22"/>
                <w:szCs w:val="22"/>
                <w:lang w:eastAsia="ar-SA"/>
              </w:rPr>
            </w:pPr>
            <w:r w:rsidRPr="00655BF9">
              <w:rPr>
                <w:rFonts w:asciiTheme="majorHAnsi" w:hAnsiTheme="majorHAnsi"/>
                <w:sz w:val="22"/>
                <w:szCs w:val="22"/>
                <w:lang w:eastAsia="ar-SA"/>
              </w:rPr>
              <w:t>Wykonawca</w:t>
            </w:r>
          </w:p>
        </w:tc>
        <w:tc>
          <w:tcPr>
            <w:tcW w:w="1995" w:type="dxa"/>
            <w:vAlign w:val="center"/>
          </w:tcPr>
          <w:p w:rsidR="00A71491" w:rsidRDefault="00A71491" w:rsidP="00A71491">
            <w:pPr>
              <w:jc w:val="center"/>
              <w:rPr>
                <w:rFonts w:asciiTheme="majorHAnsi" w:hAnsiTheme="majorHAnsi"/>
                <w:sz w:val="22"/>
                <w:szCs w:val="22"/>
                <w:lang w:eastAsia="ar-SA"/>
              </w:rPr>
            </w:pPr>
          </w:p>
        </w:tc>
      </w:tr>
      <w:tr w:rsidR="005E26D2" w:rsidTr="00A71491">
        <w:tc>
          <w:tcPr>
            <w:tcW w:w="571" w:type="dxa"/>
            <w:vAlign w:val="center"/>
          </w:tcPr>
          <w:p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20.</w:t>
            </w:r>
          </w:p>
        </w:tc>
        <w:tc>
          <w:tcPr>
            <w:tcW w:w="3394" w:type="dxa"/>
            <w:vAlign w:val="center"/>
          </w:tcPr>
          <w:p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Wykonanie raportów do porównania danych z aktualnych systemów</w:t>
            </w:r>
          </w:p>
        </w:tc>
        <w:tc>
          <w:tcPr>
            <w:tcW w:w="2704" w:type="dxa"/>
            <w:vAlign w:val="center"/>
          </w:tcPr>
          <w:p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Zamawiający</w:t>
            </w:r>
          </w:p>
        </w:tc>
        <w:tc>
          <w:tcPr>
            <w:tcW w:w="1995" w:type="dxa"/>
            <w:vAlign w:val="center"/>
          </w:tcPr>
          <w:p w:rsidR="005E26D2" w:rsidRDefault="005E26D2" w:rsidP="005E26D2">
            <w:pPr>
              <w:jc w:val="center"/>
              <w:rPr>
                <w:rFonts w:asciiTheme="majorHAnsi" w:hAnsiTheme="majorHAnsi"/>
                <w:sz w:val="22"/>
                <w:szCs w:val="22"/>
                <w:lang w:eastAsia="ar-SA"/>
              </w:rPr>
            </w:pPr>
          </w:p>
        </w:tc>
      </w:tr>
      <w:tr w:rsidR="00A71491" w:rsidTr="00A71491">
        <w:tc>
          <w:tcPr>
            <w:tcW w:w="571"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21.</w:t>
            </w:r>
          </w:p>
        </w:tc>
        <w:tc>
          <w:tcPr>
            <w:tcW w:w="3394"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Wykonanie raportów do porównania danych z nowego Systemu</w:t>
            </w:r>
          </w:p>
        </w:tc>
        <w:tc>
          <w:tcPr>
            <w:tcW w:w="2704" w:type="dxa"/>
            <w:vAlign w:val="center"/>
          </w:tcPr>
          <w:p w:rsidR="00A71491" w:rsidRDefault="00A71491" w:rsidP="00A71491">
            <w:pPr>
              <w:jc w:val="center"/>
              <w:rPr>
                <w:rFonts w:asciiTheme="majorHAnsi" w:hAnsiTheme="majorHAnsi"/>
                <w:sz w:val="22"/>
                <w:szCs w:val="22"/>
                <w:lang w:eastAsia="ar-SA"/>
              </w:rPr>
            </w:pPr>
            <w:r w:rsidRPr="002B2B38">
              <w:rPr>
                <w:rFonts w:asciiTheme="majorHAnsi" w:hAnsiTheme="majorHAnsi"/>
                <w:sz w:val="22"/>
                <w:szCs w:val="22"/>
                <w:lang w:eastAsia="ar-SA"/>
              </w:rPr>
              <w:t>Wykonawca</w:t>
            </w:r>
          </w:p>
        </w:tc>
        <w:tc>
          <w:tcPr>
            <w:tcW w:w="1995" w:type="dxa"/>
            <w:vAlign w:val="center"/>
          </w:tcPr>
          <w:p w:rsidR="00A71491" w:rsidRDefault="00A71491" w:rsidP="00A71491">
            <w:pPr>
              <w:jc w:val="center"/>
              <w:rPr>
                <w:rFonts w:asciiTheme="majorHAnsi" w:hAnsiTheme="majorHAnsi"/>
                <w:sz w:val="22"/>
                <w:szCs w:val="22"/>
                <w:lang w:eastAsia="ar-SA"/>
              </w:rPr>
            </w:pPr>
          </w:p>
        </w:tc>
      </w:tr>
      <w:tr w:rsidR="00A71491" w:rsidTr="00A71491">
        <w:tc>
          <w:tcPr>
            <w:tcW w:w="571"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22.</w:t>
            </w:r>
          </w:p>
        </w:tc>
        <w:tc>
          <w:tcPr>
            <w:tcW w:w="3394"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Przygotowanie raportu końcowego z finalnej migracji danych, rekomendacje dalszych działań</w:t>
            </w:r>
          </w:p>
        </w:tc>
        <w:tc>
          <w:tcPr>
            <w:tcW w:w="2704" w:type="dxa"/>
            <w:vAlign w:val="center"/>
          </w:tcPr>
          <w:p w:rsidR="00A71491" w:rsidRDefault="00A71491" w:rsidP="00A71491">
            <w:pPr>
              <w:jc w:val="center"/>
              <w:rPr>
                <w:rFonts w:asciiTheme="majorHAnsi" w:hAnsiTheme="majorHAnsi"/>
                <w:sz w:val="22"/>
                <w:szCs w:val="22"/>
                <w:lang w:eastAsia="ar-SA"/>
              </w:rPr>
            </w:pPr>
            <w:r w:rsidRPr="002B2B38">
              <w:rPr>
                <w:rFonts w:asciiTheme="majorHAnsi" w:hAnsiTheme="majorHAnsi"/>
                <w:sz w:val="22"/>
                <w:szCs w:val="22"/>
                <w:lang w:eastAsia="ar-SA"/>
              </w:rPr>
              <w:t>Wykonawca</w:t>
            </w:r>
          </w:p>
        </w:tc>
        <w:tc>
          <w:tcPr>
            <w:tcW w:w="1995"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Do akceptacji Zamawiającego</w:t>
            </w:r>
          </w:p>
        </w:tc>
      </w:tr>
      <w:tr w:rsidR="00A71491" w:rsidTr="00A71491">
        <w:trPr>
          <w:trHeight w:val="526"/>
        </w:trPr>
        <w:tc>
          <w:tcPr>
            <w:tcW w:w="571"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23.</w:t>
            </w:r>
          </w:p>
        </w:tc>
        <w:tc>
          <w:tcPr>
            <w:tcW w:w="3394"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Prace konfiguracyjne</w:t>
            </w:r>
          </w:p>
        </w:tc>
        <w:tc>
          <w:tcPr>
            <w:tcW w:w="2704" w:type="dxa"/>
            <w:vAlign w:val="center"/>
          </w:tcPr>
          <w:p w:rsidR="00A71491" w:rsidRDefault="00A71491" w:rsidP="00A71491">
            <w:pPr>
              <w:jc w:val="center"/>
              <w:rPr>
                <w:rFonts w:asciiTheme="majorHAnsi" w:hAnsiTheme="majorHAnsi"/>
                <w:sz w:val="22"/>
                <w:szCs w:val="22"/>
                <w:lang w:eastAsia="ar-SA"/>
              </w:rPr>
            </w:pPr>
            <w:r w:rsidRPr="002B2B38">
              <w:rPr>
                <w:rFonts w:asciiTheme="majorHAnsi" w:hAnsiTheme="majorHAnsi"/>
                <w:sz w:val="22"/>
                <w:szCs w:val="22"/>
                <w:lang w:eastAsia="ar-SA"/>
              </w:rPr>
              <w:t>Wykonawca</w:t>
            </w:r>
          </w:p>
        </w:tc>
        <w:tc>
          <w:tcPr>
            <w:tcW w:w="1995" w:type="dxa"/>
            <w:vAlign w:val="center"/>
          </w:tcPr>
          <w:p w:rsidR="00A71491" w:rsidRDefault="00A71491" w:rsidP="00A71491">
            <w:pPr>
              <w:jc w:val="center"/>
              <w:rPr>
                <w:rFonts w:asciiTheme="majorHAnsi" w:hAnsiTheme="majorHAnsi"/>
                <w:sz w:val="22"/>
                <w:szCs w:val="22"/>
                <w:lang w:eastAsia="ar-SA"/>
              </w:rPr>
            </w:pPr>
          </w:p>
        </w:tc>
      </w:tr>
      <w:tr w:rsidR="00A71491" w:rsidTr="00A71491">
        <w:tc>
          <w:tcPr>
            <w:tcW w:w="571"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24.</w:t>
            </w:r>
          </w:p>
        </w:tc>
        <w:tc>
          <w:tcPr>
            <w:tcW w:w="3394" w:type="dxa"/>
            <w:vAlign w:val="center"/>
          </w:tcPr>
          <w:p w:rsidR="00A71491" w:rsidRDefault="00A71491" w:rsidP="00FA1582">
            <w:pPr>
              <w:jc w:val="center"/>
              <w:rPr>
                <w:rFonts w:asciiTheme="majorHAnsi" w:hAnsiTheme="majorHAnsi"/>
                <w:sz w:val="22"/>
                <w:szCs w:val="22"/>
                <w:lang w:eastAsia="ar-SA"/>
              </w:rPr>
            </w:pPr>
            <w:r>
              <w:rPr>
                <w:rFonts w:asciiTheme="majorHAnsi" w:hAnsiTheme="majorHAnsi"/>
                <w:sz w:val="22"/>
                <w:szCs w:val="22"/>
                <w:lang w:eastAsia="ar-SA"/>
              </w:rPr>
              <w:t xml:space="preserve">Uzupełnienie w nowym </w:t>
            </w:r>
            <w:r w:rsidR="00FA1582">
              <w:rPr>
                <w:rFonts w:asciiTheme="majorHAnsi" w:hAnsiTheme="majorHAnsi"/>
                <w:sz w:val="22"/>
                <w:szCs w:val="22"/>
                <w:lang w:eastAsia="ar-SA"/>
              </w:rPr>
              <w:t>S</w:t>
            </w:r>
            <w:r>
              <w:rPr>
                <w:rFonts w:asciiTheme="majorHAnsi" w:hAnsiTheme="majorHAnsi"/>
                <w:sz w:val="22"/>
                <w:szCs w:val="22"/>
                <w:lang w:eastAsia="ar-SA"/>
              </w:rPr>
              <w:t>ystemie dokumentów powstałych po rozpoczęciu migracji danych</w:t>
            </w:r>
          </w:p>
        </w:tc>
        <w:tc>
          <w:tcPr>
            <w:tcW w:w="2704" w:type="dxa"/>
            <w:vAlign w:val="center"/>
          </w:tcPr>
          <w:p w:rsidR="00A71491" w:rsidRDefault="00A71491" w:rsidP="00A71491">
            <w:pPr>
              <w:jc w:val="center"/>
              <w:rPr>
                <w:rFonts w:asciiTheme="majorHAnsi" w:hAnsiTheme="majorHAnsi"/>
                <w:sz w:val="22"/>
                <w:szCs w:val="22"/>
                <w:lang w:eastAsia="ar-SA"/>
              </w:rPr>
            </w:pPr>
            <w:r w:rsidRPr="009C16D0">
              <w:rPr>
                <w:rFonts w:asciiTheme="majorHAnsi" w:hAnsiTheme="majorHAnsi"/>
                <w:sz w:val="22"/>
                <w:szCs w:val="22"/>
                <w:lang w:eastAsia="ar-SA"/>
              </w:rPr>
              <w:t>Zamawiający</w:t>
            </w:r>
          </w:p>
        </w:tc>
        <w:tc>
          <w:tcPr>
            <w:tcW w:w="1995" w:type="dxa"/>
            <w:vAlign w:val="center"/>
          </w:tcPr>
          <w:p w:rsidR="00A71491" w:rsidRDefault="00A71491" w:rsidP="00A71491">
            <w:pPr>
              <w:jc w:val="center"/>
              <w:rPr>
                <w:rFonts w:asciiTheme="majorHAnsi" w:hAnsiTheme="majorHAnsi"/>
                <w:sz w:val="22"/>
                <w:szCs w:val="22"/>
                <w:lang w:eastAsia="ar-SA"/>
              </w:rPr>
            </w:pPr>
          </w:p>
        </w:tc>
      </w:tr>
      <w:tr w:rsidR="00A71491" w:rsidTr="00A71491">
        <w:tc>
          <w:tcPr>
            <w:tcW w:w="571" w:type="dxa"/>
            <w:vAlign w:val="center"/>
          </w:tcPr>
          <w:p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25.</w:t>
            </w:r>
          </w:p>
        </w:tc>
        <w:tc>
          <w:tcPr>
            <w:tcW w:w="3394" w:type="dxa"/>
            <w:vAlign w:val="center"/>
          </w:tcPr>
          <w:p w:rsidR="00A71491" w:rsidRDefault="00A71491" w:rsidP="00FA1582">
            <w:pPr>
              <w:jc w:val="center"/>
              <w:rPr>
                <w:rFonts w:asciiTheme="majorHAnsi" w:hAnsiTheme="majorHAnsi"/>
                <w:sz w:val="22"/>
                <w:szCs w:val="22"/>
                <w:lang w:eastAsia="ar-SA"/>
              </w:rPr>
            </w:pPr>
            <w:r>
              <w:rPr>
                <w:rFonts w:asciiTheme="majorHAnsi" w:hAnsiTheme="majorHAnsi"/>
                <w:sz w:val="22"/>
                <w:szCs w:val="22"/>
                <w:lang w:eastAsia="ar-SA"/>
              </w:rPr>
              <w:t xml:space="preserve">Weryfikacja poprawności księgowania dokumentów źródłowych w starym i nowym </w:t>
            </w:r>
            <w:r w:rsidR="00FA1582">
              <w:rPr>
                <w:rFonts w:asciiTheme="majorHAnsi" w:hAnsiTheme="majorHAnsi"/>
                <w:sz w:val="22"/>
                <w:szCs w:val="22"/>
                <w:lang w:eastAsia="ar-SA"/>
              </w:rPr>
              <w:t>S</w:t>
            </w:r>
            <w:r>
              <w:rPr>
                <w:rFonts w:asciiTheme="majorHAnsi" w:hAnsiTheme="majorHAnsi"/>
                <w:sz w:val="22"/>
                <w:szCs w:val="22"/>
                <w:lang w:eastAsia="ar-SA"/>
              </w:rPr>
              <w:t>ystemie</w:t>
            </w:r>
          </w:p>
        </w:tc>
        <w:tc>
          <w:tcPr>
            <w:tcW w:w="2704" w:type="dxa"/>
            <w:vAlign w:val="center"/>
          </w:tcPr>
          <w:p w:rsidR="00A71491" w:rsidRDefault="00A71491" w:rsidP="00A71491">
            <w:pPr>
              <w:jc w:val="center"/>
              <w:rPr>
                <w:rFonts w:asciiTheme="majorHAnsi" w:hAnsiTheme="majorHAnsi"/>
                <w:sz w:val="22"/>
                <w:szCs w:val="22"/>
                <w:lang w:eastAsia="ar-SA"/>
              </w:rPr>
            </w:pPr>
            <w:r w:rsidRPr="009C16D0">
              <w:rPr>
                <w:rFonts w:asciiTheme="majorHAnsi" w:hAnsiTheme="majorHAnsi"/>
                <w:sz w:val="22"/>
                <w:szCs w:val="22"/>
                <w:lang w:eastAsia="ar-SA"/>
              </w:rPr>
              <w:t>Zamawiający</w:t>
            </w:r>
          </w:p>
        </w:tc>
        <w:tc>
          <w:tcPr>
            <w:tcW w:w="1995" w:type="dxa"/>
            <w:vAlign w:val="center"/>
          </w:tcPr>
          <w:p w:rsidR="00A71491" w:rsidRDefault="00A71491" w:rsidP="00A71491">
            <w:pPr>
              <w:jc w:val="center"/>
              <w:rPr>
                <w:rFonts w:asciiTheme="majorHAnsi" w:hAnsiTheme="majorHAnsi"/>
                <w:sz w:val="22"/>
                <w:szCs w:val="22"/>
                <w:lang w:eastAsia="ar-SA"/>
              </w:rPr>
            </w:pPr>
          </w:p>
        </w:tc>
      </w:tr>
    </w:tbl>
    <w:p w:rsidR="005B3949" w:rsidRDefault="005B3949" w:rsidP="005B3949">
      <w:pPr>
        <w:ind w:left="851"/>
        <w:jc w:val="both"/>
        <w:rPr>
          <w:rFonts w:asciiTheme="majorHAnsi" w:hAnsiTheme="majorHAnsi"/>
          <w:sz w:val="22"/>
          <w:szCs w:val="22"/>
          <w:lang w:eastAsia="ar-SA"/>
        </w:rPr>
      </w:pPr>
    </w:p>
    <w:p w:rsidR="00A71491" w:rsidRDefault="00A71491" w:rsidP="005B3949">
      <w:pPr>
        <w:ind w:left="851"/>
        <w:jc w:val="both"/>
        <w:rPr>
          <w:rFonts w:asciiTheme="majorHAnsi" w:hAnsiTheme="majorHAnsi"/>
          <w:sz w:val="22"/>
          <w:szCs w:val="22"/>
          <w:lang w:eastAsia="ar-SA"/>
        </w:rPr>
      </w:pPr>
      <w:r>
        <w:rPr>
          <w:rFonts w:asciiTheme="majorHAnsi" w:hAnsiTheme="majorHAnsi"/>
          <w:sz w:val="22"/>
          <w:szCs w:val="22"/>
          <w:lang w:eastAsia="ar-SA"/>
        </w:rPr>
        <w:t xml:space="preserve">W celu prawidłowego rozpoczęcia prac w nowym </w:t>
      </w:r>
      <w:r w:rsidR="00FA1582">
        <w:rPr>
          <w:rFonts w:asciiTheme="majorHAnsi" w:hAnsiTheme="majorHAnsi"/>
          <w:sz w:val="22"/>
          <w:szCs w:val="22"/>
          <w:lang w:eastAsia="ar-SA"/>
        </w:rPr>
        <w:t>S</w:t>
      </w:r>
      <w:r>
        <w:rPr>
          <w:rFonts w:asciiTheme="majorHAnsi" w:hAnsiTheme="majorHAnsi"/>
          <w:sz w:val="22"/>
          <w:szCs w:val="22"/>
          <w:lang w:eastAsia="ar-SA"/>
        </w:rPr>
        <w:t xml:space="preserve">ystemie, Zamawiający planuje po przeprowadzeniu migracji danych kontynuować pracę </w:t>
      </w:r>
      <w:r w:rsidR="00912928">
        <w:rPr>
          <w:rFonts w:asciiTheme="majorHAnsi" w:hAnsiTheme="majorHAnsi"/>
          <w:sz w:val="22"/>
          <w:szCs w:val="22"/>
          <w:lang w:eastAsia="ar-SA"/>
        </w:rPr>
        <w:t>dwutorowo</w:t>
      </w:r>
      <w:r>
        <w:rPr>
          <w:rFonts w:asciiTheme="majorHAnsi" w:hAnsiTheme="majorHAnsi"/>
          <w:sz w:val="22"/>
          <w:szCs w:val="22"/>
          <w:lang w:eastAsia="ar-SA"/>
        </w:rPr>
        <w:t xml:space="preserve"> (w aktualnych systemach oraz ZSI) przez pierwszy pełny miesiąc rozliczeniowy, po którym należy zrobić kontrolne zestawienie kont księgowych i dalej pracować już wyłącznie w nowym Systemie.</w:t>
      </w:r>
    </w:p>
    <w:p w:rsidR="00912928" w:rsidRDefault="00912928" w:rsidP="005B3949">
      <w:pPr>
        <w:ind w:left="851"/>
        <w:jc w:val="both"/>
        <w:rPr>
          <w:rFonts w:asciiTheme="majorHAnsi" w:hAnsiTheme="majorHAnsi"/>
          <w:sz w:val="22"/>
          <w:szCs w:val="22"/>
          <w:lang w:eastAsia="ar-SA"/>
        </w:rPr>
      </w:pPr>
    </w:p>
    <w:p w:rsidR="00554602" w:rsidRDefault="00554602" w:rsidP="009C070C">
      <w:pPr>
        <w:pStyle w:val="Nagwek1"/>
        <w:numPr>
          <w:ilvl w:val="0"/>
          <w:numId w:val="196"/>
        </w:numPr>
        <w:rPr>
          <w:rFonts w:asciiTheme="majorHAnsi" w:hAnsiTheme="majorHAnsi"/>
          <w:lang w:eastAsia="ar-SA"/>
        </w:rPr>
      </w:pPr>
      <w:bookmarkStart w:id="67" w:name="_Toc12183464"/>
      <w:r>
        <w:rPr>
          <w:rFonts w:asciiTheme="majorHAnsi" w:hAnsiTheme="majorHAnsi"/>
          <w:lang w:eastAsia="ar-SA"/>
        </w:rPr>
        <w:lastRenderedPageBreak/>
        <w:t>Zakres licencji na dostarczony Zintegrowany System Informatyczny</w:t>
      </w:r>
      <w:bookmarkEnd w:id="67"/>
    </w:p>
    <w:p w:rsidR="00554602" w:rsidRDefault="00554602" w:rsidP="00554602">
      <w:pPr>
        <w:ind w:left="851"/>
        <w:jc w:val="both"/>
        <w:rPr>
          <w:rFonts w:asciiTheme="majorHAnsi" w:hAnsiTheme="majorHAnsi"/>
          <w:sz w:val="22"/>
          <w:szCs w:val="22"/>
          <w:lang w:eastAsia="ar-SA"/>
        </w:rPr>
      </w:pPr>
      <w:r>
        <w:rPr>
          <w:rFonts w:asciiTheme="majorHAnsi" w:hAnsiTheme="majorHAnsi"/>
          <w:sz w:val="22"/>
          <w:szCs w:val="22"/>
          <w:lang w:eastAsia="ar-SA"/>
        </w:rPr>
        <w:t>Wykonawca, stosownie do ustawy o prawie autorskim i prawach pokrewnych z 4 lutego 1994 r. (tekst jednolity Dz. U. nr 90 z 2006 r. poz. 631 ze zm.) oświadcza, że z momentem ukończenia prac nad wdrożeniem ZSI, udzieli Zamawiającemu nieodpłatnej i nieograniczonej w czasie</w:t>
      </w:r>
      <w:r w:rsidR="005A2791">
        <w:rPr>
          <w:rFonts w:asciiTheme="majorHAnsi" w:hAnsiTheme="majorHAnsi"/>
          <w:sz w:val="22"/>
          <w:szCs w:val="22"/>
          <w:lang w:eastAsia="ar-SA"/>
        </w:rPr>
        <w:t xml:space="preserve"> i liczbie użytkowników (pracowników Spółki oraz klientów Spółki)</w:t>
      </w:r>
      <w:r>
        <w:rPr>
          <w:rFonts w:asciiTheme="majorHAnsi" w:hAnsiTheme="majorHAnsi"/>
          <w:sz w:val="22"/>
          <w:szCs w:val="22"/>
          <w:lang w:eastAsia="ar-SA"/>
        </w:rPr>
        <w:t xml:space="preserve"> licencji niewyłącznej na korzystanie z wdrożonego ZSI, na następujących polach eksploatacji:</w:t>
      </w:r>
    </w:p>
    <w:p w:rsidR="00554602" w:rsidRDefault="00554602" w:rsidP="00A431D3">
      <w:pPr>
        <w:pStyle w:val="Akapitzlist"/>
        <w:numPr>
          <w:ilvl w:val="0"/>
          <w:numId w:val="244"/>
        </w:numPr>
        <w:ind w:left="1134" w:hanging="283"/>
        <w:jc w:val="both"/>
        <w:rPr>
          <w:rFonts w:asciiTheme="majorHAnsi" w:hAnsiTheme="majorHAnsi"/>
          <w:sz w:val="22"/>
          <w:szCs w:val="22"/>
          <w:lang w:eastAsia="ar-SA"/>
        </w:rPr>
      </w:pPr>
      <w:r>
        <w:rPr>
          <w:rFonts w:asciiTheme="majorHAnsi" w:hAnsiTheme="majorHAnsi"/>
          <w:sz w:val="22"/>
          <w:szCs w:val="22"/>
          <w:lang w:eastAsia="ar-SA"/>
        </w:rPr>
        <w:t>wyświetlania, odtwarzania, przekazywania, udostępniania i stosowania;</w:t>
      </w:r>
    </w:p>
    <w:p w:rsidR="00554602" w:rsidRDefault="00554602" w:rsidP="00A431D3">
      <w:pPr>
        <w:pStyle w:val="Akapitzlist"/>
        <w:numPr>
          <w:ilvl w:val="0"/>
          <w:numId w:val="244"/>
        </w:numPr>
        <w:ind w:left="1134" w:hanging="283"/>
        <w:jc w:val="both"/>
        <w:rPr>
          <w:rFonts w:asciiTheme="majorHAnsi" w:hAnsiTheme="majorHAnsi"/>
          <w:sz w:val="22"/>
          <w:szCs w:val="22"/>
          <w:lang w:eastAsia="ar-SA"/>
        </w:rPr>
      </w:pPr>
      <w:r>
        <w:rPr>
          <w:rFonts w:asciiTheme="majorHAnsi" w:hAnsiTheme="majorHAnsi"/>
          <w:sz w:val="22"/>
          <w:szCs w:val="22"/>
          <w:lang w:eastAsia="ar-SA"/>
        </w:rPr>
        <w:t xml:space="preserve">wielokrotnego </w:t>
      </w:r>
      <w:r w:rsidR="004107AB">
        <w:rPr>
          <w:rFonts w:asciiTheme="majorHAnsi" w:hAnsiTheme="majorHAnsi"/>
          <w:sz w:val="22"/>
          <w:szCs w:val="22"/>
          <w:lang w:eastAsia="ar-SA"/>
        </w:rPr>
        <w:t>wprowadzania</w:t>
      </w:r>
      <w:r>
        <w:rPr>
          <w:rFonts w:asciiTheme="majorHAnsi" w:hAnsiTheme="majorHAnsi"/>
          <w:sz w:val="22"/>
          <w:szCs w:val="22"/>
          <w:lang w:eastAsia="ar-SA"/>
        </w:rPr>
        <w:t xml:space="preserve"> do </w:t>
      </w:r>
      <w:r w:rsidR="004107AB">
        <w:rPr>
          <w:rFonts w:asciiTheme="majorHAnsi" w:hAnsiTheme="majorHAnsi"/>
          <w:sz w:val="22"/>
          <w:szCs w:val="22"/>
          <w:lang w:eastAsia="ar-SA"/>
        </w:rPr>
        <w:t>pamięci</w:t>
      </w:r>
      <w:r>
        <w:rPr>
          <w:rFonts w:asciiTheme="majorHAnsi" w:hAnsiTheme="majorHAnsi"/>
          <w:sz w:val="22"/>
          <w:szCs w:val="22"/>
          <w:lang w:eastAsia="ar-SA"/>
        </w:rPr>
        <w:t xml:space="preserve"> komputerów;</w:t>
      </w:r>
    </w:p>
    <w:p w:rsidR="00554602" w:rsidRDefault="004107AB" w:rsidP="00A431D3">
      <w:pPr>
        <w:pStyle w:val="Akapitzlist"/>
        <w:numPr>
          <w:ilvl w:val="0"/>
          <w:numId w:val="244"/>
        </w:numPr>
        <w:ind w:left="1134" w:hanging="283"/>
        <w:jc w:val="both"/>
        <w:rPr>
          <w:rFonts w:asciiTheme="majorHAnsi" w:hAnsiTheme="majorHAnsi"/>
          <w:sz w:val="22"/>
          <w:szCs w:val="22"/>
          <w:lang w:eastAsia="ar-SA"/>
        </w:rPr>
      </w:pPr>
      <w:r>
        <w:rPr>
          <w:rFonts w:asciiTheme="majorHAnsi" w:hAnsiTheme="majorHAnsi"/>
          <w:sz w:val="22"/>
          <w:szCs w:val="22"/>
          <w:lang w:eastAsia="ar-SA"/>
        </w:rPr>
        <w:t>dokonywania wszelkich modyfikacji programowych w zakresie korzystania z niego w celach pierwotnych;</w:t>
      </w:r>
    </w:p>
    <w:p w:rsidR="004107AB" w:rsidRDefault="004107AB" w:rsidP="00A431D3">
      <w:pPr>
        <w:pStyle w:val="Akapitzlist"/>
        <w:numPr>
          <w:ilvl w:val="0"/>
          <w:numId w:val="244"/>
        </w:numPr>
        <w:ind w:left="1134" w:hanging="283"/>
        <w:jc w:val="both"/>
        <w:rPr>
          <w:rFonts w:asciiTheme="majorHAnsi" w:hAnsiTheme="majorHAnsi"/>
          <w:sz w:val="22"/>
          <w:szCs w:val="22"/>
          <w:lang w:eastAsia="ar-SA"/>
        </w:rPr>
      </w:pPr>
      <w:r>
        <w:rPr>
          <w:rFonts w:asciiTheme="majorHAnsi" w:hAnsiTheme="majorHAnsi"/>
          <w:sz w:val="22"/>
          <w:szCs w:val="22"/>
          <w:lang w:eastAsia="ar-SA"/>
        </w:rPr>
        <w:t>rozpowszechniania w sieciach zamkniętych w obrębie pracowników Licencjobiorcy</w:t>
      </w:r>
    </w:p>
    <w:p w:rsidR="004107AB" w:rsidRDefault="004107AB" w:rsidP="00A431D3">
      <w:pPr>
        <w:pStyle w:val="Akapitzlist"/>
        <w:numPr>
          <w:ilvl w:val="0"/>
          <w:numId w:val="244"/>
        </w:numPr>
        <w:ind w:left="1134" w:hanging="283"/>
        <w:jc w:val="both"/>
        <w:rPr>
          <w:rFonts w:asciiTheme="majorHAnsi" w:hAnsiTheme="majorHAnsi"/>
          <w:sz w:val="22"/>
          <w:szCs w:val="22"/>
          <w:lang w:eastAsia="ar-SA"/>
        </w:rPr>
      </w:pPr>
      <w:r>
        <w:rPr>
          <w:rFonts w:asciiTheme="majorHAnsi" w:hAnsiTheme="majorHAnsi"/>
          <w:sz w:val="22"/>
          <w:szCs w:val="22"/>
          <w:lang w:eastAsia="ar-SA"/>
        </w:rPr>
        <w:t>korzystania z aplikacji na własny użytek;</w:t>
      </w:r>
    </w:p>
    <w:p w:rsidR="004107AB" w:rsidRDefault="004107AB" w:rsidP="004107AB">
      <w:pPr>
        <w:ind w:left="851"/>
        <w:jc w:val="both"/>
        <w:rPr>
          <w:rFonts w:asciiTheme="majorHAnsi" w:hAnsiTheme="majorHAnsi"/>
          <w:sz w:val="22"/>
          <w:szCs w:val="22"/>
          <w:lang w:eastAsia="ar-SA"/>
        </w:rPr>
      </w:pPr>
      <w:r>
        <w:rPr>
          <w:rFonts w:asciiTheme="majorHAnsi" w:hAnsiTheme="majorHAnsi"/>
          <w:sz w:val="22"/>
          <w:szCs w:val="22"/>
          <w:lang w:eastAsia="ar-SA"/>
        </w:rPr>
        <w:t>Licencja będzie niewyłączna i zostanie udzielona nieodpłatnie w ramach ceny ofertowej.</w:t>
      </w:r>
    </w:p>
    <w:p w:rsidR="004107AB" w:rsidRDefault="004107AB" w:rsidP="004107AB">
      <w:pPr>
        <w:ind w:left="851"/>
        <w:jc w:val="both"/>
        <w:rPr>
          <w:rFonts w:asciiTheme="majorHAnsi" w:hAnsiTheme="majorHAnsi"/>
          <w:sz w:val="22"/>
          <w:szCs w:val="22"/>
          <w:lang w:eastAsia="ar-SA"/>
        </w:rPr>
      </w:pPr>
      <w:r>
        <w:rPr>
          <w:rFonts w:asciiTheme="majorHAnsi" w:hAnsiTheme="majorHAnsi"/>
          <w:sz w:val="22"/>
          <w:szCs w:val="22"/>
          <w:lang w:eastAsia="ar-SA"/>
        </w:rPr>
        <w:t>Licencja zostanie udzielona na czas nieoznaczony.</w:t>
      </w:r>
    </w:p>
    <w:p w:rsidR="004107AB" w:rsidRDefault="004107AB" w:rsidP="004107AB">
      <w:pPr>
        <w:ind w:left="851"/>
        <w:jc w:val="both"/>
        <w:rPr>
          <w:rFonts w:asciiTheme="majorHAnsi" w:hAnsiTheme="majorHAnsi"/>
          <w:sz w:val="22"/>
          <w:szCs w:val="22"/>
          <w:lang w:eastAsia="ar-SA"/>
        </w:rPr>
      </w:pPr>
      <w:r>
        <w:rPr>
          <w:rFonts w:asciiTheme="majorHAnsi" w:hAnsiTheme="majorHAnsi"/>
          <w:sz w:val="22"/>
          <w:szCs w:val="22"/>
          <w:lang w:eastAsia="ar-SA"/>
        </w:rPr>
        <w:t xml:space="preserve">Zamawiający nie będzie miał prawa do publicznego rozpowszechniania, wprowadzania do obrotu, w tym najmu, sprzedaży lub dzierżawy programu oraz kopii oprogramowania. </w:t>
      </w:r>
    </w:p>
    <w:p w:rsidR="004107AB" w:rsidRDefault="004107AB" w:rsidP="004107AB">
      <w:pPr>
        <w:ind w:left="851"/>
        <w:jc w:val="both"/>
        <w:rPr>
          <w:rFonts w:asciiTheme="majorHAnsi" w:hAnsiTheme="majorHAnsi"/>
          <w:sz w:val="22"/>
          <w:szCs w:val="22"/>
          <w:lang w:eastAsia="ar-SA"/>
        </w:rPr>
      </w:pPr>
      <w:r>
        <w:rPr>
          <w:rFonts w:asciiTheme="majorHAnsi" w:hAnsiTheme="majorHAnsi"/>
          <w:sz w:val="22"/>
          <w:szCs w:val="22"/>
          <w:lang w:eastAsia="ar-SA"/>
        </w:rPr>
        <w:t>Zamawiający nie będzie miał prawa przenosić praw wynikających z licencji.</w:t>
      </w:r>
    </w:p>
    <w:p w:rsidR="00241582" w:rsidRDefault="00241582" w:rsidP="00327903">
      <w:pPr>
        <w:spacing w:before="240"/>
        <w:ind w:left="851"/>
        <w:jc w:val="both"/>
        <w:rPr>
          <w:rFonts w:asciiTheme="majorHAnsi" w:hAnsiTheme="majorHAnsi"/>
          <w:sz w:val="22"/>
          <w:szCs w:val="22"/>
          <w:lang w:eastAsia="ar-SA"/>
        </w:rPr>
      </w:pPr>
      <w:r>
        <w:rPr>
          <w:rFonts w:asciiTheme="majorHAnsi" w:hAnsiTheme="majorHAnsi"/>
          <w:sz w:val="22"/>
          <w:szCs w:val="22"/>
          <w:lang w:eastAsia="ar-SA"/>
        </w:rPr>
        <w:t>Licencje do Zintegrowanego Systemu Informatycznego:</w:t>
      </w:r>
    </w:p>
    <w:p w:rsidR="00241582" w:rsidRDefault="00241582" w:rsidP="00A431D3">
      <w:pPr>
        <w:pStyle w:val="Akapitzlist"/>
        <w:numPr>
          <w:ilvl w:val="0"/>
          <w:numId w:val="246"/>
        </w:numPr>
        <w:ind w:left="1134" w:hanging="283"/>
        <w:jc w:val="both"/>
        <w:rPr>
          <w:rFonts w:asciiTheme="majorHAnsi" w:hAnsiTheme="majorHAnsi"/>
          <w:sz w:val="22"/>
          <w:szCs w:val="22"/>
          <w:lang w:eastAsia="ar-SA"/>
        </w:rPr>
      </w:pPr>
      <w:r>
        <w:rPr>
          <w:rFonts w:asciiTheme="majorHAnsi" w:hAnsiTheme="majorHAnsi"/>
          <w:sz w:val="22"/>
          <w:szCs w:val="22"/>
          <w:lang w:eastAsia="ar-SA"/>
        </w:rPr>
        <w:t>wraz ze Zintegrowanym Systemem Informatycznym Wykonawca udziela Zamawiającemu wszelkich licencji na korzystanie z ZSI.</w:t>
      </w:r>
    </w:p>
    <w:p w:rsidR="00241582" w:rsidRDefault="00241582" w:rsidP="00A431D3">
      <w:pPr>
        <w:pStyle w:val="Akapitzlist"/>
        <w:numPr>
          <w:ilvl w:val="0"/>
          <w:numId w:val="246"/>
        </w:numPr>
        <w:ind w:left="1134" w:hanging="283"/>
        <w:jc w:val="both"/>
        <w:rPr>
          <w:rFonts w:asciiTheme="majorHAnsi" w:hAnsiTheme="majorHAnsi"/>
          <w:sz w:val="22"/>
          <w:szCs w:val="22"/>
          <w:lang w:eastAsia="ar-SA"/>
        </w:rPr>
      </w:pPr>
      <w:r>
        <w:rPr>
          <w:rFonts w:asciiTheme="majorHAnsi" w:hAnsiTheme="majorHAnsi"/>
          <w:sz w:val="22"/>
          <w:szCs w:val="22"/>
          <w:lang w:eastAsia="ar-SA"/>
        </w:rPr>
        <w:t>Zamawiający wymaga dostarczenia bezterminowych i nieograniczonych w liczbie licencji do ZSI (jednoczesnych). Licencjonowanie powinno być po aktywnych użytkownikach, a nie  ilości połączeń do modułów.</w:t>
      </w:r>
    </w:p>
    <w:p w:rsidR="00241582" w:rsidRDefault="005710C4" w:rsidP="00A431D3">
      <w:pPr>
        <w:pStyle w:val="Akapitzlist"/>
        <w:numPr>
          <w:ilvl w:val="0"/>
          <w:numId w:val="246"/>
        </w:numPr>
        <w:ind w:left="1134" w:hanging="283"/>
        <w:jc w:val="both"/>
        <w:rPr>
          <w:rFonts w:asciiTheme="majorHAnsi" w:hAnsiTheme="majorHAnsi"/>
          <w:sz w:val="22"/>
          <w:szCs w:val="22"/>
          <w:lang w:eastAsia="ar-SA"/>
        </w:rPr>
      </w:pPr>
      <w:r>
        <w:rPr>
          <w:rFonts w:asciiTheme="majorHAnsi" w:hAnsiTheme="majorHAnsi"/>
          <w:sz w:val="22"/>
          <w:szCs w:val="22"/>
          <w:lang w:eastAsia="ar-SA"/>
        </w:rPr>
        <w:t>w</w:t>
      </w:r>
      <w:r w:rsidR="00241582">
        <w:rPr>
          <w:rFonts w:asciiTheme="majorHAnsi" w:hAnsiTheme="majorHAnsi"/>
          <w:sz w:val="22"/>
          <w:szCs w:val="22"/>
          <w:lang w:eastAsia="ar-SA"/>
        </w:rPr>
        <w:t xml:space="preserve"> celu uniknięcia wątpliwości Zamawiający informuje, że Zintegrowany System Informatyczny będzie dostępny na 19 stanowiskach komputerowych Zmawiającego (w tym 18 stanowisk dostarczanych przez Wykonawcę w ramach niniejszego zamówienia) – stan na dzień wszczęcia niniejszego postępowania o udzielenie zamówienia. </w:t>
      </w:r>
    </w:p>
    <w:p w:rsidR="00010E07" w:rsidRDefault="005710C4" w:rsidP="00A431D3">
      <w:pPr>
        <w:pStyle w:val="Akapitzlist"/>
        <w:numPr>
          <w:ilvl w:val="0"/>
          <w:numId w:val="246"/>
        </w:numPr>
        <w:ind w:left="1134" w:hanging="283"/>
        <w:jc w:val="both"/>
        <w:rPr>
          <w:rFonts w:asciiTheme="majorHAnsi" w:hAnsiTheme="majorHAnsi"/>
          <w:sz w:val="22"/>
          <w:szCs w:val="22"/>
          <w:lang w:eastAsia="ar-SA"/>
        </w:rPr>
      </w:pPr>
      <w:r>
        <w:rPr>
          <w:rFonts w:asciiTheme="majorHAnsi" w:hAnsiTheme="majorHAnsi"/>
          <w:sz w:val="22"/>
          <w:szCs w:val="22"/>
          <w:lang w:eastAsia="ar-SA"/>
        </w:rPr>
        <w:t>d</w:t>
      </w:r>
      <w:r w:rsidR="00010E07">
        <w:rPr>
          <w:rFonts w:asciiTheme="majorHAnsi" w:hAnsiTheme="majorHAnsi"/>
          <w:sz w:val="22"/>
          <w:szCs w:val="22"/>
          <w:lang w:eastAsia="ar-SA"/>
        </w:rPr>
        <w:t>ostarczone w ramach niniejszego zamówienia licencje dla ZSI muszą umożliwiać Zamawiającemu instalację ZSI na nowych stanowiskach komputerowych w</w:t>
      </w:r>
      <w:r w:rsidR="00241582">
        <w:rPr>
          <w:rFonts w:asciiTheme="majorHAnsi" w:hAnsiTheme="majorHAnsi"/>
          <w:sz w:val="22"/>
          <w:szCs w:val="22"/>
          <w:lang w:eastAsia="ar-SA"/>
        </w:rPr>
        <w:t xml:space="preserve"> przypadku konieczności zwiększenia liczby użytkowników ZSI</w:t>
      </w:r>
      <w:r w:rsidR="00010E07">
        <w:rPr>
          <w:rFonts w:asciiTheme="majorHAnsi" w:hAnsiTheme="majorHAnsi"/>
          <w:sz w:val="22"/>
          <w:szCs w:val="22"/>
          <w:lang w:eastAsia="ar-SA"/>
        </w:rPr>
        <w:t>.</w:t>
      </w:r>
    </w:p>
    <w:p w:rsidR="00010E07" w:rsidRDefault="005710C4" w:rsidP="00A431D3">
      <w:pPr>
        <w:pStyle w:val="Akapitzlist"/>
        <w:numPr>
          <w:ilvl w:val="0"/>
          <w:numId w:val="246"/>
        </w:numPr>
        <w:ind w:left="1134" w:hanging="283"/>
        <w:jc w:val="both"/>
        <w:rPr>
          <w:rFonts w:asciiTheme="majorHAnsi" w:hAnsiTheme="majorHAnsi"/>
          <w:sz w:val="22"/>
          <w:szCs w:val="22"/>
          <w:lang w:eastAsia="ar-SA"/>
        </w:rPr>
      </w:pPr>
      <w:r>
        <w:rPr>
          <w:rFonts w:asciiTheme="majorHAnsi" w:hAnsiTheme="majorHAnsi"/>
          <w:sz w:val="22"/>
          <w:szCs w:val="22"/>
          <w:lang w:eastAsia="ar-SA"/>
        </w:rPr>
        <w:t>d</w:t>
      </w:r>
      <w:r w:rsidR="00010E07">
        <w:rPr>
          <w:rFonts w:asciiTheme="majorHAnsi" w:hAnsiTheme="majorHAnsi"/>
          <w:sz w:val="22"/>
          <w:szCs w:val="22"/>
          <w:lang w:eastAsia="ar-SA"/>
        </w:rPr>
        <w:t>ostarczone licencje muszą umożliwiać przenoszenie Systemu na inne stanowisko komputerowe – w przypadku konieczności jego wymiany.</w:t>
      </w:r>
    </w:p>
    <w:p w:rsidR="00010E07" w:rsidRDefault="00010E07" w:rsidP="00327903">
      <w:pPr>
        <w:spacing w:before="240"/>
        <w:ind w:left="851"/>
        <w:jc w:val="both"/>
        <w:rPr>
          <w:rFonts w:asciiTheme="majorHAnsi" w:hAnsiTheme="majorHAnsi"/>
          <w:sz w:val="22"/>
          <w:szCs w:val="22"/>
          <w:lang w:eastAsia="ar-SA"/>
        </w:rPr>
      </w:pPr>
      <w:r>
        <w:rPr>
          <w:rFonts w:asciiTheme="majorHAnsi" w:hAnsiTheme="majorHAnsi"/>
          <w:sz w:val="22"/>
          <w:szCs w:val="22"/>
          <w:lang w:eastAsia="ar-SA"/>
        </w:rPr>
        <w:t>Pozostałe licencje:</w:t>
      </w:r>
    </w:p>
    <w:p w:rsidR="00327903" w:rsidRDefault="00010E07" w:rsidP="00A431D3">
      <w:pPr>
        <w:pStyle w:val="Akapitzlist"/>
        <w:numPr>
          <w:ilvl w:val="0"/>
          <w:numId w:val="247"/>
        </w:numPr>
        <w:ind w:left="1134" w:hanging="283"/>
        <w:jc w:val="both"/>
        <w:rPr>
          <w:rFonts w:asciiTheme="majorHAnsi" w:hAnsiTheme="majorHAnsi"/>
          <w:sz w:val="22"/>
          <w:szCs w:val="22"/>
          <w:lang w:eastAsia="ar-SA"/>
        </w:rPr>
      </w:pPr>
      <w:r>
        <w:rPr>
          <w:rFonts w:asciiTheme="majorHAnsi" w:hAnsiTheme="majorHAnsi"/>
          <w:sz w:val="22"/>
          <w:szCs w:val="22"/>
          <w:lang w:eastAsia="ar-SA"/>
        </w:rPr>
        <w:t>Wykonawca zobowiązany jest do udzielenia Zamawiającemu wszelkich innych licencji związanych z korzystaniem z dostarczonego w ramach niniejszego zamówienia sprzętu i oprogramowania; Wykonawca zobowiązany jest uwzględnić wszystkie niezbędne licencje i uruchomić Z</w:t>
      </w:r>
      <w:r w:rsidR="00327903">
        <w:rPr>
          <w:rFonts w:asciiTheme="majorHAnsi" w:hAnsiTheme="majorHAnsi"/>
          <w:sz w:val="22"/>
          <w:szCs w:val="22"/>
          <w:lang w:eastAsia="ar-SA"/>
        </w:rPr>
        <w:t xml:space="preserve">SI, oprócz sprzętu dostarczonego w ramach niniejszego zamówienia, również dodatkowo </w:t>
      </w:r>
      <w:r>
        <w:rPr>
          <w:rFonts w:asciiTheme="majorHAnsi" w:hAnsiTheme="majorHAnsi"/>
          <w:sz w:val="22"/>
          <w:szCs w:val="22"/>
          <w:lang w:eastAsia="ar-SA"/>
        </w:rPr>
        <w:t>na jednym stanowisku roboczym będącym w posiadaniu Zamawiającego, na</w:t>
      </w:r>
      <w:r w:rsidR="00327903">
        <w:rPr>
          <w:rFonts w:asciiTheme="majorHAnsi" w:hAnsiTheme="majorHAnsi"/>
          <w:sz w:val="22"/>
          <w:szCs w:val="22"/>
          <w:lang w:eastAsia="ar-SA"/>
        </w:rPr>
        <w:t xml:space="preserve"> </w:t>
      </w:r>
      <w:r>
        <w:rPr>
          <w:rFonts w:asciiTheme="majorHAnsi" w:hAnsiTheme="majorHAnsi"/>
          <w:sz w:val="22"/>
          <w:szCs w:val="22"/>
          <w:lang w:eastAsia="ar-SA"/>
        </w:rPr>
        <w:t xml:space="preserve">którym </w:t>
      </w:r>
      <w:r w:rsidR="00327903">
        <w:rPr>
          <w:rFonts w:asciiTheme="majorHAnsi" w:hAnsiTheme="majorHAnsi"/>
          <w:sz w:val="22"/>
          <w:szCs w:val="22"/>
          <w:lang w:eastAsia="ar-SA"/>
        </w:rPr>
        <w:t>zainstalowany</w:t>
      </w:r>
      <w:r>
        <w:rPr>
          <w:rFonts w:asciiTheme="majorHAnsi" w:hAnsiTheme="majorHAnsi"/>
          <w:sz w:val="22"/>
          <w:szCs w:val="22"/>
          <w:lang w:eastAsia="ar-SA"/>
        </w:rPr>
        <w:t xml:space="preserve"> jest system operacyjny Windows 10 oraz MS Office</w:t>
      </w:r>
      <w:r w:rsidR="00327903">
        <w:rPr>
          <w:rFonts w:asciiTheme="majorHAnsi" w:hAnsiTheme="majorHAnsi"/>
          <w:sz w:val="22"/>
          <w:szCs w:val="22"/>
          <w:lang w:eastAsia="ar-SA"/>
        </w:rPr>
        <w:t xml:space="preserve"> (stanowisko dostarczone w ramach projektu dofinansowanego ze środków Unii Europejskiej, w okresie trwałości projektu).</w:t>
      </w:r>
    </w:p>
    <w:p w:rsidR="00585CA7" w:rsidRDefault="00585CA7" w:rsidP="00A431D3">
      <w:pPr>
        <w:pStyle w:val="Akapitzlist"/>
        <w:numPr>
          <w:ilvl w:val="0"/>
          <w:numId w:val="247"/>
        </w:numPr>
        <w:ind w:left="1134" w:hanging="283"/>
        <w:jc w:val="both"/>
        <w:rPr>
          <w:rFonts w:asciiTheme="majorHAnsi" w:hAnsiTheme="majorHAnsi"/>
          <w:sz w:val="22"/>
          <w:szCs w:val="22"/>
          <w:lang w:eastAsia="ar-SA"/>
        </w:rPr>
      </w:pPr>
      <w:r>
        <w:rPr>
          <w:rFonts w:asciiTheme="majorHAnsi" w:hAnsiTheme="majorHAnsi"/>
          <w:sz w:val="22"/>
          <w:szCs w:val="22"/>
          <w:lang w:eastAsia="ar-SA"/>
        </w:rPr>
        <w:t>Wykonawca zobowiązany jest przekazać licencje do oprogramowań bazodanowych, serwerowych i innych oprogramowań niezbędnych do prawidłowego działania Zintegrowanego Systemu Informatycznego i innych przedmiotów zamówienia przekazanych Zamawiającemu;</w:t>
      </w:r>
    </w:p>
    <w:p w:rsidR="00585CA7" w:rsidRDefault="00585CA7" w:rsidP="00A431D3">
      <w:pPr>
        <w:pStyle w:val="Akapitzlist"/>
        <w:numPr>
          <w:ilvl w:val="0"/>
          <w:numId w:val="247"/>
        </w:numPr>
        <w:ind w:left="1134" w:hanging="283"/>
        <w:jc w:val="both"/>
        <w:rPr>
          <w:rFonts w:asciiTheme="majorHAnsi" w:hAnsiTheme="majorHAnsi"/>
          <w:sz w:val="22"/>
          <w:szCs w:val="22"/>
          <w:lang w:eastAsia="ar-SA"/>
        </w:rPr>
      </w:pPr>
      <w:r>
        <w:rPr>
          <w:rFonts w:asciiTheme="majorHAnsi" w:hAnsiTheme="majorHAnsi"/>
          <w:sz w:val="22"/>
          <w:szCs w:val="22"/>
          <w:lang w:eastAsia="ar-SA"/>
        </w:rPr>
        <w:t xml:space="preserve">Wykonawca zobowiązany jest posiadać uprawnienia do udzielania w imieniu podmiotów, którym przysługują prawa autorskie do przekazanego Zamawiającemu przedmiotu zamówienia, do udzielenia w imieniu w/w podmiotów licencji/sublicencji na użytkowanie oprogramowania przekazanego Zamawiającemu. Wykonawca zobowiązuje się dostarczyć dokumenty licencji udzielonych przez w/w podmioty o ile będzie to wymagane przez </w:t>
      </w:r>
      <w:r>
        <w:rPr>
          <w:rFonts w:asciiTheme="majorHAnsi" w:hAnsiTheme="majorHAnsi"/>
          <w:sz w:val="22"/>
          <w:szCs w:val="22"/>
          <w:lang w:eastAsia="ar-SA"/>
        </w:rPr>
        <w:lastRenderedPageBreak/>
        <w:t xml:space="preserve">Zamawiającego. </w:t>
      </w:r>
    </w:p>
    <w:p w:rsidR="00241582" w:rsidRPr="00585CA7" w:rsidRDefault="00585CA7" w:rsidP="00585CA7">
      <w:pPr>
        <w:ind w:left="851"/>
        <w:jc w:val="both"/>
        <w:rPr>
          <w:rFonts w:asciiTheme="majorHAnsi" w:hAnsiTheme="majorHAnsi"/>
          <w:sz w:val="22"/>
          <w:szCs w:val="22"/>
          <w:lang w:eastAsia="ar-SA"/>
        </w:rPr>
      </w:pPr>
      <w:r>
        <w:rPr>
          <w:rFonts w:asciiTheme="majorHAnsi" w:hAnsiTheme="majorHAnsi"/>
          <w:sz w:val="22"/>
          <w:szCs w:val="22"/>
          <w:lang w:eastAsia="ar-SA"/>
        </w:rPr>
        <w:t xml:space="preserve">Wykonawca musi udzielić Zamawiającemu nieograniczonej w czasie licencji na korzystanie z utworów przekazanych w wyniku realizacji przedmiotu umowy. Licencja obejmować ma korzystanie z całości, jak i z poszczególnych części, w zakresie niezbędnym do prawidłowego korzystania z tych utworów, to jest obejmującym przede wszystkim następujące pola eksploatacji: korzystanie, kopiowanie, wprowadzanie do systemów komputerowych, wykonywanie praw zależnych w tym wprowadzanie zmian. </w:t>
      </w:r>
      <w:r w:rsidR="00010E07" w:rsidRPr="00585CA7">
        <w:rPr>
          <w:rFonts w:asciiTheme="majorHAnsi" w:hAnsiTheme="majorHAnsi"/>
          <w:sz w:val="22"/>
          <w:szCs w:val="22"/>
          <w:lang w:eastAsia="ar-SA"/>
        </w:rPr>
        <w:t xml:space="preserve">  </w:t>
      </w:r>
    </w:p>
    <w:p w:rsidR="00E42559" w:rsidRPr="00AE5C49" w:rsidRDefault="00AE5C49" w:rsidP="009C070C">
      <w:pPr>
        <w:pStyle w:val="Nagwek1"/>
        <w:numPr>
          <w:ilvl w:val="0"/>
          <w:numId w:val="196"/>
        </w:numPr>
        <w:rPr>
          <w:rFonts w:asciiTheme="majorHAnsi" w:hAnsiTheme="majorHAnsi"/>
          <w:lang w:eastAsia="ar-SA"/>
        </w:rPr>
      </w:pPr>
      <w:bookmarkStart w:id="68" w:name="_Toc12183465"/>
      <w:r>
        <w:rPr>
          <w:rFonts w:asciiTheme="majorHAnsi" w:hAnsiTheme="majorHAnsi"/>
          <w:lang w:eastAsia="ar-SA"/>
        </w:rPr>
        <w:t>Szkolenia</w:t>
      </w:r>
      <w:r w:rsidR="00E42559" w:rsidRPr="00AE5C49">
        <w:rPr>
          <w:rFonts w:asciiTheme="majorHAnsi" w:hAnsiTheme="majorHAnsi"/>
          <w:lang w:eastAsia="ar-SA"/>
        </w:rPr>
        <w:t xml:space="preserve"> z zakresu obsługi </w:t>
      </w:r>
      <w:r>
        <w:rPr>
          <w:rFonts w:asciiTheme="majorHAnsi" w:hAnsiTheme="majorHAnsi"/>
          <w:lang w:eastAsia="ar-SA"/>
        </w:rPr>
        <w:t>Zintegrowanego Systemu Informatycznego</w:t>
      </w:r>
      <w:bookmarkEnd w:id="68"/>
    </w:p>
    <w:p w:rsidR="008C13A9" w:rsidRDefault="008C13A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Personel Zamawiającego weźmie udział w testowaniu i wdrażaniu Zintegrowanego Systemu Informatycznego, a następnie w szkoleniach z zakresu stosowania nowoczesnych rozwiązań IT w procesie świadczenia elektronicznych usług publicznych. </w:t>
      </w:r>
      <w:r w:rsidR="005A2791">
        <w:rPr>
          <w:rFonts w:ascii="Cambria" w:hAnsi="Cambria"/>
          <w:bCs/>
          <w:sz w:val="22"/>
          <w:szCs w:val="22"/>
          <w:lang w:eastAsia="ar-SA"/>
        </w:rPr>
        <w:t>S</w:t>
      </w:r>
      <w:r>
        <w:rPr>
          <w:rFonts w:ascii="Cambria" w:hAnsi="Cambria"/>
          <w:bCs/>
          <w:sz w:val="22"/>
          <w:szCs w:val="22"/>
          <w:lang w:eastAsia="ar-SA"/>
        </w:rPr>
        <w:t xml:space="preserve">zkolenia te przyczynią się do podniesienia wiedzy i umiejętności pracowników PGK we wskazanym zakresie. </w:t>
      </w:r>
      <w:r w:rsidR="00CD14ED" w:rsidRPr="00CD14ED">
        <w:rPr>
          <w:rFonts w:ascii="Cambria" w:hAnsi="Cambria"/>
          <w:bCs/>
          <w:sz w:val="22"/>
          <w:szCs w:val="22"/>
          <w:lang w:eastAsia="ar-SA"/>
        </w:rPr>
        <w:t>Zakres szkoleń musi obejmować praktyczną obsługę wszystkich funkcjonalności Zintegrowanego Systemu Informatycznego.</w:t>
      </w:r>
      <w:r w:rsidR="00CD14ED">
        <w:rPr>
          <w:rFonts w:ascii="Cambria" w:hAnsi="Cambria"/>
          <w:bCs/>
          <w:sz w:val="22"/>
          <w:szCs w:val="22"/>
          <w:lang w:eastAsia="ar-SA"/>
        </w:rPr>
        <w:t xml:space="preserve"> </w:t>
      </w:r>
      <w:r w:rsidR="00C515ED">
        <w:rPr>
          <w:rFonts w:ascii="Cambria" w:hAnsi="Cambria"/>
          <w:bCs/>
          <w:sz w:val="22"/>
          <w:szCs w:val="22"/>
          <w:lang w:eastAsia="ar-SA"/>
        </w:rPr>
        <w:t>Testowanie, wdrażanie oraz s</w:t>
      </w:r>
      <w:r w:rsidR="00C515ED" w:rsidRPr="006C761A">
        <w:rPr>
          <w:rFonts w:ascii="Cambria" w:hAnsi="Cambria"/>
          <w:bCs/>
          <w:sz w:val="22"/>
          <w:szCs w:val="22"/>
          <w:lang w:eastAsia="ar-SA"/>
        </w:rPr>
        <w:t xml:space="preserve">zkolenia </w:t>
      </w:r>
      <w:r w:rsidR="005A2791">
        <w:rPr>
          <w:rFonts w:ascii="Cambria" w:hAnsi="Cambria"/>
          <w:bCs/>
          <w:sz w:val="22"/>
          <w:szCs w:val="22"/>
          <w:lang w:eastAsia="ar-SA"/>
        </w:rPr>
        <w:t xml:space="preserve">z obsługi ZSI </w:t>
      </w:r>
      <w:r w:rsidR="00C515ED" w:rsidRPr="006C761A">
        <w:rPr>
          <w:rFonts w:ascii="Cambria" w:hAnsi="Cambria"/>
          <w:bCs/>
          <w:sz w:val="22"/>
          <w:szCs w:val="22"/>
          <w:lang w:eastAsia="ar-SA"/>
        </w:rPr>
        <w:t>będą przeprowadzone w siedzibie Spółki.</w:t>
      </w:r>
      <w:r w:rsidR="00C515ED">
        <w:rPr>
          <w:rFonts w:ascii="Cambria" w:hAnsi="Cambria"/>
          <w:bCs/>
          <w:sz w:val="22"/>
          <w:szCs w:val="22"/>
          <w:lang w:eastAsia="ar-SA"/>
        </w:rPr>
        <w:t xml:space="preserve"> </w:t>
      </w:r>
      <w:r>
        <w:rPr>
          <w:rFonts w:ascii="Cambria" w:hAnsi="Cambria"/>
          <w:bCs/>
          <w:sz w:val="22"/>
          <w:szCs w:val="22"/>
          <w:lang w:eastAsia="ar-SA"/>
        </w:rPr>
        <w:t>Zaplanowano</w:t>
      </w:r>
      <w:r w:rsidR="006C761A">
        <w:rPr>
          <w:rFonts w:ascii="Cambria" w:hAnsi="Cambria"/>
          <w:bCs/>
          <w:sz w:val="22"/>
          <w:szCs w:val="22"/>
          <w:lang w:eastAsia="ar-SA"/>
        </w:rPr>
        <w:t>,</w:t>
      </w:r>
      <w:r>
        <w:rPr>
          <w:rFonts w:ascii="Cambria" w:hAnsi="Cambria"/>
          <w:bCs/>
          <w:sz w:val="22"/>
          <w:szCs w:val="22"/>
          <w:lang w:eastAsia="ar-SA"/>
        </w:rPr>
        <w:t xml:space="preserve"> co najmniej:</w:t>
      </w:r>
    </w:p>
    <w:p w:rsidR="006C761A" w:rsidRPr="006C761A" w:rsidRDefault="006C761A" w:rsidP="00A431D3">
      <w:pPr>
        <w:pStyle w:val="Akapitzlist"/>
        <w:numPr>
          <w:ilvl w:val="0"/>
          <w:numId w:val="234"/>
        </w:numPr>
        <w:spacing w:before="240"/>
        <w:jc w:val="both"/>
        <w:rPr>
          <w:rFonts w:ascii="Cambria" w:hAnsi="Cambria"/>
          <w:b/>
          <w:bCs/>
          <w:sz w:val="22"/>
          <w:szCs w:val="22"/>
          <w:lang w:eastAsia="ar-SA"/>
        </w:rPr>
      </w:pPr>
      <w:r>
        <w:rPr>
          <w:rFonts w:ascii="Cambria" w:hAnsi="Cambria"/>
          <w:b/>
          <w:bCs/>
          <w:sz w:val="22"/>
          <w:szCs w:val="22"/>
          <w:lang w:eastAsia="ar-SA"/>
        </w:rPr>
        <w:t>T</w:t>
      </w:r>
      <w:r w:rsidRPr="006C761A">
        <w:rPr>
          <w:rFonts w:ascii="Cambria" w:hAnsi="Cambria"/>
          <w:b/>
          <w:bCs/>
          <w:sz w:val="22"/>
          <w:szCs w:val="22"/>
          <w:lang w:eastAsia="ar-SA"/>
        </w:rPr>
        <w:t>estowanie i wdrożenie ZSI:</w:t>
      </w:r>
    </w:p>
    <w:p w:rsidR="006C761A" w:rsidRDefault="006C761A" w:rsidP="00A431D3">
      <w:pPr>
        <w:pStyle w:val="Akapitzlist"/>
        <w:numPr>
          <w:ilvl w:val="0"/>
          <w:numId w:val="235"/>
        </w:numPr>
        <w:spacing w:before="240"/>
        <w:ind w:left="1701" w:hanging="283"/>
        <w:jc w:val="both"/>
        <w:rPr>
          <w:rFonts w:ascii="Cambria" w:hAnsi="Cambria"/>
          <w:bCs/>
          <w:sz w:val="22"/>
          <w:szCs w:val="22"/>
          <w:lang w:eastAsia="ar-SA"/>
        </w:rPr>
      </w:pPr>
      <w:r>
        <w:rPr>
          <w:rFonts w:ascii="Cambria" w:hAnsi="Cambria"/>
          <w:bCs/>
          <w:sz w:val="22"/>
          <w:szCs w:val="22"/>
          <w:lang w:eastAsia="ar-SA"/>
        </w:rPr>
        <w:t>Czas trwania testowania wdrażanego Zintegrowanego Systemu Informatycznego powinien wynieść</w:t>
      </w:r>
      <w:r w:rsidR="005A2791">
        <w:rPr>
          <w:rFonts w:ascii="Cambria" w:hAnsi="Cambria"/>
          <w:bCs/>
          <w:sz w:val="22"/>
          <w:szCs w:val="22"/>
          <w:lang w:eastAsia="ar-SA"/>
        </w:rPr>
        <w:t>,</w:t>
      </w:r>
      <w:r>
        <w:rPr>
          <w:rFonts w:ascii="Cambria" w:hAnsi="Cambria"/>
          <w:bCs/>
          <w:sz w:val="22"/>
          <w:szCs w:val="22"/>
          <w:lang w:eastAsia="ar-SA"/>
        </w:rPr>
        <w:t xml:space="preserve"> co najmniej </w:t>
      </w:r>
      <w:r w:rsidR="00105EAE" w:rsidRPr="00A37DC4">
        <w:rPr>
          <w:rFonts w:ascii="Cambria" w:hAnsi="Cambria"/>
          <w:bCs/>
          <w:sz w:val="22"/>
          <w:szCs w:val="22"/>
          <w:lang w:eastAsia="ar-SA"/>
        </w:rPr>
        <w:t xml:space="preserve">24 </w:t>
      </w:r>
      <w:r w:rsidRPr="00A37DC4">
        <w:rPr>
          <w:rFonts w:ascii="Cambria" w:hAnsi="Cambria"/>
          <w:bCs/>
          <w:sz w:val="22"/>
          <w:szCs w:val="22"/>
          <w:lang w:eastAsia="ar-SA"/>
        </w:rPr>
        <w:t>h</w:t>
      </w:r>
      <w:r w:rsidR="00A37DC4">
        <w:rPr>
          <w:rFonts w:ascii="Cambria" w:hAnsi="Cambria"/>
          <w:bCs/>
          <w:sz w:val="22"/>
          <w:szCs w:val="22"/>
          <w:lang w:eastAsia="ar-SA"/>
        </w:rPr>
        <w:t xml:space="preserve"> (3 dni po 8h</w:t>
      </w:r>
      <w:r w:rsidR="00891FE5">
        <w:rPr>
          <w:rFonts w:ascii="Cambria" w:hAnsi="Cambria"/>
          <w:bCs/>
          <w:sz w:val="22"/>
          <w:szCs w:val="22"/>
          <w:lang w:eastAsia="ar-SA"/>
        </w:rPr>
        <w:t xml:space="preserve"> lekcyjnych; 1 h lekcyjna = 45 minut</w:t>
      </w:r>
      <w:r w:rsidR="00A37DC4">
        <w:rPr>
          <w:rFonts w:ascii="Cambria" w:hAnsi="Cambria"/>
          <w:bCs/>
          <w:sz w:val="22"/>
          <w:szCs w:val="22"/>
          <w:lang w:eastAsia="ar-SA"/>
        </w:rPr>
        <w:t>)</w:t>
      </w:r>
      <w:r w:rsidR="00C515ED">
        <w:rPr>
          <w:rFonts w:ascii="Cambria" w:hAnsi="Cambria"/>
          <w:bCs/>
          <w:sz w:val="22"/>
          <w:szCs w:val="22"/>
          <w:lang w:eastAsia="ar-SA"/>
        </w:rPr>
        <w:t xml:space="preserve"> dla każdego z modułów ZSI</w:t>
      </w:r>
      <w:r>
        <w:rPr>
          <w:rFonts w:ascii="Cambria" w:hAnsi="Cambria"/>
          <w:bCs/>
          <w:sz w:val="22"/>
          <w:szCs w:val="22"/>
          <w:lang w:eastAsia="ar-SA"/>
        </w:rPr>
        <w:t xml:space="preserve">. W testowaniu każdego z modułów ZSI </w:t>
      </w:r>
      <w:r w:rsidR="00C515ED">
        <w:rPr>
          <w:rFonts w:ascii="Cambria" w:hAnsi="Cambria"/>
          <w:bCs/>
          <w:sz w:val="22"/>
          <w:szCs w:val="22"/>
          <w:lang w:eastAsia="ar-SA"/>
        </w:rPr>
        <w:t>wezmą udział po 2 wskazane przez Zamawiającego osoby. Testowanie odbywać się musi po dokonaniu wstępnej migracji danych z systemów informatycznych aktualnie posiadanych przez Zamawiającego</w:t>
      </w:r>
      <w:r w:rsidR="00A37DC4">
        <w:rPr>
          <w:rFonts w:ascii="Cambria" w:hAnsi="Cambria"/>
          <w:bCs/>
          <w:sz w:val="22"/>
          <w:szCs w:val="22"/>
          <w:lang w:eastAsia="ar-SA"/>
        </w:rPr>
        <w:t xml:space="preserve"> (dotyczy Modułu Finansowo-Księgowego)</w:t>
      </w:r>
      <w:r w:rsidR="00C515ED">
        <w:rPr>
          <w:rFonts w:ascii="Cambria" w:hAnsi="Cambria"/>
          <w:bCs/>
          <w:sz w:val="22"/>
          <w:szCs w:val="22"/>
          <w:lang w:eastAsia="ar-SA"/>
        </w:rPr>
        <w:t xml:space="preserve">. </w:t>
      </w:r>
    </w:p>
    <w:p w:rsidR="006C761A" w:rsidRPr="006C761A" w:rsidRDefault="006C761A" w:rsidP="00A431D3">
      <w:pPr>
        <w:pStyle w:val="Akapitzlist"/>
        <w:numPr>
          <w:ilvl w:val="0"/>
          <w:numId w:val="235"/>
        </w:numPr>
        <w:spacing w:before="240"/>
        <w:ind w:left="1701" w:hanging="283"/>
        <w:jc w:val="both"/>
        <w:rPr>
          <w:rFonts w:ascii="Cambria" w:hAnsi="Cambria"/>
          <w:bCs/>
          <w:sz w:val="22"/>
          <w:szCs w:val="22"/>
          <w:lang w:eastAsia="ar-SA"/>
        </w:rPr>
      </w:pPr>
      <w:r w:rsidRPr="006C761A">
        <w:rPr>
          <w:rFonts w:ascii="Cambria" w:hAnsi="Cambria"/>
          <w:bCs/>
          <w:sz w:val="22"/>
          <w:szCs w:val="22"/>
          <w:lang w:eastAsia="ar-SA"/>
        </w:rPr>
        <w:t xml:space="preserve">W ramach prac wdrożeniowych Wykonawca przeprowadzi szkolenia </w:t>
      </w:r>
      <w:r w:rsidR="00C515ED">
        <w:rPr>
          <w:rFonts w:ascii="Cambria" w:hAnsi="Cambria"/>
          <w:bCs/>
          <w:sz w:val="22"/>
          <w:szCs w:val="22"/>
          <w:lang w:eastAsia="ar-SA"/>
        </w:rPr>
        <w:t xml:space="preserve">(min. 8h </w:t>
      </w:r>
      <w:r w:rsidR="00891FE5">
        <w:rPr>
          <w:rFonts w:ascii="Cambria" w:hAnsi="Cambria"/>
          <w:bCs/>
          <w:sz w:val="22"/>
          <w:szCs w:val="22"/>
          <w:lang w:eastAsia="ar-SA"/>
        </w:rPr>
        <w:t xml:space="preserve">lekcyjnych </w:t>
      </w:r>
      <w:r w:rsidR="00C515ED">
        <w:rPr>
          <w:rFonts w:ascii="Cambria" w:hAnsi="Cambria"/>
          <w:bCs/>
          <w:sz w:val="22"/>
          <w:szCs w:val="22"/>
          <w:lang w:eastAsia="ar-SA"/>
        </w:rPr>
        <w:t xml:space="preserve">dla każdego z modułów ZSI) </w:t>
      </w:r>
      <w:r w:rsidRPr="006C761A">
        <w:rPr>
          <w:rFonts w:ascii="Cambria" w:hAnsi="Cambria"/>
          <w:bCs/>
          <w:sz w:val="22"/>
          <w:szCs w:val="22"/>
          <w:lang w:eastAsia="ar-SA"/>
        </w:rPr>
        <w:t xml:space="preserve">dla </w:t>
      </w:r>
      <w:r w:rsidR="00C515ED">
        <w:rPr>
          <w:rFonts w:ascii="Cambria" w:hAnsi="Cambria"/>
          <w:bCs/>
          <w:sz w:val="22"/>
          <w:szCs w:val="22"/>
          <w:lang w:eastAsia="ar-SA"/>
        </w:rPr>
        <w:t xml:space="preserve">osób z uprawnieniami </w:t>
      </w:r>
      <w:r w:rsidRPr="006C761A">
        <w:rPr>
          <w:rFonts w:ascii="Cambria" w:hAnsi="Cambria"/>
          <w:bCs/>
          <w:sz w:val="22"/>
          <w:szCs w:val="22"/>
          <w:lang w:eastAsia="ar-SA"/>
        </w:rPr>
        <w:t xml:space="preserve">administratorów </w:t>
      </w:r>
      <w:r>
        <w:rPr>
          <w:rFonts w:ascii="Cambria" w:hAnsi="Cambria"/>
          <w:bCs/>
          <w:sz w:val="22"/>
          <w:szCs w:val="22"/>
          <w:lang w:eastAsia="ar-SA"/>
        </w:rPr>
        <w:t>(</w:t>
      </w:r>
      <w:r w:rsidR="00C515ED">
        <w:rPr>
          <w:rFonts w:ascii="Cambria" w:hAnsi="Cambria"/>
          <w:bCs/>
          <w:sz w:val="22"/>
          <w:szCs w:val="22"/>
          <w:lang w:eastAsia="ar-SA"/>
        </w:rPr>
        <w:t>maks. 6 osób</w:t>
      </w:r>
      <w:r>
        <w:rPr>
          <w:rFonts w:ascii="Cambria" w:hAnsi="Cambria"/>
          <w:bCs/>
          <w:sz w:val="22"/>
          <w:szCs w:val="22"/>
          <w:lang w:eastAsia="ar-SA"/>
        </w:rPr>
        <w:t xml:space="preserve"> wskazan</w:t>
      </w:r>
      <w:r w:rsidR="00C515ED">
        <w:rPr>
          <w:rFonts w:ascii="Cambria" w:hAnsi="Cambria"/>
          <w:bCs/>
          <w:sz w:val="22"/>
          <w:szCs w:val="22"/>
          <w:lang w:eastAsia="ar-SA"/>
        </w:rPr>
        <w:t>ych</w:t>
      </w:r>
      <w:r>
        <w:rPr>
          <w:rFonts w:ascii="Cambria" w:hAnsi="Cambria"/>
          <w:bCs/>
          <w:sz w:val="22"/>
          <w:szCs w:val="22"/>
          <w:lang w:eastAsia="ar-SA"/>
        </w:rPr>
        <w:t xml:space="preserve"> przez Zamawiającego) </w:t>
      </w:r>
      <w:r w:rsidRPr="006C761A">
        <w:rPr>
          <w:rFonts w:ascii="Cambria" w:hAnsi="Cambria"/>
          <w:bCs/>
          <w:sz w:val="22"/>
          <w:szCs w:val="22"/>
          <w:lang w:eastAsia="ar-SA"/>
        </w:rPr>
        <w:t>Zintegrowanego Systemu Informatycznego (Moduł Finansowo-Księgowy, Elektroniczny Obieg Dokumentów, Strona Internetowa, Elektroniczne Biuro Obsługi Klienta)</w:t>
      </w:r>
      <w:r w:rsidR="00C515ED">
        <w:rPr>
          <w:rFonts w:ascii="Cambria" w:hAnsi="Cambria"/>
          <w:bCs/>
          <w:sz w:val="22"/>
          <w:szCs w:val="22"/>
          <w:lang w:eastAsia="ar-SA"/>
        </w:rPr>
        <w:t>. W</w:t>
      </w:r>
      <w:r w:rsidRPr="006C761A">
        <w:rPr>
          <w:rFonts w:ascii="Cambria" w:hAnsi="Cambria"/>
          <w:bCs/>
          <w:sz w:val="22"/>
          <w:szCs w:val="22"/>
          <w:lang w:eastAsia="ar-SA"/>
        </w:rPr>
        <w:t xml:space="preserve"> fazie wdrożenia, jak również w początkowej fazie uruchomienia ZSI </w:t>
      </w:r>
      <w:r w:rsidR="00C515ED" w:rsidRPr="00A37DC4">
        <w:rPr>
          <w:rFonts w:ascii="Cambria" w:hAnsi="Cambria"/>
          <w:bCs/>
          <w:sz w:val="22"/>
          <w:szCs w:val="22"/>
          <w:lang w:eastAsia="ar-SA"/>
        </w:rPr>
        <w:t>(60 dni)</w:t>
      </w:r>
      <w:r w:rsidR="00C515ED">
        <w:rPr>
          <w:rFonts w:ascii="Cambria" w:hAnsi="Cambria"/>
          <w:bCs/>
          <w:sz w:val="22"/>
          <w:szCs w:val="22"/>
          <w:lang w:eastAsia="ar-SA"/>
        </w:rPr>
        <w:t xml:space="preserve"> Wykonawca służył będzie wsparciem </w:t>
      </w:r>
      <w:r w:rsidRPr="006C761A">
        <w:rPr>
          <w:rFonts w:ascii="Cambria" w:hAnsi="Cambria"/>
          <w:bCs/>
          <w:sz w:val="22"/>
          <w:szCs w:val="22"/>
          <w:lang w:eastAsia="ar-SA"/>
        </w:rPr>
        <w:t>w postaci konsultacji i asysty.</w:t>
      </w:r>
      <w:r>
        <w:rPr>
          <w:rFonts w:ascii="Cambria" w:hAnsi="Cambria"/>
          <w:bCs/>
          <w:sz w:val="22"/>
          <w:szCs w:val="22"/>
          <w:lang w:eastAsia="ar-SA"/>
        </w:rPr>
        <w:t xml:space="preserve"> </w:t>
      </w:r>
      <w:r w:rsidR="00A37DC4">
        <w:rPr>
          <w:rFonts w:ascii="Cambria" w:hAnsi="Cambria"/>
          <w:bCs/>
          <w:sz w:val="22"/>
          <w:szCs w:val="22"/>
          <w:lang w:eastAsia="ar-SA"/>
        </w:rPr>
        <w:t>Wsparcie w fazie wdrożenia będzie niezależne od wsparcia technicznego w ramach Serwisu Gwarancyjnego.</w:t>
      </w:r>
    </w:p>
    <w:p w:rsidR="006C761A" w:rsidRPr="006C761A" w:rsidRDefault="006C761A" w:rsidP="00A431D3">
      <w:pPr>
        <w:pStyle w:val="Akapitzlist"/>
        <w:numPr>
          <w:ilvl w:val="0"/>
          <w:numId w:val="235"/>
        </w:numPr>
        <w:spacing w:before="240"/>
        <w:ind w:left="1701" w:hanging="283"/>
        <w:jc w:val="both"/>
        <w:rPr>
          <w:rFonts w:ascii="Cambria" w:hAnsi="Cambria"/>
          <w:bCs/>
          <w:sz w:val="22"/>
          <w:szCs w:val="22"/>
          <w:lang w:eastAsia="ar-SA"/>
        </w:rPr>
      </w:pPr>
      <w:r w:rsidRPr="006C761A">
        <w:rPr>
          <w:rFonts w:ascii="Cambria" w:hAnsi="Cambria"/>
          <w:bCs/>
          <w:sz w:val="22"/>
          <w:szCs w:val="22"/>
          <w:lang w:eastAsia="ar-SA"/>
        </w:rPr>
        <w:t xml:space="preserve">Szkolenia dla administratorów </w:t>
      </w:r>
      <w:r w:rsidR="00A45F74">
        <w:rPr>
          <w:rFonts w:ascii="Cambria" w:hAnsi="Cambria"/>
          <w:bCs/>
          <w:sz w:val="22"/>
          <w:szCs w:val="22"/>
          <w:lang w:eastAsia="ar-SA"/>
        </w:rPr>
        <w:t>S</w:t>
      </w:r>
      <w:r w:rsidRPr="006C761A">
        <w:rPr>
          <w:rFonts w:ascii="Cambria" w:hAnsi="Cambria"/>
          <w:bCs/>
          <w:sz w:val="22"/>
          <w:szCs w:val="22"/>
          <w:lang w:eastAsia="ar-SA"/>
        </w:rPr>
        <w:t xml:space="preserve">ystemu powinny obejmować zagadnienia z zakresu zarządzania i administracji </w:t>
      </w:r>
      <w:r w:rsidR="00A45F74">
        <w:rPr>
          <w:rFonts w:ascii="Cambria" w:hAnsi="Cambria"/>
          <w:bCs/>
          <w:sz w:val="22"/>
          <w:szCs w:val="22"/>
          <w:lang w:eastAsia="ar-SA"/>
        </w:rPr>
        <w:t>S</w:t>
      </w:r>
      <w:r w:rsidRPr="006C761A">
        <w:rPr>
          <w:rFonts w:ascii="Cambria" w:hAnsi="Cambria"/>
          <w:bCs/>
          <w:sz w:val="22"/>
          <w:szCs w:val="22"/>
          <w:lang w:eastAsia="ar-SA"/>
        </w:rPr>
        <w:t>ystemem, tj. podstawy funkcjonowania, konfiguracji i zarządzania portalem w odniesieniu do wykorzystanych do tego celu komponentów (np. licencji oprogramowania), zasady archiwizacji i odtwarzania danych, zasady zarządzania uprawnieniami użytkowników ZSI, zasady aktualizacji baz danych.</w:t>
      </w:r>
    </w:p>
    <w:p w:rsidR="006C761A" w:rsidRDefault="006C761A" w:rsidP="00A431D3">
      <w:pPr>
        <w:pStyle w:val="Akapitzlist"/>
        <w:numPr>
          <w:ilvl w:val="0"/>
          <w:numId w:val="235"/>
        </w:numPr>
        <w:spacing w:before="240" w:after="240"/>
        <w:ind w:left="1701" w:hanging="283"/>
        <w:jc w:val="both"/>
        <w:rPr>
          <w:rFonts w:ascii="Cambria" w:hAnsi="Cambria"/>
          <w:bCs/>
          <w:sz w:val="22"/>
          <w:szCs w:val="22"/>
          <w:lang w:eastAsia="ar-SA"/>
        </w:rPr>
      </w:pPr>
      <w:r w:rsidRPr="006C761A">
        <w:rPr>
          <w:rFonts w:ascii="Cambria" w:hAnsi="Cambria"/>
          <w:bCs/>
          <w:sz w:val="22"/>
          <w:szCs w:val="22"/>
          <w:lang w:eastAsia="ar-SA"/>
        </w:rPr>
        <w:t xml:space="preserve">Wsparcie w początkowej fazie uruchomienia produkcyjnego </w:t>
      </w:r>
      <w:r w:rsidR="00A45F74">
        <w:rPr>
          <w:rFonts w:ascii="Cambria" w:hAnsi="Cambria"/>
          <w:bCs/>
          <w:sz w:val="22"/>
          <w:szCs w:val="22"/>
          <w:lang w:eastAsia="ar-SA"/>
        </w:rPr>
        <w:t>S</w:t>
      </w:r>
      <w:r w:rsidRPr="006C761A">
        <w:rPr>
          <w:rFonts w:ascii="Cambria" w:hAnsi="Cambria"/>
          <w:bCs/>
          <w:sz w:val="22"/>
          <w:szCs w:val="22"/>
          <w:lang w:eastAsia="ar-SA"/>
        </w:rPr>
        <w:t>ystemu trwa</w:t>
      </w:r>
      <w:r w:rsidR="00A45F74">
        <w:rPr>
          <w:rFonts w:ascii="Cambria" w:hAnsi="Cambria"/>
          <w:bCs/>
          <w:sz w:val="22"/>
          <w:szCs w:val="22"/>
          <w:lang w:eastAsia="ar-SA"/>
        </w:rPr>
        <w:t xml:space="preserve">ć będzie </w:t>
      </w:r>
      <w:r w:rsidRPr="006C761A">
        <w:rPr>
          <w:rFonts w:ascii="Cambria" w:hAnsi="Cambria"/>
          <w:bCs/>
          <w:sz w:val="22"/>
          <w:szCs w:val="22"/>
          <w:lang w:eastAsia="ar-SA"/>
        </w:rPr>
        <w:t xml:space="preserve">60 dni, na które składa się asysta wdrożeniowa świadczona w siedzibie Spółki oraz prace świadczone zdalnie poprzez telefon i e-mail. Dokładny podział, zakres, harmonogram i wymiar prac zostanie określony w </w:t>
      </w:r>
      <w:r>
        <w:rPr>
          <w:rFonts w:ascii="Cambria" w:hAnsi="Cambria"/>
          <w:bCs/>
          <w:sz w:val="22"/>
          <w:szCs w:val="22"/>
          <w:lang w:eastAsia="ar-SA"/>
        </w:rPr>
        <w:t>Planie Wdrożenia Systemu</w:t>
      </w:r>
      <w:r w:rsidRPr="006C761A">
        <w:rPr>
          <w:rFonts w:ascii="Cambria" w:hAnsi="Cambria"/>
          <w:bCs/>
          <w:sz w:val="22"/>
          <w:szCs w:val="22"/>
          <w:lang w:eastAsia="ar-SA"/>
        </w:rPr>
        <w:t xml:space="preserve"> sporządzonym przez Wykonawcę i podlegającym zatwierdzeniu przez Zamawiającego.</w:t>
      </w:r>
    </w:p>
    <w:p w:rsidR="006C761A" w:rsidRDefault="006C761A" w:rsidP="006C761A">
      <w:pPr>
        <w:pStyle w:val="Akapitzlist"/>
        <w:spacing w:before="240" w:after="240"/>
        <w:ind w:left="1996"/>
        <w:jc w:val="both"/>
        <w:rPr>
          <w:rFonts w:ascii="Cambria" w:hAnsi="Cambria"/>
          <w:bCs/>
          <w:sz w:val="22"/>
          <w:szCs w:val="22"/>
          <w:lang w:eastAsia="ar-SA"/>
        </w:rPr>
      </w:pPr>
    </w:p>
    <w:p w:rsidR="006C761A" w:rsidRPr="006C761A" w:rsidRDefault="006C761A" w:rsidP="00A431D3">
      <w:pPr>
        <w:pStyle w:val="Akapitzlist"/>
        <w:numPr>
          <w:ilvl w:val="0"/>
          <w:numId w:val="234"/>
        </w:numPr>
        <w:jc w:val="both"/>
        <w:rPr>
          <w:rFonts w:ascii="Cambria" w:hAnsi="Cambria"/>
          <w:b/>
          <w:bCs/>
          <w:sz w:val="22"/>
          <w:szCs w:val="22"/>
          <w:lang w:eastAsia="ar-SA"/>
        </w:rPr>
      </w:pPr>
      <w:r>
        <w:rPr>
          <w:rFonts w:ascii="Cambria" w:hAnsi="Cambria"/>
          <w:b/>
          <w:bCs/>
          <w:sz w:val="22"/>
          <w:szCs w:val="22"/>
          <w:lang w:eastAsia="ar-SA"/>
        </w:rPr>
        <w:t>S</w:t>
      </w:r>
      <w:r w:rsidRPr="006C761A">
        <w:rPr>
          <w:rFonts w:ascii="Cambria" w:hAnsi="Cambria"/>
          <w:b/>
          <w:bCs/>
          <w:sz w:val="22"/>
          <w:szCs w:val="22"/>
          <w:lang w:eastAsia="ar-SA"/>
        </w:rPr>
        <w:t>zkolenia z zakresu obsługi ZSI</w:t>
      </w:r>
      <w:r w:rsidR="00315472">
        <w:rPr>
          <w:rFonts w:ascii="Cambria" w:hAnsi="Cambria"/>
          <w:b/>
          <w:bCs/>
          <w:sz w:val="22"/>
          <w:szCs w:val="22"/>
          <w:lang w:eastAsia="ar-SA"/>
        </w:rPr>
        <w:t>. W szkoleniach z obsługi ZSI weźmie udział maks. 19 pracowników Spółki. Zakres szkoleń obejmować będzie</w:t>
      </w:r>
      <w:r w:rsidRPr="006C761A">
        <w:rPr>
          <w:rFonts w:ascii="Cambria" w:hAnsi="Cambria"/>
          <w:b/>
          <w:bCs/>
          <w:sz w:val="22"/>
          <w:szCs w:val="22"/>
          <w:lang w:eastAsia="ar-SA"/>
        </w:rPr>
        <w:t>:</w:t>
      </w:r>
    </w:p>
    <w:p w:rsidR="008C13A9" w:rsidRDefault="008C13A9" w:rsidP="00A431D3">
      <w:pPr>
        <w:pStyle w:val="Akapitzlist"/>
        <w:numPr>
          <w:ilvl w:val="0"/>
          <w:numId w:val="233"/>
        </w:numPr>
        <w:spacing w:before="240"/>
        <w:ind w:left="1701" w:hanging="283"/>
        <w:jc w:val="both"/>
        <w:rPr>
          <w:rFonts w:ascii="Cambria" w:hAnsi="Cambria"/>
          <w:bCs/>
          <w:sz w:val="22"/>
          <w:szCs w:val="22"/>
          <w:lang w:eastAsia="ar-SA"/>
        </w:rPr>
      </w:pPr>
      <w:r>
        <w:rPr>
          <w:rFonts w:ascii="Cambria" w:hAnsi="Cambria"/>
          <w:bCs/>
          <w:sz w:val="22"/>
          <w:szCs w:val="22"/>
          <w:lang w:eastAsia="ar-SA"/>
        </w:rPr>
        <w:t xml:space="preserve">Stosowanie narzędzi elektronicznych w pracy PGK „Dolina Baryczy” sp. z o.o. (min. </w:t>
      </w:r>
      <w:r w:rsidR="00315472">
        <w:rPr>
          <w:rFonts w:ascii="Cambria" w:hAnsi="Cambria"/>
          <w:bCs/>
          <w:sz w:val="22"/>
          <w:szCs w:val="22"/>
          <w:lang w:eastAsia="ar-SA"/>
        </w:rPr>
        <w:t>16</w:t>
      </w:r>
      <w:r>
        <w:rPr>
          <w:rFonts w:ascii="Cambria" w:hAnsi="Cambria"/>
          <w:bCs/>
          <w:sz w:val="22"/>
          <w:szCs w:val="22"/>
          <w:lang w:eastAsia="ar-SA"/>
        </w:rPr>
        <w:t>h</w:t>
      </w:r>
      <w:r w:rsidR="00315472">
        <w:rPr>
          <w:rFonts w:ascii="Cambria" w:hAnsi="Cambria"/>
          <w:bCs/>
          <w:sz w:val="22"/>
          <w:szCs w:val="22"/>
          <w:lang w:eastAsia="ar-SA"/>
        </w:rPr>
        <w:t xml:space="preserve"> lekcyjnych – 2 dni po 8 h lekcyjnych; 1h lekcyjna – 45 minut</w:t>
      </w:r>
      <w:r>
        <w:rPr>
          <w:rFonts w:ascii="Cambria" w:hAnsi="Cambria"/>
          <w:bCs/>
          <w:sz w:val="22"/>
          <w:szCs w:val="22"/>
          <w:lang w:eastAsia="ar-SA"/>
        </w:rPr>
        <w:t xml:space="preserve">) – celem szkolenia jest nabycie praktycznych </w:t>
      </w:r>
      <w:r w:rsidR="00BE058C">
        <w:rPr>
          <w:rFonts w:ascii="Cambria" w:hAnsi="Cambria"/>
          <w:bCs/>
          <w:sz w:val="22"/>
          <w:szCs w:val="22"/>
          <w:lang w:eastAsia="ar-SA"/>
        </w:rPr>
        <w:t>umiejętności i niezbędnej wiedzy w obsłudze wdrożonego oprogramowania – ZSI oraz uruchomionych e-usług (</w:t>
      </w:r>
      <w:r w:rsidR="00315472">
        <w:rPr>
          <w:rFonts w:ascii="Cambria" w:hAnsi="Cambria"/>
          <w:bCs/>
          <w:sz w:val="22"/>
          <w:szCs w:val="22"/>
          <w:lang w:eastAsia="ar-SA"/>
        </w:rPr>
        <w:t>4</w:t>
      </w:r>
      <w:r w:rsidR="00BE058C">
        <w:rPr>
          <w:rFonts w:ascii="Cambria" w:hAnsi="Cambria"/>
          <w:bCs/>
          <w:sz w:val="22"/>
          <w:szCs w:val="22"/>
          <w:lang w:eastAsia="ar-SA"/>
        </w:rPr>
        <w:t xml:space="preserve"> grupy po </w:t>
      </w:r>
      <w:r w:rsidR="00315472">
        <w:rPr>
          <w:rFonts w:ascii="Cambria" w:hAnsi="Cambria"/>
          <w:bCs/>
          <w:sz w:val="22"/>
          <w:szCs w:val="22"/>
          <w:lang w:eastAsia="ar-SA"/>
        </w:rPr>
        <w:t>maks. 5</w:t>
      </w:r>
      <w:r w:rsidR="00BE058C">
        <w:rPr>
          <w:rFonts w:ascii="Cambria" w:hAnsi="Cambria"/>
          <w:bCs/>
          <w:sz w:val="22"/>
          <w:szCs w:val="22"/>
          <w:lang w:eastAsia="ar-SA"/>
        </w:rPr>
        <w:t xml:space="preserve"> osób);</w:t>
      </w:r>
      <w:r w:rsidR="00315472">
        <w:rPr>
          <w:rFonts w:ascii="Cambria" w:hAnsi="Cambria"/>
          <w:bCs/>
          <w:sz w:val="22"/>
          <w:szCs w:val="22"/>
          <w:lang w:eastAsia="ar-SA"/>
        </w:rPr>
        <w:t xml:space="preserve"> </w:t>
      </w:r>
      <w:r w:rsidR="00315472">
        <w:rPr>
          <w:rFonts w:ascii="Cambria" w:hAnsi="Cambria"/>
          <w:bCs/>
          <w:sz w:val="22"/>
          <w:szCs w:val="22"/>
          <w:lang w:eastAsia="ar-SA"/>
        </w:rPr>
        <w:lastRenderedPageBreak/>
        <w:t xml:space="preserve">Warsztaty praktyczne po dokonanej pełnej migracji danych z systemów informatycznych Zamawiającego. Wykonawca zobowiązany jest dostarczyć niezbędny sprzęt komputerowy (komputery) do przeprowadzenia szkoleń z obsługi ZSI dla wszystkich uczestników szkoleń; </w:t>
      </w:r>
    </w:p>
    <w:p w:rsidR="00BE058C" w:rsidRDefault="00BE058C" w:rsidP="00A431D3">
      <w:pPr>
        <w:pStyle w:val="Akapitzlist"/>
        <w:numPr>
          <w:ilvl w:val="0"/>
          <w:numId w:val="233"/>
        </w:numPr>
        <w:spacing w:before="240"/>
        <w:ind w:left="1701" w:hanging="283"/>
        <w:jc w:val="both"/>
        <w:rPr>
          <w:rFonts w:ascii="Cambria" w:hAnsi="Cambria"/>
          <w:bCs/>
          <w:sz w:val="22"/>
          <w:szCs w:val="22"/>
          <w:lang w:eastAsia="ar-SA"/>
        </w:rPr>
      </w:pPr>
      <w:r>
        <w:rPr>
          <w:rFonts w:ascii="Cambria" w:hAnsi="Cambria"/>
          <w:bCs/>
          <w:sz w:val="22"/>
          <w:szCs w:val="22"/>
          <w:lang w:eastAsia="ar-SA"/>
        </w:rPr>
        <w:t>Bezpieczeństwo przetwarzania informacji (</w:t>
      </w:r>
      <w:r w:rsidR="00315472">
        <w:rPr>
          <w:rFonts w:ascii="Cambria" w:hAnsi="Cambria"/>
          <w:bCs/>
          <w:sz w:val="22"/>
          <w:szCs w:val="22"/>
          <w:lang w:eastAsia="ar-SA"/>
        </w:rPr>
        <w:t xml:space="preserve">min. </w:t>
      </w:r>
      <w:r>
        <w:rPr>
          <w:rFonts w:ascii="Cambria" w:hAnsi="Cambria"/>
          <w:bCs/>
          <w:sz w:val="22"/>
          <w:szCs w:val="22"/>
          <w:lang w:eastAsia="ar-SA"/>
        </w:rPr>
        <w:t>8h</w:t>
      </w:r>
      <w:r w:rsidR="00315472">
        <w:rPr>
          <w:rFonts w:ascii="Cambria" w:hAnsi="Cambria"/>
          <w:bCs/>
          <w:sz w:val="22"/>
          <w:szCs w:val="22"/>
          <w:lang w:eastAsia="ar-SA"/>
        </w:rPr>
        <w:t xml:space="preserve"> lekcyjnych</w:t>
      </w:r>
      <w:r>
        <w:rPr>
          <w:rFonts w:ascii="Cambria" w:hAnsi="Cambria"/>
          <w:bCs/>
          <w:sz w:val="22"/>
          <w:szCs w:val="22"/>
          <w:lang w:eastAsia="ar-SA"/>
        </w:rPr>
        <w:t xml:space="preserve">) – celem szkolenia jest nabycie umiejętności w zakresie zasad bezpieczeństwa przetwarzania informacji w systemach teleinformatycznych (2 grupy po </w:t>
      </w:r>
      <w:r w:rsidR="00315472">
        <w:rPr>
          <w:rFonts w:ascii="Cambria" w:hAnsi="Cambria"/>
          <w:bCs/>
          <w:sz w:val="22"/>
          <w:szCs w:val="22"/>
          <w:lang w:eastAsia="ar-SA"/>
        </w:rPr>
        <w:t>maks. 10</w:t>
      </w:r>
      <w:r>
        <w:rPr>
          <w:rFonts w:ascii="Cambria" w:hAnsi="Cambria"/>
          <w:bCs/>
          <w:sz w:val="22"/>
          <w:szCs w:val="22"/>
          <w:lang w:eastAsia="ar-SA"/>
        </w:rPr>
        <w:t xml:space="preserve"> osób każda);</w:t>
      </w:r>
    </w:p>
    <w:p w:rsidR="00BE058C" w:rsidRDefault="00BE058C" w:rsidP="00A431D3">
      <w:pPr>
        <w:pStyle w:val="Akapitzlist"/>
        <w:numPr>
          <w:ilvl w:val="0"/>
          <w:numId w:val="233"/>
        </w:numPr>
        <w:spacing w:before="240"/>
        <w:ind w:left="1701" w:hanging="283"/>
        <w:jc w:val="both"/>
        <w:rPr>
          <w:rFonts w:ascii="Cambria" w:hAnsi="Cambria"/>
          <w:bCs/>
          <w:sz w:val="22"/>
          <w:szCs w:val="22"/>
          <w:lang w:eastAsia="ar-SA"/>
        </w:rPr>
      </w:pPr>
      <w:r>
        <w:rPr>
          <w:rFonts w:ascii="Cambria" w:hAnsi="Cambria"/>
          <w:bCs/>
          <w:sz w:val="22"/>
          <w:szCs w:val="22"/>
          <w:lang w:eastAsia="ar-SA"/>
        </w:rPr>
        <w:t>Zarządzanie dokumentami elektronicznymi (</w:t>
      </w:r>
      <w:r w:rsidR="00315472">
        <w:rPr>
          <w:rFonts w:ascii="Cambria" w:hAnsi="Cambria"/>
          <w:bCs/>
          <w:sz w:val="22"/>
          <w:szCs w:val="22"/>
          <w:lang w:eastAsia="ar-SA"/>
        </w:rPr>
        <w:t xml:space="preserve">min. 16 </w:t>
      </w:r>
      <w:r>
        <w:rPr>
          <w:rFonts w:ascii="Cambria" w:hAnsi="Cambria"/>
          <w:bCs/>
          <w:sz w:val="22"/>
          <w:szCs w:val="22"/>
          <w:lang w:eastAsia="ar-SA"/>
        </w:rPr>
        <w:t>h</w:t>
      </w:r>
      <w:r w:rsidR="00315472">
        <w:rPr>
          <w:rFonts w:ascii="Cambria" w:hAnsi="Cambria"/>
          <w:bCs/>
          <w:sz w:val="22"/>
          <w:szCs w:val="22"/>
          <w:lang w:eastAsia="ar-SA"/>
        </w:rPr>
        <w:t xml:space="preserve"> lekcyjnych</w:t>
      </w:r>
      <w:r>
        <w:rPr>
          <w:rFonts w:ascii="Cambria" w:hAnsi="Cambria"/>
          <w:bCs/>
          <w:sz w:val="22"/>
          <w:szCs w:val="22"/>
          <w:lang w:eastAsia="ar-SA"/>
        </w:rPr>
        <w:t xml:space="preserve">) – celem szkolenia jest poznanie zasad obiegu dokumentacji w systemie EOD oraz zdobycie podstawowej wiedzy i umiejętności w zakresie zarządzania dokumentacją od chwili jej wytworzenia do przekazania do archiwum (2 grupy po </w:t>
      </w:r>
      <w:r w:rsidR="00315472">
        <w:rPr>
          <w:rFonts w:ascii="Cambria" w:hAnsi="Cambria"/>
          <w:bCs/>
          <w:sz w:val="22"/>
          <w:szCs w:val="22"/>
          <w:lang w:eastAsia="ar-SA"/>
        </w:rPr>
        <w:t>maks. 10</w:t>
      </w:r>
      <w:r>
        <w:rPr>
          <w:rFonts w:ascii="Cambria" w:hAnsi="Cambria"/>
          <w:bCs/>
          <w:sz w:val="22"/>
          <w:szCs w:val="22"/>
          <w:lang w:eastAsia="ar-SA"/>
        </w:rPr>
        <w:t xml:space="preserve"> osób każda);</w:t>
      </w:r>
    </w:p>
    <w:p w:rsidR="00BE058C" w:rsidRDefault="00BE058C" w:rsidP="00BE058C">
      <w:pPr>
        <w:spacing w:before="240"/>
        <w:ind w:left="851"/>
        <w:jc w:val="both"/>
        <w:rPr>
          <w:rFonts w:ascii="Cambria" w:hAnsi="Cambria"/>
          <w:bCs/>
          <w:sz w:val="22"/>
          <w:szCs w:val="22"/>
          <w:lang w:eastAsia="ar-SA"/>
        </w:rPr>
      </w:pPr>
      <w:r>
        <w:rPr>
          <w:rFonts w:ascii="Cambria" w:hAnsi="Cambria"/>
          <w:bCs/>
          <w:sz w:val="22"/>
          <w:szCs w:val="22"/>
          <w:lang w:eastAsia="ar-SA"/>
        </w:rPr>
        <w:t xml:space="preserve">W szkoleniach </w:t>
      </w:r>
      <w:r w:rsidR="00A45F74">
        <w:rPr>
          <w:rFonts w:ascii="Cambria" w:hAnsi="Cambria"/>
          <w:bCs/>
          <w:sz w:val="22"/>
          <w:szCs w:val="22"/>
          <w:lang w:eastAsia="ar-SA"/>
        </w:rPr>
        <w:t xml:space="preserve">opisanych powyżej w pkt 1 i 2 </w:t>
      </w:r>
      <w:r>
        <w:rPr>
          <w:rFonts w:ascii="Cambria" w:hAnsi="Cambria"/>
          <w:bCs/>
          <w:sz w:val="22"/>
          <w:szCs w:val="22"/>
          <w:lang w:eastAsia="ar-SA"/>
        </w:rPr>
        <w:t>wezmą udział tylko pracownicy PGK „Dolina Baryczy”. Pracownicy przed przystąpieniem do szkoleń wypełnią deklarację uczestnictwa w projekcie oraz zgodę na przetwarzanie danych osobowych. Szkolenia będą odbywały się w godzinach pracy, tj. poniedziałek-piątek, godz. 7-15.</w:t>
      </w:r>
      <w:r w:rsidR="00241582">
        <w:rPr>
          <w:rFonts w:ascii="Cambria" w:hAnsi="Cambria"/>
          <w:bCs/>
          <w:sz w:val="22"/>
          <w:szCs w:val="22"/>
          <w:lang w:eastAsia="ar-SA"/>
        </w:rPr>
        <w:t xml:space="preserve"> W szczególnie uzasadnionych przypadkach, </w:t>
      </w:r>
      <w:r w:rsidR="00563124">
        <w:rPr>
          <w:rFonts w:ascii="Cambria" w:hAnsi="Cambria"/>
          <w:bCs/>
          <w:sz w:val="22"/>
          <w:szCs w:val="22"/>
          <w:lang w:eastAsia="ar-SA"/>
        </w:rPr>
        <w:t xml:space="preserve">za zgodą Zamawiającego, </w:t>
      </w:r>
      <w:r w:rsidR="00241582">
        <w:rPr>
          <w:rFonts w:ascii="Cambria" w:hAnsi="Cambria"/>
          <w:bCs/>
          <w:sz w:val="22"/>
          <w:szCs w:val="22"/>
          <w:lang w:eastAsia="ar-SA"/>
        </w:rPr>
        <w:t xml:space="preserve">dopuszcza </w:t>
      </w:r>
      <w:r w:rsidR="00563124">
        <w:rPr>
          <w:rFonts w:ascii="Cambria" w:hAnsi="Cambria"/>
          <w:bCs/>
          <w:sz w:val="22"/>
          <w:szCs w:val="22"/>
          <w:lang w:eastAsia="ar-SA"/>
        </w:rPr>
        <w:t xml:space="preserve">się </w:t>
      </w:r>
      <w:r w:rsidR="00241582">
        <w:rPr>
          <w:rFonts w:ascii="Cambria" w:hAnsi="Cambria"/>
          <w:bCs/>
          <w:sz w:val="22"/>
          <w:szCs w:val="22"/>
          <w:lang w:eastAsia="ar-SA"/>
        </w:rPr>
        <w:t>możliwość przeprowadzenia szkoleń w dni wolne od pracy, tj. sobota-niedziela w godz. 7-15.</w:t>
      </w:r>
      <w:r w:rsidR="00CD14ED" w:rsidRPr="00CD14ED">
        <w:rPr>
          <w:rFonts w:ascii="Cambria" w:hAnsi="Cambria"/>
          <w:bCs/>
          <w:sz w:val="22"/>
          <w:szCs w:val="22"/>
          <w:lang w:eastAsia="ar-SA"/>
        </w:rPr>
        <w:t xml:space="preserve"> </w:t>
      </w:r>
      <w:r w:rsidR="00CD14ED">
        <w:rPr>
          <w:rFonts w:ascii="Cambria" w:hAnsi="Cambria"/>
          <w:bCs/>
          <w:sz w:val="22"/>
          <w:szCs w:val="22"/>
          <w:lang w:eastAsia="ar-SA"/>
        </w:rPr>
        <w:t xml:space="preserve"> </w:t>
      </w:r>
      <w:r w:rsidR="00CD14ED" w:rsidRPr="00CD14ED">
        <w:rPr>
          <w:rFonts w:ascii="Cambria" w:hAnsi="Cambria"/>
          <w:bCs/>
          <w:sz w:val="22"/>
          <w:szCs w:val="22"/>
          <w:lang w:eastAsia="ar-SA"/>
        </w:rPr>
        <w:t>Wykonawca powinien przewidzieć czas na 15-minutowe przerwy kawowe po każdych 2 godzinach lekcyjnych szkolenia.</w:t>
      </w:r>
    </w:p>
    <w:p w:rsidR="00CD14ED" w:rsidRPr="00CD14ED" w:rsidRDefault="00CD14ED" w:rsidP="00CD14ED">
      <w:pPr>
        <w:suppressAutoHyphens/>
        <w:spacing w:before="240"/>
        <w:ind w:left="851"/>
        <w:jc w:val="both"/>
        <w:rPr>
          <w:rFonts w:ascii="Cambria" w:hAnsi="Cambria"/>
          <w:bCs/>
          <w:sz w:val="22"/>
          <w:szCs w:val="22"/>
          <w:lang w:eastAsia="ar-SA"/>
        </w:rPr>
      </w:pPr>
      <w:r>
        <w:rPr>
          <w:rFonts w:ascii="Cambria" w:hAnsi="Cambria"/>
          <w:bCs/>
          <w:sz w:val="22"/>
          <w:szCs w:val="22"/>
          <w:lang w:eastAsia="ar-SA"/>
        </w:rPr>
        <w:t>Pozostałe obowiązki Wykonawcy</w:t>
      </w:r>
      <w:r w:rsidRPr="00CD14ED">
        <w:rPr>
          <w:rFonts w:ascii="Cambria" w:hAnsi="Cambria"/>
          <w:bCs/>
          <w:sz w:val="22"/>
          <w:szCs w:val="22"/>
          <w:lang w:eastAsia="ar-SA"/>
        </w:rPr>
        <w:t xml:space="preserve">: </w:t>
      </w:r>
    </w:p>
    <w:p w:rsidR="00CD14ED" w:rsidRPr="00CD14ED" w:rsidRDefault="00CD14ED" w:rsidP="00A431D3">
      <w:pPr>
        <w:pStyle w:val="Akapitzlist"/>
        <w:numPr>
          <w:ilvl w:val="1"/>
          <w:numId w:val="260"/>
        </w:numPr>
        <w:spacing w:before="240"/>
        <w:ind w:left="1701" w:hanging="283"/>
        <w:jc w:val="both"/>
        <w:rPr>
          <w:rFonts w:ascii="Cambria" w:hAnsi="Cambria"/>
          <w:bCs/>
          <w:sz w:val="22"/>
          <w:szCs w:val="22"/>
          <w:lang w:eastAsia="ar-SA"/>
        </w:rPr>
      </w:pPr>
      <w:r>
        <w:rPr>
          <w:rFonts w:ascii="Cambria" w:hAnsi="Cambria"/>
          <w:bCs/>
          <w:sz w:val="22"/>
          <w:szCs w:val="22"/>
          <w:lang w:eastAsia="ar-SA"/>
        </w:rPr>
        <w:t>p</w:t>
      </w:r>
      <w:r w:rsidRPr="00CD14ED">
        <w:rPr>
          <w:rFonts w:ascii="Cambria" w:hAnsi="Cambria"/>
          <w:bCs/>
          <w:sz w:val="22"/>
          <w:szCs w:val="22"/>
          <w:lang w:eastAsia="ar-SA"/>
        </w:rPr>
        <w:t xml:space="preserve">rzed przystąpieniem do szkolenia Wykonawca musi przedstawić do akceptacji Zamawiającego pisemny plan szkoleń ze szczegółowym harmonogramem ich realizacji. </w:t>
      </w:r>
    </w:p>
    <w:p w:rsidR="00CD14ED" w:rsidRPr="00CD14ED" w:rsidRDefault="00CD14ED" w:rsidP="00A431D3">
      <w:pPr>
        <w:pStyle w:val="Akapitzlist"/>
        <w:numPr>
          <w:ilvl w:val="1"/>
          <w:numId w:val="260"/>
        </w:numPr>
        <w:spacing w:before="240"/>
        <w:ind w:left="1701" w:hanging="283"/>
        <w:jc w:val="both"/>
        <w:rPr>
          <w:rFonts w:ascii="Cambria" w:hAnsi="Cambria"/>
          <w:bCs/>
          <w:sz w:val="22"/>
          <w:szCs w:val="22"/>
          <w:lang w:eastAsia="ar-SA"/>
        </w:rPr>
      </w:pPr>
      <w:r w:rsidRPr="00CD14ED">
        <w:rPr>
          <w:rFonts w:ascii="Cambria" w:hAnsi="Cambria"/>
          <w:bCs/>
          <w:sz w:val="22"/>
          <w:szCs w:val="22"/>
          <w:lang w:eastAsia="ar-SA"/>
        </w:rPr>
        <w:t xml:space="preserve">harmonogram realizacji szkoleń musi uwzględniać równomierne rozłożenie ich realizacji, z uwzględnieniem zastrzeżenia, że Zamawiający nie może skierować wszystkich osób zgłoszonych na dany temat w jednym terminie, </w:t>
      </w:r>
    </w:p>
    <w:p w:rsidR="00CD14ED" w:rsidRPr="00CD14ED" w:rsidRDefault="00CD14ED" w:rsidP="00A431D3">
      <w:pPr>
        <w:pStyle w:val="Akapitzlist"/>
        <w:numPr>
          <w:ilvl w:val="1"/>
          <w:numId w:val="260"/>
        </w:numPr>
        <w:spacing w:before="240"/>
        <w:ind w:left="1701" w:hanging="283"/>
        <w:jc w:val="both"/>
        <w:rPr>
          <w:rFonts w:ascii="Cambria" w:hAnsi="Cambria"/>
          <w:bCs/>
          <w:sz w:val="22"/>
          <w:szCs w:val="22"/>
          <w:lang w:eastAsia="ar-SA"/>
        </w:rPr>
      </w:pPr>
      <w:r w:rsidRPr="00CD14ED">
        <w:rPr>
          <w:rFonts w:ascii="Cambria" w:hAnsi="Cambria"/>
          <w:bCs/>
          <w:sz w:val="22"/>
          <w:szCs w:val="22"/>
          <w:lang w:eastAsia="ar-SA"/>
        </w:rPr>
        <w:t xml:space="preserve">zapewnienia trenerów i/lub ekspertów w danych dziedzinach do przeprowadzenia szkoleń, </w:t>
      </w:r>
    </w:p>
    <w:p w:rsidR="00CD14ED" w:rsidRDefault="00CD14ED" w:rsidP="00A431D3">
      <w:pPr>
        <w:pStyle w:val="Akapitzlist"/>
        <w:numPr>
          <w:ilvl w:val="1"/>
          <w:numId w:val="260"/>
        </w:numPr>
        <w:spacing w:before="240"/>
        <w:ind w:left="1701" w:hanging="283"/>
        <w:jc w:val="both"/>
        <w:rPr>
          <w:rFonts w:ascii="Cambria" w:hAnsi="Cambria"/>
          <w:bCs/>
          <w:sz w:val="22"/>
          <w:szCs w:val="22"/>
          <w:lang w:eastAsia="ar-SA"/>
        </w:rPr>
      </w:pPr>
      <w:r w:rsidRPr="00CD14ED">
        <w:rPr>
          <w:rFonts w:ascii="Cambria" w:hAnsi="Cambria"/>
          <w:bCs/>
          <w:sz w:val="22"/>
          <w:szCs w:val="22"/>
          <w:lang w:eastAsia="ar-SA"/>
        </w:rPr>
        <w:t>zagwarantowania niezbędnego wyposażenia technicznego do prowadzenia szkolenia tj. m.in. laptopów/zestawów komputerowych dla każdego z uczestników szkoleń oraz laptopa do prezentacji multimedialnych na własny koszt</w:t>
      </w:r>
      <w:r>
        <w:rPr>
          <w:rFonts w:ascii="Cambria" w:hAnsi="Cambria"/>
          <w:bCs/>
          <w:sz w:val="22"/>
          <w:szCs w:val="22"/>
          <w:lang w:eastAsia="ar-SA"/>
        </w:rPr>
        <w:t xml:space="preserve">; </w:t>
      </w:r>
      <w:r w:rsidRPr="00CD14ED">
        <w:rPr>
          <w:rFonts w:ascii="Cambria" w:hAnsi="Cambria"/>
          <w:bCs/>
          <w:sz w:val="22"/>
          <w:szCs w:val="22"/>
          <w:lang w:eastAsia="ar-SA"/>
        </w:rPr>
        <w:t xml:space="preserve">Sale do realizacji szkoleń nieodpłatnie udostępni Wykonawcy, Zamawiający.  </w:t>
      </w:r>
    </w:p>
    <w:p w:rsidR="00CD14ED" w:rsidRPr="00CD14ED" w:rsidRDefault="00CD14ED" w:rsidP="00A431D3">
      <w:pPr>
        <w:pStyle w:val="Akapitzlist"/>
        <w:numPr>
          <w:ilvl w:val="1"/>
          <w:numId w:val="260"/>
        </w:numPr>
        <w:spacing w:before="240"/>
        <w:ind w:left="1701" w:hanging="283"/>
        <w:jc w:val="both"/>
        <w:rPr>
          <w:rFonts w:ascii="Cambria" w:hAnsi="Cambria"/>
          <w:bCs/>
          <w:sz w:val="22"/>
          <w:szCs w:val="22"/>
          <w:lang w:eastAsia="ar-SA"/>
        </w:rPr>
      </w:pPr>
      <w:r w:rsidRPr="00CD14ED">
        <w:rPr>
          <w:rFonts w:ascii="Cambria" w:hAnsi="Cambria"/>
          <w:bCs/>
          <w:sz w:val="22"/>
          <w:szCs w:val="22"/>
          <w:lang w:eastAsia="ar-SA"/>
        </w:rPr>
        <w:t>opracowani</w:t>
      </w:r>
      <w:r>
        <w:rPr>
          <w:rFonts w:ascii="Cambria" w:hAnsi="Cambria"/>
          <w:bCs/>
          <w:sz w:val="22"/>
          <w:szCs w:val="22"/>
          <w:lang w:eastAsia="ar-SA"/>
        </w:rPr>
        <w:t>e</w:t>
      </w:r>
      <w:r w:rsidRPr="00CD14ED">
        <w:rPr>
          <w:rFonts w:ascii="Cambria" w:hAnsi="Cambria"/>
          <w:bCs/>
          <w:sz w:val="22"/>
          <w:szCs w:val="22"/>
          <w:lang w:eastAsia="ar-SA"/>
        </w:rPr>
        <w:t xml:space="preserve"> materiałów szkoleniowych do każdego szkolenia i przesyłania ich w wersji elektronicznej z trzydniowym wyprzedzeniem. przekazania Zamawiającemu bez dodatkowego wynagrodzenia praw do dysponowania materiałami szkoleniowymi, a w szczególności w zakresie: </w:t>
      </w:r>
    </w:p>
    <w:p w:rsidR="00CD14ED" w:rsidRPr="00CD14ED" w:rsidRDefault="00CD14ED" w:rsidP="00A431D3">
      <w:pPr>
        <w:numPr>
          <w:ilvl w:val="0"/>
          <w:numId w:val="259"/>
        </w:numPr>
        <w:suppressAutoHyphens/>
        <w:ind w:left="1985" w:hanging="284"/>
        <w:jc w:val="both"/>
        <w:rPr>
          <w:rFonts w:ascii="Cambria" w:hAnsi="Cambria"/>
          <w:bCs/>
          <w:sz w:val="22"/>
          <w:szCs w:val="22"/>
          <w:lang w:eastAsia="ar-SA"/>
        </w:rPr>
      </w:pPr>
      <w:r w:rsidRPr="00CD14ED">
        <w:rPr>
          <w:rFonts w:ascii="Cambria" w:hAnsi="Cambria"/>
          <w:bCs/>
          <w:sz w:val="22"/>
          <w:szCs w:val="22"/>
          <w:lang w:eastAsia="ar-SA"/>
        </w:rPr>
        <w:t xml:space="preserve">utrwalania i zwielokrotniania utworu – wytwarzanie każdą techniką egzemplarzy utworu, w tym wersji papierowej (kserowanie, skanowanie), techniką drukarską, reprograficzną, zapisu magnetycznego oraz techniką cyfrową; </w:t>
      </w:r>
    </w:p>
    <w:p w:rsidR="00CD14ED" w:rsidRDefault="00CD14ED" w:rsidP="00A431D3">
      <w:pPr>
        <w:numPr>
          <w:ilvl w:val="0"/>
          <w:numId w:val="259"/>
        </w:numPr>
        <w:suppressAutoHyphens/>
        <w:ind w:left="1985" w:hanging="284"/>
        <w:jc w:val="both"/>
        <w:rPr>
          <w:rFonts w:ascii="Cambria" w:hAnsi="Cambria"/>
          <w:bCs/>
          <w:sz w:val="22"/>
          <w:szCs w:val="22"/>
          <w:lang w:eastAsia="ar-SA"/>
        </w:rPr>
      </w:pPr>
      <w:r w:rsidRPr="00CD14ED">
        <w:rPr>
          <w:rFonts w:ascii="Cambria" w:hAnsi="Cambria"/>
          <w:bCs/>
          <w:sz w:val="22"/>
          <w:szCs w:val="22"/>
          <w:lang w:eastAsia="ar-SA"/>
        </w:rPr>
        <w:t>modyfikowania i przetwarzania całości lub dowolnej części materiałów, jako podstawy lub materiału wyjściowego do wykonania innych opracowań, w następujących formach: papierowej, elektronicznej, za pośrednictwem Internetu, poczty elektronicznej, na nośnikach optycznych;</w:t>
      </w:r>
    </w:p>
    <w:p w:rsidR="00CD14ED" w:rsidRPr="00CD14ED" w:rsidRDefault="00CD14ED" w:rsidP="00A431D3">
      <w:pPr>
        <w:numPr>
          <w:ilvl w:val="0"/>
          <w:numId w:val="259"/>
        </w:numPr>
        <w:suppressAutoHyphens/>
        <w:ind w:left="1985" w:hanging="284"/>
        <w:jc w:val="both"/>
        <w:rPr>
          <w:rFonts w:ascii="Cambria" w:hAnsi="Cambria"/>
          <w:bCs/>
          <w:sz w:val="22"/>
          <w:szCs w:val="22"/>
          <w:lang w:eastAsia="ar-SA"/>
        </w:rPr>
      </w:pPr>
      <w:r w:rsidRPr="00CD14ED">
        <w:rPr>
          <w:rFonts w:ascii="Cambria" w:hAnsi="Cambria"/>
          <w:bCs/>
          <w:sz w:val="22"/>
          <w:szCs w:val="22"/>
          <w:lang w:eastAsia="ar-SA"/>
        </w:rPr>
        <w:t>wprowadzenie opracowań lub ich części do pamięci komputerów w dowolnej liczbie stanowisk komputerowych Zamawiającego</w:t>
      </w:r>
      <w:r>
        <w:rPr>
          <w:rFonts w:ascii="Cambria" w:hAnsi="Cambria"/>
          <w:bCs/>
          <w:sz w:val="22"/>
          <w:szCs w:val="22"/>
          <w:lang w:eastAsia="ar-SA"/>
        </w:rPr>
        <w:t>.</w:t>
      </w:r>
      <w:r w:rsidRPr="00CD14ED">
        <w:rPr>
          <w:rFonts w:ascii="Cambria" w:hAnsi="Cambria"/>
          <w:bCs/>
          <w:sz w:val="22"/>
          <w:szCs w:val="22"/>
          <w:lang w:eastAsia="ar-SA"/>
        </w:rPr>
        <w:t xml:space="preserve"> </w:t>
      </w:r>
    </w:p>
    <w:p w:rsidR="00CD14ED" w:rsidRDefault="00CD14ED" w:rsidP="00A431D3">
      <w:pPr>
        <w:pStyle w:val="Akapitzlist"/>
        <w:numPr>
          <w:ilvl w:val="1"/>
          <w:numId w:val="260"/>
        </w:numPr>
        <w:ind w:left="1701" w:hanging="283"/>
        <w:jc w:val="both"/>
        <w:rPr>
          <w:rFonts w:ascii="Cambria" w:hAnsi="Cambria"/>
          <w:bCs/>
          <w:sz w:val="22"/>
          <w:szCs w:val="22"/>
          <w:lang w:eastAsia="ar-SA"/>
        </w:rPr>
      </w:pPr>
      <w:r w:rsidRPr="00CD14ED">
        <w:rPr>
          <w:rFonts w:ascii="Cambria" w:hAnsi="Cambria"/>
          <w:bCs/>
          <w:sz w:val="22"/>
          <w:szCs w:val="22"/>
          <w:lang w:eastAsia="ar-SA"/>
        </w:rPr>
        <w:t>oznaczenia logotypem Unii Europejskiej i Europejskiego Funduszu Rozwoju Regionalnego oraz Dolnego Śląska, informacją o współfinansowaniu projektu ze środków Europejskiego Funduszu rozwoju Regionalnego, wszelkich dokumentów sporządzanych w ramach realizacji zamówienia.</w:t>
      </w:r>
    </w:p>
    <w:p w:rsidR="00CD14ED" w:rsidRDefault="00CD14ED" w:rsidP="00A431D3">
      <w:pPr>
        <w:pStyle w:val="Akapitzlist"/>
        <w:numPr>
          <w:ilvl w:val="1"/>
          <w:numId w:val="260"/>
        </w:numPr>
        <w:ind w:left="1701" w:hanging="283"/>
        <w:jc w:val="both"/>
        <w:rPr>
          <w:rFonts w:ascii="Cambria" w:hAnsi="Cambria"/>
          <w:bCs/>
          <w:sz w:val="22"/>
          <w:szCs w:val="22"/>
          <w:lang w:eastAsia="ar-SA"/>
        </w:rPr>
      </w:pPr>
      <w:r w:rsidRPr="00CD14ED">
        <w:rPr>
          <w:rFonts w:ascii="Cambria" w:hAnsi="Cambria"/>
          <w:bCs/>
          <w:sz w:val="22"/>
          <w:szCs w:val="22"/>
          <w:lang w:eastAsia="ar-SA"/>
        </w:rPr>
        <w:lastRenderedPageBreak/>
        <w:t xml:space="preserve">Wykonawca ponosi odpowiedzialność za organizacyjną i merytoryczną realizację szkoleń. </w:t>
      </w:r>
    </w:p>
    <w:p w:rsidR="00CD14ED" w:rsidRDefault="00CD14ED" w:rsidP="00A431D3">
      <w:pPr>
        <w:pStyle w:val="Akapitzlist"/>
        <w:numPr>
          <w:ilvl w:val="1"/>
          <w:numId w:val="260"/>
        </w:numPr>
        <w:ind w:left="1701" w:hanging="283"/>
        <w:jc w:val="both"/>
        <w:rPr>
          <w:rFonts w:ascii="Cambria" w:hAnsi="Cambria"/>
          <w:bCs/>
          <w:sz w:val="22"/>
          <w:szCs w:val="22"/>
          <w:lang w:eastAsia="ar-SA"/>
        </w:rPr>
      </w:pPr>
      <w:r w:rsidRPr="00CD14ED">
        <w:rPr>
          <w:rFonts w:ascii="Cambria" w:hAnsi="Cambria"/>
          <w:bCs/>
          <w:sz w:val="22"/>
          <w:szCs w:val="22"/>
          <w:lang w:eastAsia="ar-SA"/>
        </w:rPr>
        <w:t>Każde szkolenie musi zostać potwierdzone protokołem przeprowadzenia szkolenia i listą obecności uczestników wraz z ich podpisem</w:t>
      </w:r>
      <w:r>
        <w:rPr>
          <w:rFonts w:ascii="Cambria" w:hAnsi="Cambria"/>
          <w:bCs/>
          <w:sz w:val="22"/>
          <w:szCs w:val="22"/>
          <w:lang w:eastAsia="ar-SA"/>
        </w:rPr>
        <w:t>.</w:t>
      </w:r>
    </w:p>
    <w:p w:rsidR="00CD14ED" w:rsidRPr="00CD14ED" w:rsidRDefault="00CD14ED" w:rsidP="00A431D3">
      <w:pPr>
        <w:pStyle w:val="Akapitzlist"/>
        <w:numPr>
          <w:ilvl w:val="1"/>
          <w:numId w:val="260"/>
        </w:numPr>
        <w:ind w:left="1701" w:hanging="283"/>
        <w:jc w:val="both"/>
        <w:rPr>
          <w:rFonts w:ascii="Cambria" w:hAnsi="Cambria"/>
          <w:bCs/>
          <w:sz w:val="22"/>
          <w:szCs w:val="22"/>
          <w:lang w:eastAsia="ar-SA"/>
        </w:rPr>
      </w:pPr>
      <w:r w:rsidRPr="00CD14ED">
        <w:rPr>
          <w:rFonts w:ascii="Cambria" w:hAnsi="Cambria"/>
          <w:bCs/>
          <w:sz w:val="22"/>
          <w:szCs w:val="22"/>
          <w:lang w:eastAsia="ar-SA"/>
        </w:rPr>
        <w:t>Uczestnicy szkoleń otrzymają materiały szkoleniowe, a na zakończenie projektu – zaświadczenia o ukończeniu szkoleń</w:t>
      </w:r>
      <w:r>
        <w:rPr>
          <w:rFonts w:ascii="Cambria" w:hAnsi="Cambria"/>
          <w:bCs/>
          <w:sz w:val="22"/>
          <w:szCs w:val="22"/>
          <w:lang w:eastAsia="ar-SA"/>
        </w:rPr>
        <w:t>.</w:t>
      </w:r>
    </w:p>
    <w:p w:rsidR="00BE058C" w:rsidRPr="00BE058C" w:rsidRDefault="00BE058C" w:rsidP="00BE058C">
      <w:pPr>
        <w:spacing w:before="240"/>
        <w:ind w:left="851"/>
        <w:jc w:val="both"/>
        <w:rPr>
          <w:rFonts w:ascii="Cambria" w:hAnsi="Cambria"/>
          <w:bCs/>
          <w:sz w:val="22"/>
          <w:szCs w:val="22"/>
          <w:lang w:eastAsia="ar-SA"/>
        </w:rPr>
      </w:pPr>
      <w:r>
        <w:rPr>
          <w:rFonts w:ascii="Cambria" w:hAnsi="Cambria"/>
          <w:bCs/>
          <w:sz w:val="22"/>
          <w:szCs w:val="22"/>
          <w:lang w:eastAsia="ar-SA"/>
        </w:rPr>
        <w:t xml:space="preserve">Wszystkie w/w działania szkoleniowe mają prowadzić bezpośrednio do podniesienia wiedzy i umiejętności pracowników PGK w zakresie obsługi zaawansowanych narzędzi teleinformatycznych oraz e-usług, które z jednej strony usprawnią ich pracę wewnątrzadministracyjną, z drugiej – pozwolą na zautomatyzowanie obsługi klienta oraz przyczynią się do wzrostu efektywności pracy pracowników PGK „Dolina Baryczy”. </w:t>
      </w:r>
    </w:p>
    <w:p w:rsidR="00E42559" w:rsidRDefault="00A45F74" w:rsidP="00241582">
      <w:pPr>
        <w:suppressAutoHyphens/>
        <w:ind w:left="851"/>
        <w:jc w:val="both"/>
        <w:rPr>
          <w:rFonts w:ascii="Cambria" w:hAnsi="Cambria"/>
          <w:bCs/>
          <w:sz w:val="22"/>
          <w:szCs w:val="22"/>
          <w:lang w:eastAsia="ar-SA"/>
        </w:rPr>
      </w:pPr>
      <w:r>
        <w:rPr>
          <w:rFonts w:ascii="Cambria" w:hAnsi="Cambria"/>
          <w:bCs/>
          <w:sz w:val="22"/>
          <w:szCs w:val="22"/>
          <w:lang w:eastAsia="ar-SA"/>
        </w:rPr>
        <w:t>W</w:t>
      </w:r>
      <w:r w:rsidR="00E42559">
        <w:rPr>
          <w:rFonts w:ascii="Cambria" w:hAnsi="Cambria"/>
          <w:bCs/>
          <w:sz w:val="22"/>
          <w:szCs w:val="22"/>
          <w:lang w:eastAsia="ar-SA"/>
        </w:rPr>
        <w:t xml:space="preserve">ykonawca zagwarantuje, zgodnie z Rozporządzeniem Rady Ministrów z dnia 12 kwietnia 2012 r. w sprawie Krajowych Ram Interoperacyjności, minimalnych wymagań dla rejestrów publicznych i wymiany informacji w postaci elektronicznej oraz minimalnych wymagań dla systemów teleinformatycznych, </w:t>
      </w:r>
      <w:r>
        <w:rPr>
          <w:rFonts w:ascii="Cambria" w:hAnsi="Cambria"/>
          <w:bCs/>
          <w:sz w:val="22"/>
          <w:szCs w:val="22"/>
          <w:lang w:eastAsia="ar-SA"/>
        </w:rPr>
        <w:t>ż</w:t>
      </w:r>
      <w:r w:rsidR="00E42559">
        <w:rPr>
          <w:rFonts w:ascii="Cambria" w:hAnsi="Cambria"/>
          <w:bCs/>
          <w:sz w:val="22"/>
          <w:szCs w:val="22"/>
          <w:lang w:eastAsia="ar-SA"/>
        </w:rPr>
        <w:t>e jego pracownicy zaangażowani w projekcie w proces przetwarzania informacji będą posiadać stosowne uprawnienia i będą uczestniczyć w tym procesie w stopniu adekwatnym do realizowanych przez nie zadań oraz obowiązków mających na celu zapewnieni</w:t>
      </w:r>
      <w:r>
        <w:rPr>
          <w:rFonts w:ascii="Cambria" w:hAnsi="Cambria"/>
          <w:bCs/>
          <w:sz w:val="22"/>
          <w:szCs w:val="22"/>
          <w:lang w:eastAsia="ar-SA"/>
        </w:rPr>
        <w:t>e</w:t>
      </w:r>
      <w:r w:rsidR="00E42559">
        <w:rPr>
          <w:rFonts w:ascii="Cambria" w:hAnsi="Cambria"/>
          <w:bCs/>
          <w:sz w:val="22"/>
          <w:szCs w:val="22"/>
          <w:lang w:eastAsia="ar-SA"/>
        </w:rPr>
        <w:t xml:space="preserve"> bezpieczeństwa informacji oraz zapewni przeszkolenie osób zaangażowanych w proces przetwarzania informacji ze szczególnym uwzględnieniem takich zagadnień, jak:</w:t>
      </w:r>
    </w:p>
    <w:p w:rsidR="00E42559" w:rsidRDefault="00E42559" w:rsidP="00241582">
      <w:pPr>
        <w:numPr>
          <w:ilvl w:val="0"/>
          <w:numId w:val="85"/>
        </w:numPr>
        <w:suppressAutoHyphens/>
        <w:ind w:left="1134" w:hanging="283"/>
        <w:jc w:val="both"/>
        <w:rPr>
          <w:rFonts w:ascii="Cambria" w:hAnsi="Cambria"/>
          <w:bCs/>
          <w:sz w:val="22"/>
          <w:szCs w:val="22"/>
          <w:lang w:eastAsia="ar-SA"/>
        </w:rPr>
      </w:pPr>
      <w:r>
        <w:rPr>
          <w:rFonts w:ascii="Cambria" w:hAnsi="Cambria"/>
          <w:bCs/>
          <w:sz w:val="22"/>
          <w:szCs w:val="22"/>
          <w:lang w:eastAsia="ar-SA"/>
        </w:rPr>
        <w:t>zagrożenia bezpieczeństwa informacji;</w:t>
      </w:r>
    </w:p>
    <w:p w:rsidR="00E42559" w:rsidRDefault="00E42559" w:rsidP="00EE5AFE">
      <w:pPr>
        <w:numPr>
          <w:ilvl w:val="0"/>
          <w:numId w:val="85"/>
        </w:numPr>
        <w:suppressAutoHyphens/>
        <w:ind w:left="1134" w:hanging="283"/>
        <w:jc w:val="both"/>
        <w:rPr>
          <w:rFonts w:ascii="Cambria" w:hAnsi="Cambria"/>
          <w:bCs/>
          <w:sz w:val="22"/>
          <w:szCs w:val="22"/>
          <w:lang w:eastAsia="ar-SA"/>
        </w:rPr>
      </w:pPr>
      <w:r>
        <w:rPr>
          <w:rFonts w:ascii="Cambria" w:hAnsi="Cambria"/>
          <w:bCs/>
          <w:sz w:val="22"/>
          <w:szCs w:val="22"/>
          <w:lang w:eastAsia="ar-SA"/>
        </w:rPr>
        <w:t>skutki naruszenia zasad bezpieczeństwa informacji, w tym odpowiedzialność prawna;</w:t>
      </w:r>
    </w:p>
    <w:p w:rsidR="00E42559" w:rsidRDefault="00E42559" w:rsidP="00EE5AFE">
      <w:pPr>
        <w:numPr>
          <w:ilvl w:val="0"/>
          <w:numId w:val="85"/>
        </w:numPr>
        <w:suppressAutoHyphens/>
        <w:ind w:left="1134" w:hanging="283"/>
        <w:jc w:val="both"/>
        <w:rPr>
          <w:rFonts w:ascii="Cambria" w:hAnsi="Cambria"/>
          <w:bCs/>
          <w:sz w:val="22"/>
          <w:szCs w:val="22"/>
          <w:lang w:eastAsia="ar-SA"/>
        </w:rPr>
      </w:pPr>
      <w:r>
        <w:rPr>
          <w:rFonts w:ascii="Cambria" w:hAnsi="Cambria"/>
          <w:bCs/>
          <w:sz w:val="22"/>
          <w:szCs w:val="22"/>
          <w:lang w:eastAsia="ar-SA"/>
        </w:rPr>
        <w:t>stosowanie środków zapewniających bezpieczeństwo informacji, w tym urządzenia i oprogramowanie minimalizujące ryzyko błędów ludzkich;</w:t>
      </w:r>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Wykonawca na tę okoliczność złoży stosowne oświadczenie.</w:t>
      </w:r>
    </w:p>
    <w:p w:rsidR="00CD14ED" w:rsidRPr="00CD14ED" w:rsidRDefault="00CD14ED" w:rsidP="00CD14ED">
      <w:pPr>
        <w:suppressAutoHyphens/>
        <w:spacing w:before="240"/>
        <w:ind w:left="851"/>
        <w:jc w:val="both"/>
        <w:rPr>
          <w:rFonts w:ascii="Cambria" w:hAnsi="Cambria"/>
          <w:bCs/>
          <w:sz w:val="22"/>
          <w:szCs w:val="22"/>
          <w:lang w:eastAsia="ar-SA"/>
        </w:rPr>
      </w:pPr>
    </w:p>
    <w:p w:rsidR="00CD14ED" w:rsidRPr="006340ED" w:rsidRDefault="00CD14ED" w:rsidP="00E42559">
      <w:pPr>
        <w:suppressAutoHyphens/>
        <w:spacing w:before="240"/>
        <w:ind w:left="851"/>
        <w:jc w:val="both"/>
        <w:rPr>
          <w:rFonts w:ascii="Cambria" w:hAnsi="Cambria"/>
          <w:bCs/>
          <w:sz w:val="22"/>
          <w:szCs w:val="22"/>
          <w:lang w:eastAsia="ar-SA"/>
        </w:rPr>
      </w:pPr>
    </w:p>
    <w:p w:rsidR="00A51C6C" w:rsidRDefault="00D24AEF" w:rsidP="009C070C">
      <w:pPr>
        <w:pStyle w:val="Nagwek1"/>
        <w:numPr>
          <w:ilvl w:val="0"/>
          <w:numId w:val="196"/>
        </w:numPr>
        <w:rPr>
          <w:rFonts w:asciiTheme="majorHAnsi" w:hAnsiTheme="majorHAnsi"/>
          <w:lang w:eastAsia="ar-SA"/>
        </w:rPr>
      </w:pPr>
      <w:r>
        <w:rPr>
          <w:rFonts w:asciiTheme="majorHAnsi" w:hAnsiTheme="majorHAnsi"/>
          <w:lang w:eastAsia="ar-SA"/>
        </w:rPr>
        <w:br w:type="column"/>
      </w:r>
      <w:bookmarkStart w:id="69" w:name="_Toc12183466"/>
      <w:r w:rsidR="00A51C6C">
        <w:rPr>
          <w:rFonts w:asciiTheme="majorHAnsi" w:hAnsiTheme="majorHAnsi"/>
          <w:lang w:eastAsia="ar-SA"/>
        </w:rPr>
        <w:lastRenderedPageBreak/>
        <w:t>Działania informacyjno-promocyjne</w:t>
      </w:r>
      <w:bookmarkEnd w:id="69"/>
      <w:r w:rsidR="00A51C6C">
        <w:rPr>
          <w:rFonts w:asciiTheme="majorHAnsi" w:hAnsiTheme="majorHAnsi"/>
          <w:lang w:eastAsia="ar-SA"/>
        </w:rPr>
        <w:t xml:space="preserve"> </w:t>
      </w:r>
    </w:p>
    <w:p w:rsidR="00A51C6C" w:rsidRPr="00A51C6C" w:rsidRDefault="00A51C6C" w:rsidP="00A51C6C">
      <w:pPr>
        <w:contextualSpacing/>
        <w:jc w:val="both"/>
        <w:rPr>
          <w:rFonts w:ascii="Cambria" w:eastAsia="Calibri" w:hAnsi="Cambria"/>
          <w:bCs/>
          <w:sz w:val="22"/>
          <w:szCs w:val="22"/>
          <w:lang w:eastAsia="en-US"/>
        </w:rPr>
      </w:pPr>
      <w:r w:rsidRPr="00A51C6C">
        <w:rPr>
          <w:rFonts w:ascii="Cambria" w:eastAsia="Calibri" w:hAnsi="Cambria"/>
          <w:bCs/>
          <w:sz w:val="22"/>
          <w:szCs w:val="22"/>
          <w:lang w:eastAsia="en-US"/>
        </w:rPr>
        <w:t>Działania promocyjne w ramach niniejszego zamówienia obejmują:</w:t>
      </w:r>
    </w:p>
    <w:p w:rsidR="00A51C6C" w:rsidRPr="00A51C6C" w:rsidRDefault="00A51C6C" w:rsidP="00A431D3">
      <w:pPr>
        <w:numPr>
          <w:ilvl w:val="0"/>
          <w:numId w:val="254"/>
        </w:numPr>
        <w:spacing w:after="200"/>
        <w:ind w:left="567" w:hanging="283"/>
        <w:contextualSpacing/>
        <w:jc w:val="both"/>
        <w:rPr>
          <w:rFonts w:ascii="Cambria" w:eastAsia="Calibri" w:hAnsi="Cambria"/>
          <w:bCs/>
          <w:sz w:val="22"/>
          <w:szCs w:val="22"/>
          <w:lang w:eastAsia="en-US"/>
        </w:rPr>
      </w:pPr>
      <w:r w:rsidRPr="00A51C6C">
        <w:rPr>
          <w:rFonts w:ascii="Cambria" w:eastAsia="Calibri" w:hAnsi="Cambria"/>
          <w:bCs/>
          <w:sz w:val="22"/>
          <w:szCs w:val="22"/>
          <w:lang w:eastAsia="en-US"/>
        </w:rPr>
        <w:t xml:space="preserve">Przygotowanie i zamieszczenie informacji na temat wdrażanych e-usług </w:t>
      </w:r>
      <w:r w:rsidR="007000CD">
        <w:rPr>
          <w:rFonts w:ascii="Cambria" w:eastAsia="Calibri" w:hAnsi="Cambria"/>
          <w:bCs/>
          <w:sz w:val="22"/>
          <w:szCs w:val="22"/>
          <w:lang w:eastAsia="en-US"/>
        </w:rPr>
        <w:t xml:space="preserve">oraz EBOK </w:t>
      </w:r>
      <w:r w:rsidRPr="00A51C6C">
        <w:rPr>
          <w:rFonts w:ascii="Cambria" w:eastAsia="Calibri" w:hAnsi="Cambria"/>
          <w:bCs/>
          <w:sz w:val="22"/>
          <w:szCs w:val="22"/>
          <w:lang w:eastAsia="en-US"/>
        </w:rPr>
        <w:t xml:space="preserve">na stronie internetowej Zamawiającego </w:t>
      </w:r>
      <w:r w:rsidR="007000CD">
        <w:rPr>
          <w:rFonts w:ascii="Cambria" w:eastAsia="Calibri" w:hAnsi="Cambria"/>
          <w:bCs/>
          <w:sz w:val="22"/>
          <w:szCs w:val="22"/>
          <w:lang w:eastAsia="en-US"/>
        </w:rPr>
        <w:t xml:space="preserve">oraz na portalu społecznościowym Facebook </w:t>
      </w:r>
      <w:r w:rsidRPr="00A51C6C">
        <w:rPr>
          <w:rFonts w:ascii="Cambria" w:eastAsia="Calibri" w:hAnsi="Cambria"/>
          <w:bCs/>
          <w:sz w:val="22"/>
          <w:szCs w:val="22"/>
          <w:lang w:eastAsia="en-US"/>
        </w:rPr>
        <w:t xml:space="preserve">– 1 szt. </w:t>
      </w:r>
    </w:p>
    <w:p w:rsidR="00A51C6C" w:rsidRPr="00A51C6C" w:rsidRDefault="00A51C6C" w:rsidP="00A431D3">
      <w:pPr>
        <w:numPr>
          <w:ilvl w:val="0"/>
          <w:numId w:val="254"/>
        </w:numPr>
        <w:spacing w:after="200"/>
        <w:ind w:left="567" w:hanging="283"/>
        <w:contextualSpacing/>
        <w:jc w:val="both"/>
        <w:rPr>
          <w:rFonts w:ascii="Cambria" w:eastAsia="Calibri" w:hAnsi="Cambria"/>
          <w:bCs/>
          <w:sz w:val="22"/>
          <w:szCs w:val="22"/>
          <w:lang w:eastAsia="en-US"/>
        </w:rPr>
      </w:pPr>
      <w:r w:rsidRPr="00A51C6C">
        <w:rPr>
          <w:rFonts w:ascii="Cambria" w:eastAsia="Calibri" w:hAnsi="Cambria"/>
          <w:bCs/>
          <w:sz w:val="22"/>
          <w:szCs w:val="22"/>
          <w:lang w:eastAsia="en-US"/>
        </w:rPr>
        <w:t xml:space="preserve">Przygotowanie projektu i wydruk </w:t>
      </w:r>
      <w:r w:rsidR="007000CD">
        <w:rPr>
          <w:rFonts w:ascii="Cambria" w:eastAsia="Calibri" w:hAnsi="Cambria"/>
          <w:bCs/>
          <w:sz w:val="22"/>
          <w:szCs w:val="22"/>
          <w:lang w:eastAsia="en-US"/>
        </w:rPr>
        <w:t>instrukcji</w:t>
      </w:r>
      <w:r w:rsidRPr="00A51C6C">
        <w:rPr>
          <w:rFonts w:ascii="Cambria" w:eastAsia="Calibri" w:hAnsi="Cambria"/>
          <w:bCs/>
          <w:sz w:val="22"/>
          <w:szCs w:val="22"/>
          <w:lang w:eastAsia="en-US"/>
        </w:rPr>
        <w:t xml:space="preserve"> dla użytkowników e-usług i EBOK (przygotowanie, wydruk) – 6000 szt.</w:t>
      </w:r>
    </w:p>
    <w:p w:rsidR="00A51C6C" w:rsidRPr="00A51C6C" w:rsidRDefault="00A51C6C" w:rsidP="00A431D3">
      <w:pPr>
        <w:numPr>
          <w:ilvl w:val="0"/>
          <w:numId w:val="254"/>
        </w:numPr>
        <w:spacing w:after="200"/>
        <w:ind w:left="567" w:hanging="283"/>
        <w:contextualSpacing/>
        <w:jc w:val="both"/>
        <w:rPr>
          <w:rFonts w:ascii="Cambria" w:eastAsia="Calibri" w:hAnsi="Cambria"/>
          <w:bCs/>
          <w:sz w:val="22"/>
          <w:szCs w:val="22"/>
          <w:lang w:eastAsia="en-US"/>
        </w:rPr>
      </w:pPr>
      <w:r w:rsidRPr="00A51C6C">
        <w:rPr>
          <w:rFonts w:ascii="Cambria" w:eastAsia="Calibri" w:hAnsi="Cambria"/>
          <w:bCs/>
          <w:sz w:val="22"/>
          <w:szCs w:val="22"/>
          <w:lang w:eastAsia="en-US"/>
        </w:rPr>
        <w:t>Przygotowanie i publikacja ogłoszeń w prasie o zasięgu lokalnym (powiat milicki i powiat trzebnicki) – 2 x 2 szt.</w:t>
      </w:r>
    </w:p>
    <w:p w:rsidR="00A51C6C" w:rsidRPr="00A51C6C" w:rsidRDefault="00A51C6C" w:rsidP="00A431D3">
      <w:pPr>
        <w:numPr>
          <w:ilvl w:val="1"/>
          <w:numId w:val="255"/>
        </w:numPr>
        <w:shd w:val="clear" w:color="auto" w:fill="FFFFFF"/>
        <w:spacing w:before="240" w:after="120"/>
        <w:ind w:left="426" w:hanging="426"/>
        <w:contextualSpacing/>
        <w:jc w:val="both"/>
        <w:rPr>
          <w:rFonts w:ascii="Cambria" w:hAnsi="Cambria"/>
          <w:sz w:val="22"/>
          <w:szCs w:val="22"/>
        </w:rPr>
      </w:pPr>
      <w:r w:rsidRPr="00A51C6C">
        <w:rPr>
          <w:rFonts w:ascii="Cambria" w:hAnsi="Cambria"/>
          <w:bCs/>
          <w:sz w:val="22"/>
          <w:szCs w:val="22"/>
          <w:lang w:bidi="pl-PL"/>
        </w:rPr>
        <w:t xml:space="preserve">Wykonawca zobowiązany jest do przygotowania i zamieszczenia informacji na temat wdrożonych e-usług oraz EBOK na budowanej, w ramach przedmiotu zamówienia, stronie www PGK </w:t>
      </w:r>
      <w:r w:rsidR="007000CD">
        <w:rPr>
          <w:rFonts w:ascii="Cambria" w:hAnsi="Cambria"/>
          <w:bCs/>
          <w:sz w:val="22"/>
          <w:szCs w:val="22"/>
          <w:lang w:bidi="pl-PL"/>
        </w:rPr>
        <w:t xml:space="preserve">oraz na portalu społecznościowym Facebook </w:t>
      </w:r>
      <w:r w:rsidRPr="00A51C6C">
        <w:rPr>
          <w:rFonts w:ascii="Cambria" w:hAnsi="Cambria"/>
          <w:bCs/>
          <w:sz w:val="22"/>
          <w:szCs w:val="22"/>
          <w:lang w:bidi="pl-PL"/>
        </w:rPr>
        <w:t>– treść graficzna i merytoryczna zamieszczonej informacji musi zostać zaakceptowana przez Zamawiającego;</w:t>
      </w:r>
    </w:p>
    <w:p w:rsidR="00A51C6C" w:rsidRPr="00A51C6C" w:rsidRDefault="00A51C6C" w:rsidP="00A431D3">
      <w:pPr>
        <w:numPr>
          <w:ilvl w:val="1"/>
          <w:numId w:val="255"/>
        </w:numPr>
        <w:shd w:val="clear" w:color="auto" w:fill="FFFFFF"/>
        <w:spacing w:before="240" w:after="120"/>
        <w:ind w:left="426" w:hanging="426"/>
        <w:contextualSpacing/>
        <w:jc w:val="both"/>
        <w:rPr>
          <w:rFonts w:ascii="Cambria" w:hAnsi="Cambria"/>
          <w:sz w:val="22"/>
          <w:szCs w:val="22"/>
        </w:rPr>
      </w:pPr>
      <w:r w:rsidRPr="00A51C6C">
        <w:rPr>
          <w:rFonts w:ascii="Cambria" w:hAnsi="Cambria"/>
          <w:sz w:val="22"/>
          <w:szCs w:val="22"/>
        </w:rPr>
        <w:t>Dla obywateli:</w:t>
      </w:r>
    </w:p>
    <w:p w:rsidR="00A51C6C" w:rsidRPr="00A51C6C" w:rsidRDefault="00A51C6C" w:rsidP="00A431D3">
      <w:pPr>
        <w:numPr>
          <w:ilvl w:val="0"/>
          <w:numId w:val="256"/>
        </w:numPr>
        <w:shd w:val="clear" w:color="auto" w:fill="FFFFFF"/>
        <w:spacing w:before="240" w:after="120"/>
        <w:contextualSpacing/>
        <w:jc w:val="both"/>
        <w:rPr>
          <w:rFonts w:ascii="Cambria" w:hAnsi="Cambria"/>
          <w:sz w:val="22"/>
          <w:szCs w:val="22"/>
        </w:rPr>
      </w:pPr>
      <w:r w:rsidRPr="00A51C6C">
        <w:rPr>
          <w:rFonts w:ascii="Cambria" w:hAnsi="Cambria" w:cs="Arial"/>
          <w:sz w:val="22"/>
          <w:szCs w:val="22"/>
        </w:rPr>
        <w:t xml:space="preserve">Wykonawca </w:t>
      </w:r>
      <w:r w:rsidRPr="00A51C6C">
        <w:rPr>
          <w:rFonts w:ascii="Cambria" w:hAnsi="Cambria"/>
          <w:sz w:val="22"/>
          <w:szCs w:val="22"/>
        </w:rPr>
        <w:t>przygotuje dla klientów Zamawiającego (mieszkańcy gminy Milicz, Cieszków i Żmigród) materiały promocyjne tj. 5</w:t>
      </w:r>
      <w:r w:rsidR="007000CD">
        <w:rPr>
          <w:rFonts w:ascii="Cambria" w:hAnsi="Cambria"/>
          <w:sz w:val="22"/>
          <w:szCs w:val="22"/>
        </w:rPr>
        <w:t>5</w:t>
      </w:r>
      <w:r w:rsidRPr="00A51C6C">
        <w:rPr>
          <w:rFonts w:ascii="Cambria" w:hAnsi="Cambria"/>
          <w:sz w:val="22"/>
          <w:szCs w:val="22"/>
        </w:rPr>
        <w:t>00 szt. ulotek wraz z instrukcją obsługi EBOK.</w:t>
      </w:r>
      <w:bookmarkStart w:id="70" w:name="_Hlk496610899"/>
    </w:p>
    <w:p w:rsidR="00A51C6C" w:rsidRPr="00A51C6C" w:rsidRDefault="00A51C6C" w:rsidP="00A431D3">
      <w:pPr>
        <w:numPr>
          <w:ilvl w:val="0"/>
          <w:numId w:val="256"/>
        </w:numPr>
        <w:shd w:val="clear" w:color="auto" w:fill="FFFFFF"/>
        <w:spacing w:before="240" w:after="120"/>
        <w:contextualSpacing/>
        <w:jc w:val="both"/>
        <w:rPr>
          <w:rFonts w:ascii="Cambria" w:hAnsi="Cambria"/>
          <w:sz w:val="22"/>
          <w:szCs w:val="22"/>
        </w:rPr>
      </w:pPr>
      <w:r w:rsidRPr="00A51C6C">
        <w:rPr>
          <w:rFonts w:ascii="Cambria" w:hAnsi="Cambria"/>
          <w:sz w:val="22"/>
          <w:szCs w:val="22"/>
        </w:rPr>
        <w:t>Opis ulotki: obustronna, pełny kolor, rodzaj papieru: kredowy błyszczący, gramatura min. 130g, format A4 łamana do DL składana na U lub Z. Tekst: informacja o wdrażanych e-usługach oraz instrukcja „krok po kroku” rejestracji konta na EBOK. Projekt ulotki wraz z instrukcją Wykonawca przekaże Zamawiającemu w wersji elektronicznej, w formacie pliku: .pdf.</w:t>
      </w:r>
    </w:p>
    <w:bookmarkEnd w:id="70"/>
    <w:p w:rsidR="00A51C6C" w:rsidRPr="00A51C6C" w:rsidRDefault="00A51C6C" w:rsidP="00A431D3">
      <w:pPr>
        <w:numPr>
          <w:ilvl w:val="0"/>
          <w:numId w:val="258"/>
        </w:numPr>
        <w:shd w:val="clear" w:color="auto" w:fill="FFFFFF"/>
        <w:spacing w:before="240" w:after="120"/>
        <w:ind w:left="426" w:hanging="426"/>
        <w:contextualSpacing/>
        <w:jc w:val="both"/>
        <w:rPr>
          <w:rFonts w:ascii="Cambria" w:hAnsi="Cambria" w:cs="Arial"/>
          <w:sz w:val="22"/>
          <w:szCs w:val="22"/>
        </w:rPr>
      </w:pPr>
      <w:r w:rsidRPr="00A51C6C">
        <w:rPr>
          <w:rFonts w:ascii="Cambria" w:hAnsi="Cambria" w:cs="Arial"/>
          <w:sz w:val="22"/>
          <w:szCs w:val="22"/>
        </w:rPr>
        <w:t>Dla przedsiębiorców:</w:t>
      </w:r>
    </w:p>
    <w:p w:rsidR="00A51C6C" w:rsidRPr="00A51C6C" w:rsidRDefault="00A51C6C" w:rsidP="00A431D3">
      <w:pPr>
        <w:numPr>
          <w:ilvl w:val="0"/>
          <w:numId w:val="257"/>
        </w:numPr>
        <w:shd w:val="clear" w:color="auto" w:fill="FFFFFF"/>
        <w:spacing w:before="240" w:after="120"/>
        <w:contextualSpacing/>
        <w:jc w:val="both"/>
        <w:rPr>
          <w:rFonts w:ascii="Cambria" w:hAnsi="Cambria"/>
          <w:sz w:val="22"/>
          <w:szCs w:val="22"/>
        </w:rPr>
      </w:pPr>
      <w:r w:rsidRPr="00A51C6C">
        <w:rPr>
          <w:rFonts w:ascii="Cambria" w:hAnsi="Cambria" w:cs="Arial"/>
          <w:sz w:val="22"/>
          <w:szCs w:val="22"/>
        </w:rPr>
        <w:t xml:space="preserve">Wykonawca </w:t>
      </w:r>
      <w:r w:rsidRPr="00A51C6C">
        <w:rPr>
          <w:rFonts w:ascii="Cambria" w:hAnsi="Cambria"/>
          <w:sz w:val="22"/>
          <w:szCs w:val="22"/>
        </w:rPr>
        <w:t xml:space="preserve">przygotuje dla klientów Zamawiającego (przedsiębiorcy gminy Milicz, Cieszków i Żmigród) materiały promocyjne tj. </w:t>
      </w:r>
      <w:r w:rsidR="007000CD">
        <w:rPr>
          <w:rFonts w:ascii="Cambria" w:hAnsi="Cambria"/>
          <w:sz w:val="22"/>
          <w:szCs w:val="22"/>
        </w:rPr>
        <w:t>5</w:t>
      </w:r>
      <w:r w:rsidRPr="00A51C6C">
        <w:rPr>
          <w:rFonts w:ascii="Cambria" w:hAnsi="Cambria"/>
          <w:sz w:val="22"/>
          <w:szCs w:val="22"/>
        </w:rPr>
        <w:t xml:space="preserve">00 szt. </w:t>
      </w:r>
      <w:r w:rsidR="007000CD">
        <w:rPr>
          <w:rFonts w:ascii="Cambria" w:hAnsi="Cambria"/>
          <w:sz w:val="22"/>
          <w:szCs w:val="22"/>
        </w:rPr>
        <w:t>instrukcji</w:t>
      </w:r>
      <w:r w:rsidRPr="00A51C6C">
        <w:rPr>
          <w:rFonts w:ascii="Cambria" w:hAnsi="Cambria"/>
          <w:sz w:val="22"/>
          <w:szCs w:val="22"/>
        </w:rPr>
        <w:t xml:space="preserve"> obsługi EBOK.</w:t>
      </w:r>
    </w:p>
    <w:p w:rsidR="00A51C6C" w:rsidRPr="00A51C6C" w:rsidRDefault="00A51C6C" w:rsidP="00A431D3">
      <w:pPr>
        <w:numPr>
          <w:ilvl w:val="0"/>
          <w:numId w:val="257"/>
        </w:numPr>
        <w:shd w:val="clear" w:color="auto" w:fill="FFFFFF"/>
        <w:spacing w:before="240" w:after="120"/>
        <w:contextualSpacing/>
        <w:jc w:val="both"/>
        <w:rPr>
          <w:rFonts w:ascii="Cambria" w:hAnsi="Cambria"/>
          <w:sz w:val="22"/>
          <w:szCs w:val="22"/>
        </w:rPr>
      </w:pPr>
      <w:r w:rsidRPr="00A51C6C">
        <w:rPr>
          <w:rFonts w:ascii="Cambria" w:hAnsi="Cambria"/>
          <w:sz w:val="22"/>
          <w:szCs w:val="22"/>
        </w:rPr>
        <w:t xml:space="preserve">Opis ulotki: obustronna, pełny kolor, rodzaj papieru: kredowy błyszczący, gramatura min. 130g, format A4 łamana do DL składana na U lub Z. Tekst: informacja o wdrażanych e-usługach oraz instrukcja „krok po kroku” rejestracji konta na EBOK. Projekt </w:t>
      </w:r>
      <w:r w:rsidR="00EB4330">
        <w:rPr>
          <w:rFonts w:ascii="Cambria" w:hAnsi="Cambria"/>
          <w:sz w:val="22"/>
          <w:szCs w:val="22"/>
        </w:rPr>
        <w:t>instrukcji</w:t>
      </w:r>
      <w:r w:rsidRPr="00A51C6C">
        <w:rPr>
          <w:rFonts w:ascii="Cambria" w:hAnsi="Cambria"/>
          <w:sz w:val="22"/>
          <w:szCs w:val="22"/>
        </w:rPr>
        <w:t xml:space="preserve"> Wykonawca przekaże Zamawiającemu w wersji elektronicznej, w formacie pliku: .pdf.</w:t>
      </w:r>
    </w:p>
    <w:p w:rsidR="00A51C6C" w:rsidRPr="00A51C6C" w:rsidRDefault="00A51C6C" w:rsidP="00A431D3">
      <w:pPr>
        <w:numPr>
          <w:ilvl w:val="0"/>
          <w:numId w:val="258"/>
        </w:numPr>
        <w:autoSpaceDE w:val="0"/>
        <w:autoSpaceDN w:val="0"/>
        <w:adjustRightInd w:val="0"/>
        <w:spacing w:before="240" w:after="200"/>
        <w:ind w:left="426" w:hanging="426"/>
        <w:contextualSpacing/>
        <w:jc w:val="both"/>
        <w:rPr>
          <w:rFonts w:ascii="Cambria" w:eastAsiaTheme="minorHAnsi" w:hAnsi="Cambria"/>
          <w:sz w:val="22"/>
          <w:szCs w:val="22"/>
          <w:lang w:eastAsia="en-US"/>
        </w:rPr>
      </w:pPr>
      <w:r w:rsidRPr="00A51C6C">
        <w:rPr>
          <w:rFonts w:ascii="Cambria" w:eastAsiaTheme="minorHAnsi" w:hAnsi="Cambria"/>
          <w:sz w:val="22"/>
          <w:szCs w:val="22"/>
          <w:lang w:eastAsia="en-US"/>
        </w:rPr>
        <w:t>Wykonawca przygotuje i przekaże do publikacji 2 ogłoszenia na temat wdrażanych e-usług (format min. A5) w prasie o zasięgu, co najmniej lokalnym (powiat milicki, powiat trzebnicki); treść ogłoszenia przygotuje Wykonawca i przekaże ją do akceptacji Zamawiającemu; termin publikacji ogłoszeń październik 2019 r. i lipiec 2020 r.</w:t>
      </w:r>
    </w:p>
    <w:p w:rsidR="00A51C6C" w:rsidRPr="00A51C6C" w:rsidRDefault="00A51C6C" w:rsidP="00A431D3">
      <w:pPr>
        <w:numPr>
          <w:ilvl w:val="0"/>
          <w:numId w:val="258"/>
        </w:numPr>
        <w:autoSpaceDE w:val="0"/>
        <w:autoSpaceDN w:val="0"/>
        <w:adjustRightInd w:val="0"/>
        <w:spacing w:before="240" w:after="200"/>
        <w:ind w:left="426" w:hanging="426"/>
        <w:contextualSpacing/>
        <w:jc w:val="both"/>
        <w:rPr>
          <w:rFonts w:ascii="Cambria" w:eastAsiaTheme="minorHAnsi" w:hAnsi="Cambria"/>
          <w:sz w:val="22"/>
          <w:szCs w:val="22"/>
          <w:lang w:eastAsia="en-US"/>
        </w:rPr>
      </w:pPr>
      <w:r w:rsidRPr="00A51C6C">
        <w:rPr>
          <w:rFonts w:ascii="Cambria" w:eastAsia="Calibri" w:hAnsi="Cambria" w:cs="Arial"/>
          <w:sz w:val="22"/>
          <w:szCs w:val="22"/>
          <w:lang w:eastAsia="en-US"/>
        </w:rPr>
        <w:t xml:space="preserve">Wszystkie materiały promocyjne muszą być </w:t>
      </w:r>
      <w:r w:rsidRPr="00A51C6C">
        <w:rPr>
          <w:rFonts w:ascii="Cambria" w:eastAsiaTheme="minorHAnsi" w:hAnsi="Cambria"/>
          <w:sz w:val="22"/>
          <w:szCs w:val="22"/>
          <w:lang w:eastAsia="en-US"/>
        </w:rPr>
        <w:t xml:space="preserve">oznaczone logotypem Unii Europejskiej i Europejskiego Funduszu Rozwoju Regionalnego oraz herbem Dolnego Śląska, zgodnie z obowiązkami informacyjnymi beneficjentów RPO WD 2014-2020 określonymi na stronie </w:t>
      </w:r>
      <w:hyperlink r:id="rId18" w:history="1">
        <w:r w:rsidRPr="00A51C6C">
          <w:rPr>
            <w:rFonts w:ascii="Cambria" w:eastAsiaTheme="minorHAnsi" w:hAnsi="Cambria"/>
            <w:color w:val="0000FF"/>
            <w:sz w:val="22"/>
            <w:szCs w:val="22"/>
            <w:u w:val="single"/>
            <w:lang w:eastAsia="en-US"/>
          </w:rPr>
          <w:t>www.rpo.dolnyslask.pl</w:t>
        </w:r>
      </w:hyperlink>
      <w:r w:rsidRPr="00A51C6C">
        <w:rPr>
          <w:rFonts w:ascii="Cambria" w:eastAsiaTheme="minorHAnsi" w:hAnsi="Cambria"/>
          <w:sz w:val="22"/>
          <w:szCs w:val="22"/>
          <w:lang w:eastAsia="en-US"/>
        </w:rPr>
        <w:t xml:space="preserve">;  </w:t>
      </w:r>
    </w:p>
    <w:p w:rsidR="00A51C6C" w:rsidRPr="00A51C6C" w:rsidRDefault="00A51C6C" w:rsidP="00A431D3">
      <w:pPr>
        <w:numPr>
          <w:ilvl w:val="0"/>
          <w:numId w:val="258"/>
        </w:numPr>
        <w:autoSpaceDE w:val="0"/>
        <w:autoSpaceDN w:val="0"/>
        <w:adjustRightInd w:val="0"/>
        <w:spacing w:before="240" w:after="200"/>
        <w:ind w:left="426" w:hanging="426"/>
        <w:contextualSpacing/>
        <w:jc w:val="both"/>
        <w:rPr>
          <w:rFonts w:ascii="Cambria" w:eastAsiaTheme="minorHAnsi" w:hAnsi="Cambria"/>
          <w:sz w:val="22"/>
          <w:szCs w:val="22"/>
          <w:lang w:eastAsia="en-US"/>
        </w:rPr>
      </w:pPr>
      <w:r w:rsidRPr="00A51C6C">
        <w:rPr>
          <w:rFonts w:ascii="Cambria" w:eastAsia="Calibri" w:hAnsi="Cambria" w:cs="Arial"/>
          <w:sz w:val="22"/>
          <w:szCs w:val="22"/>
          <w:lang w:eastAsia="en-US"/>
        </w:rPr>
        <w:t xml:space="preserve">Wykonawca przed wydrukiem ww. materiałów promocyjnych prześle Zamawiającemu na wskazany adres mailowy do weryfikacji opracowany graficznie i merytorycznie projekt. </w:t>
      </w:r>
      <w:r w:rsidRPr="00A51C6C">
        <w:rPr>
          <w:rFonts w:ascii="Cambria" w:eastAsia="Calibri" w:hAnsi="Cambria" w:cs="Tahoma"/>
          <w:sz w:val="22"/>
          <w:szCs w:val="22"/>
          <w:lang w:eastAsia="en-US"/>
        </w:rPr>
        <w:t>Zamawiający zatwierdzi projekt lub naniesie uwagi do 3 dni roboczych, licząc od daty otrzymania projektu.</w:t>
      </w:r>
    </w:p>
    <w:p w:rsidR="00A51C6C" w:rsidRPr="00A51C6C" w:rsidRDefault="00A51C6C" w:rsidP="00A431D3">
      <w:pPr>
        <w:numPr>
          <w:ilvl w:val="0"/>
          <w:numId w:val="258"/>
        </w:numPr>
        <w:autoSpaceDE w:val="0"/>
        <w:autoSpaceDN w:val="0"/>
        <w:adjustRightInd w:val="0"/>
        <w:spacing w:before="240" w:after="200"/>
        <w:ind w:left="426" w:hanging="426"/>
        <w:contextualSpacing/>
        <w:jc w:val="both"/>
        <w:rPr>
          <w:rFonts w:ascii="Cambria" w:eastAsiaTheme="minorHAnsi" w:hAnsi="Cambria"/>
          <w:sz w:val="22"/>
          <w:szCs w:val="22"/>
          <w:lang w:eastAsia="en-US"/>
        </w:rPr>
      </w:pPr>
      <w:r w:rsidRPr="00A51C6C">
        <w:rPr>
          <w:rFonts w:ascii="Cambria" w:eastAsia="Lucida Sans Unicode" w:hAnsi="Cambria" w:cs="Tahoma"/>
          <w:bCs/>
          <w:sz w:val="22"/>
          <w:szCs w:val="22"/>
          <w:lang w:eastAsia="ar-SA" w:bidi="pl-PL"/>
        </w:rPr>
        <w:t>Wykonawca oświadcza, że w ramach ceny ofertowej za wykonanie przedmiotu zamówienia wraz z przekazaniem Zamawiającemu wyżej opisanej instrukcji, przenosi na Zamawiającego przysługujące mu autorskie prawa majątkowe do wykonanego dokumentu, obejmujące następujące pola eksploatacji:</w:t>
      </w:r>
    </w:p>
    <w:p w:rsidR="00A51C6C" w:rsidRPr="00A51C6C" w:rsidRDefault="00A51C6C" w:rsidP="00A431D3">
      <w:pPr>
        <w:widowControl w:val="0"/>
        <w:numPr>
          <w:ilvl w:val="0"/>
          <w:numId w:val="250"/>
        </w:numPr>
        <w:suppressLineNumbers/>
        <w:suppressAutoHyphens/>
        <w:spacing w:after="200"/>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utrwalanie,</w:t>
      </w:r>
    </w:p>
    <w:p w:rsidR="00A51C6C" w:rsidRPr="00A51C6C" w:rsidRDefault="00A51C6C" w:rsidP="00A431D3">
      <w:pPr>
        <w:widowControl w:val="0"/>
        <w:numPr>
          <w:ilvl w:val="0"/>
          <w:numId w:val="250"/>
        </w:numPr>
        <w:suppressLineNumbers/>
        <w:suppressAutoHyphens/>
        <w:spacing w:after="200"/>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zwielokrotnianie techniką magnetyczną, cyfrową i optyczną,</w:t>
      </w:r>
    </w:p>
    <w:p w:rsidR="00A51C6C" w:rsidRPr="00A51C6C" w:rsidRDefault="00A51C6C" w:rsidP="00A431D3">
      <w:pPr>
        <w:widowControl w:val="0"/>
        <w:numPr>
          <w:ilvl w:val="0"/>
          <w:numId w:val="250"/>
        </w:numPr>
        <w:suppressLineNumbers/>
        <w:suppressAutoHyphens/>
        <w:spacing w:after="200"/>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wprowadzenie do obrotu,</w:t>
      </w:r>
    </w:p>
    <w:p w:rsidR="00A51C6C" w:rsidRPr="00A51C6C" w:rsidRDefault="00A51C6C" w:rsidP="00A431D3">
      <w:pPr>
        <w:widowControl w:val="0"/>
        <w:numPr>
          <w:ilvl w:val="0"/>
          <w:numId w:val="250"/>
        </w:numPr>
        <w:suppressLineNumbers/>
        <w:suppressAutoHyphens/>
        <w:spacing w:after="200"/>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wprowadzenie do pamięci komputera,</w:t>
      </w:r>
    </w:p>
    <w:p w:rsidR="00A51C6C" w:rsidRPr="00A51C6C" w:rsidRDefault="00A51C6C" w:rsidP="00A431D3">
      <w:pPr>
        <w:widowControl w:val="0"/>
        <w:numPr>
          <w:ilvl w:val="0"/>
          <w:numId w:val="250"/>
        </w:numPr>
        <w:suppressLineNumbers/>
        <w:suppressAutoHyphens/>
        <w:spacing w:after="200"/>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publiczną prezentację;</w:t>
      </w:r>
    </w:p>
    <w:p w:rsidR="00A51C6C" w:rsidRPr="00A51C6C" w:rsidRDefault="00A51C6C" w:rsidP="00A431D3">
      <w:pPr>
        <w:widowControl w:val="0"/>
        <w:numPr>
          <w:ilvl w:val="0"/>
          <w:numId w:val="250"/>
        </w:numPr>
        <w:suppressLineNumbers/>
        <w:suppressAutoHyphens/>
        <w:spacing w:after="200"/>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nadanie za pomocą wizji lub fonii, zarówno przewodowej jak i bezprzewodowej;</w:t>
      </w:r>
    </w:p>
    <w:p w:rsidR="00A51C6C" w:rsidRPr="00A51C6C" w:rsidRDefault="00A51C6C" w:rsidP="00A431D3">
      <w:pPr>
        <w:widowControl w:val="0"/>
        <w:numPr>
          <w:ilvl w:val="0"/>
          <w:numId w:val="250"/>
        </w:numPr>
        <w:suppressLineNumbers/>
        <w:suppressAutoHyphens/>
        <w:spacing w:after="200"/>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nadanie za pośrednictwem satelity;</w:t>
      </w:r>
    </w:p>
    <w:p w:rsidR="00A51C6C" w:rsidRPr="00A51C6C" w:rsidRDefault="00A51C6C" w:rsidP="00A431D3">
      <w:pPr>
        <w:widowControl w:val="0"/>
        <w:numPr>
          <w:ilvl w:val="0"/>
          <w:numId w:val="250"/>
        </w:numPr>
        <w:suppressLineNumbers/>
        <w:suppressAutoHyphens/>
        <w:spacing w:after="200"/>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 xml:space="preserve">publikowanie danych Wykonawcy przy wykorzystywaniu i rozporządzaniu </w:t>
      </w:r>
      <w:r w:rsidRPr="00A51C6C">
        <w:rPr>
          <w:rFonts w:ascii="Cambria" w:eastAsia="Lucida Sans Unicode" w:hAnsi="Cambria" w:cs="Tahoma"/>
          <w:bCs/>
          <w:sz w:val="22"/>
          <w:szCs w:val="22"/>
          <w:lang w:eastAsia="ar-SA" w:bidi="pl-PL"/>
        </w:rPr>
        <w:lastRenderedPageBreak/>
        <w:t>w/w instrukcją;</w:t>
      </w:r>
    </w:p>
    <w:p w:rsidR="00A51C6C" w:rsidRPr="00A51C6C" w:rsidRDefault="00A51C6C" w:rsidP="00A431D3">
      <w:pPr>
        <w:widowControl w:val="0"/>
        <w:numPr>
          <w:ilvl w:val="0"/>
          <w:numId w:val="250"/>
        </w:numPr>
        <w:suppressLineNumbers/>
        <w:suppressAutoHyphens/>
        <w:spacing w:after="200"/>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dokonywanie zmian w w/w instrukcji;</w:t>
      </w:r>
    </w:p>
    <w:p w:rsidR="00A51C6C" w:rsidRDefault="00A51C6C" w:rsidP="00A431D3">
      <w:pPr>
        <w:widowControl w:val="0"/>
        <w:numPr>
          <w:ilvl w:val="0"/>
          <w:numId w:val="250"/>
        </w:numPr>
        <w:suppressLineNumbers/>
        <w:suppressAutoHyphens/>
        <w:spacing w:after="200"/>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powszechne udostępnienie w sieci internetowej;</w:t>
      </w:r>
    </w:p>
    <w:p w:rsidR="00A51C6C" w:rsidRDefault="00A51C6C" w:rsidP="00A431D3">
      <w:pPr>
        <w:widowControl w:val="0"/>
        <w:numPr>
          <w:ilvl w:val="0"/>
          <w:numId w:val="250"/>
        </w:numPr>
        <w:suppressLineNumbers/>
        <w:suppressAutoHyphens/>
        <w:spacing w:after="200"/>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dalsze przenoszenie autorskich praw majątkowych na inne podmioty;</w:t>
      </w:r>
    </w:p>
    <w:p w:rsidR="00A51C6C" w:rsidRPr="00A51C6C" w:rsidRDefault="00A51C6C" w:rsidP="00A51C6C">
      <w:pPr>
        <w:widowControl w:val="0"/>
        <w:suppressLineNumbers/>
        <w:suppressAutoHyphens/>
        <w:spacing w:after="200"/>
        <w:contextualSpacing/>
        <w:jc w:val="both"/>
        <w:rPr>
          <w:rFonts w:ascii="Cambria" w:eastAsia="Lucida Sans Unicode" w:hAnsi="Cambria" w:cs="Tahoma"/>
          <w:bCs/>
          <w:sz w:val="22"/>
          <w:szCs w:val="22"/>
          <w:lang w:eastAsia="ar-SA" w:bidi="pl-PL"/>
        </w:rPr>
      </w:pPr>
    </w:p>
    <w:p w:rsidR="00E42559" w:rsidRPr="00AE5C49" w:rsidRDefault="00A51C6C" w:rsidP="009C070C">
      <w:pPr>
        <w:pStyle w:val="Nagwek1"/>
        <w:numPr>
          <w:ilvl w:val="0"/>
          <w:numId w:val="196"/>
        </w:numPr>
        <w:rPr>
          <w:rFonts w:asciiTheme="majorHAnsi" w:hAnsiTheme="majorHAnsi"/>
          <w:lang w:eastAsia="ar-SA"/>
        </w:rPr>
      </w:pPr>
      <w:r>
        <w:rPr>
          <w:rFonts w:asciiTheme="majorHAnsi" w:hAnsiTheme="majorHAnsi"/>
          <w:lang w:eastAsia="ar-SA"/>
        </w:rPr>
        <w:br w:type="column"/>
      </w:r>
      <w:bookmarkStart w:id="71" w:name="_Toc12183467"/>
      <w:r w:rsidR="00E42559" w:rsidRPr="00AE5C49">
        <w:rPr>
          <w:rFonts w:asciiTheme="majorHAnsi" w:hAnsiTheme="majorHAnsi"/>
          <w:lang w:eastAsia="ar-SA"/>
        </w:rPr>
        <w:lastRenderedPageBreak/>
        <w:t xml:space="preserve">Serwis </w:t>
      </w:r>
      <w:r w:rsidR="003E6288">
        <w:rPr>
          <w:rFonts w:asciiTheme="majorHAnsi" w:hAnsiTheme="majorHAnsi"/>
          <w:lang w:eastAsia="ar-SA"/>
        </w:rPr>
        <w:t>G</w:t>
      </w:r>
      <w:r w:rsidR="00E42559" w:rsidRPr="00AE5C49">
        <w:rPr>
          <w:rFonts w:asciiTheme="majorHAnsi" w:hAnsiTheme="majorHAnsi"/>
          <w:lang w:eastAsia="ar-SA"/>
        </w:rPr>
        <w:t>warancyjny</w:t>
      </w:r>
      <w:r w:rsidR="003E6288">
        <w:rPr>
          <w:rFonts w:asciiTheme="majorHAnsi" w:hAnsiTheme="majorHAnsi"/>
          <w:lang w:eastAsia="ar-SA"/>
        </w:rPr>
        <w:t xml:space="preserve"> Zintegrowanego Systemu Informatycznego</w:t>
      </w:r>
      <w:bookmarkEnd w:id="71"/>
    </w:p>
    <w:p w:rsidR="00585CA7" w:rsidRDefault="00585CA7"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Wykonawca zobowiązany jest zapewnić Serwis Gwarancyjny dostarczonego Zintegrowanego Systemu Informatycznego. </w:t>
      </w:r>
    </w:p>
    <w:p w:rsidR="00585CA7" w:rsidRDefault="00585CA7"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Serwis Gwarancyjny rozpoczyna się od dnia dostarczenia przedmiotu zamówienia, a kończy z upływem min. 36 miesięcy od daty podpisania protokołu odbioru końcowego bez zastrzeżeń.</w:t>
      </w:r>
    </w:p>
    <w:p w:rsidR="00585CA7" w:rsidRDefault="00585CA7"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Na sprzęt i infrastrukturę sprzętową dostarczoną w ramach niniejszego zamówienia Wykonawca zobowiązany jest udzielić gwarancji jakości i rękojmi za wady niezależnie od gwarancji </w:t>
      </w:r>
      <w:r w:rsidR="00BA422B">
        <w:rPr>
          <w:rFonts w:ascii="Cambria" w:hAnsi="Cambria"/>
          <w:bCs/>
          <w:sz w:val="22"/>
          <w:szCs w:val="22"/>
          <w:lang w:eastAsia="ar-SA"/>
        </w:rPr>
        <w:t>udzielonej przez producentów tej infrastruktury i sprzętu wskazanej w kartach gwarancyjnych na okres, który rozpoczyna się od dnia dostarczenia sprzętu i infrastruktury sprzętowej, a kończy z upływem min. 36 miesięcy od daty podpisania protokołu odbioru końcowego bez zastrzeżeń.</w:t>
      </w:r>
    </w:p>
    <w:p w:rsidR="00563124" w:rsidRDefault="00563124"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Długość trwania okresu gwarancji jakości i rękojmi</w:t>
      </w:r>
      <w:r w:rsidRPr="00563124">
        <w:rPr>
          <w:rFonts w:ascii="Cambria" w:hAnsi="Cambria"/>
          <w:bCs/>
          <w:sz w:val="22"/>
          <w:szCs w:val="22"/>
          <w:lang w:eastAsia="ar-SA"/>
        </w:rPr>
        <w:t xml:space="preserve"> </w:t>
      </w:r>
      <w:r>
        <w:rPr>
          <w:rFonts w:ascii="Cambria" w:hAnsi="Cambria"/>
          <w:bCs/>
          <w:sz w:val="22"/>
          <w:szCs w:val="22"/>
          <w:lang w:eastAsia="ar-SA"/>
        </w:rPr>
        <w:t>za wady, a tym samym długość okresu serwisu gwarancyjnego jest jednym z kryteriów oceny ofert. Minimalny okres gwarancji jakości i rękojmi za wady wynosi 36 miesięcy.</w:t>
      </w:r>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Przy wycenie </w:t>
      </w:r>
      <w:r w:rsidR="00A45F74">
        <w:rPr>
          <w:rFonts w:ascii="Cambria" w:hAnsi="Cambria"/>
          <w:bCs/>
          <w:sz w:val="22"/>
          <w:szCs w:val="22"/>
          <w:lang w:eastAsia="ar-SA"/>
        </w:rPr>
        <w:t>przedmiotu zamówienia</w:t>
      </w:r>
      <w:r>
        <w:rPr>
          <w:rFonts w:ascii="Cambria" w:hAnsi="Cambria"/>
          <w:bCs/>
          <w:sz w:val="22"/>
          <w:szCs w:val="22"/>
          <w:lang w:eastAsia="ar-SA"/>
        </w:rPr>
        <w:t xml:space="preserve"> Wykonawca </w:t>
      </w:r>
      <w:r w:rsidR="00307566">
        <w:rPr>
          <w:rFonts w:ascii="Cambria" w:hAnsi="Cambria"/>
          <w:bCs/>
          <w:sz w:val="22"/>
          <w:szCs w:val="22"/>
          <w:lang w:eastAsia="ar-SA"/>
        </w:rPr>
        <w:t xml:space="preserve">winien uwzględnić koszty </w:t>
      </w:r>
      <w:r w:rsidR="00A34D7C">
        <w:rPr>
          <w:rFonts w:ascii="Cambria" w:hAnsi="Cambria"/>
          <w:bCs/>
          <w:sz w:val="22"/>
          <w:szCs w:val="22"/>
          <w:lang w:eastAsia="ar-SA"/>
        </w:rPr>
        <w:t>S</w:t>
      </w:r>
      <w:r w:rsidR="00307566">
        <w:rPr>
          <w:rFonts w:ascii="Cambria" w:hAnsi="Cambria"/>
          <w:bCs/>
          <w:sz w:val="22"/>
          <w:szCs w:val="22"/>
          <w:lang w:eastAsia="ar-SA"/>
        </w:rPr>
        <w:t xml:space="preserve">erwisu </w:t>
      </w:r>
      <w:r w:rsidR="003E6288">
        <w:rPr>
          <w:rFonts w:ascii="Cambria" w:hAnsi="Cambria"/>
          <w:bCs/>
          <w:sz w:val="22"/>
          <w:szCs w:val="22"/>
          <w:lang w:eastAsia="ar-SA"/>
        </w:rPr>
        <w:t>G</w:t>
      </w:r>
      <w:r w:rsidR="00307566">
        <w:rPr>
          <w:rFonts w:ascii="Cambria" w:hAnsi="Cambria"/>
          <w:bCs/>
          <w:sz w:val="22"/>
          <w:szCs w:val="22"/>
          <w:lang w:eastAsia="ar-SA"/>
        </w:rPr>
        <w:t xml:space="preserve">warancyjnego </w:t>
      </w:r>
      <w:r w:rsidR="003E6288">
        <w:rPr>
          <w:rFonts w:ascii="Cambria" w:hAnsi="Cambria"/>
          <w:bCs/>
          <w:sz w:val="22"/>
          <w:szCs w:val="22"/>
          <w:lang w:eastAsia="ar-SA"/>
        </w:rPr>
        <w:t xml:space="preserve">ZSI </w:t>
      </w:r>
      <w:r w:rsidR="00307566">
        <w:rPr>
          <w:rFonts w:ascii="Cambria" w:hAnsi="Cambria"/>
          <w:bCs/>
          <w:sz w:val="22"/>
          <w:szCs w:val="22"/>
          <w:lang w:eastAsia="ar-SA"/>
        </w:rPr>
        <w:t>obejmującego warunki świadczenia przez Wykonawcę następujących</w:t>
      </w:r>
      <w:r>
        <w:rPr>
          <w:rFonts w:ascii="Cambria" w:hAnsi="Cambria"/>
          <w:bCs/>
          <w:sz w:val="22"/>
          <w:szCs w:val="22"/>
          <w:lang w:eastAsia="ar-SA"/>
        </w:rPr>
        <w:t xml:space="preserve"> usług:</w:t>
      </w:r>
    </w:p>
    <w:p w:rsidR="00E42559" w:rsidRPr="00831182" w:rsidRDefault="00E42559" w:rsidP="009C070C">
      <w:pPr>
        <w:pStyle w:val="Podtytu"/>
        <w:numPr>
          <w:ilvl w:val="0"/>
          <w:numId w:val="202"/>
        </w:numPr>
        <w:spacing w:before="240"/>
        <w:ind w:left="851" w:hanging="491"/>
        <w:jc w:val="both"/>
        <w:rPr>
          <w:rFonts w:ascii="Cambria" w:hAnsi="Cambria"/>
          <w:b/>
          <w:lang w:eastAsia="ar-SA"/>
        </w:rPr>
      </w:pPr>
      <w:bookmarkStart w:id="72" w:name="_Toc12183468"/>
      <w:r w:rsidRPr="00831182">
        <w:rPr>
          <w:rFonts w:ascii="Cambria" w:hAnsi="Cambria"/>
          <w:b/>
          <w:lang w:eastAsia="ar-SA"/>
        </w:rPr>
        <w:t>Wsparcie techniczne</w:t>
      </w:r>
      <w:bookmarkEnd w:id="72"/>
    </w:p>
    <w:p w:rsidR="00E42559" w:rsidRDefault="00E42559" w:rsidP="00422BF1">
      <w:pPr>
        <w:suppressAutoHyphens/>
        <w:ind w:left="851"/>
        <w:jc w:val="both"/>
        <w:rPr>
          <w:rFonts w:ascii="Cambria" w:hAnsi="Cambria"/>
          <w:bCs/>
          <w:sz w:val="22"/>
          <w:szCs w:val="22"/>
          <w:lang w:eastAsia="ar-SA"/>
        </w:rPr>
      </w:pPr>
      <w:r>
        <w:rPr>
          <w:rFonts w:ascii="Cambria" w:hAnsi="Cambria"/>
          <w:bCs/>
          <w:sz w:val="22"/>
          <w:szCs w:val="22"/>
          <w:lang w:eastAsia="ar-SA"/>
        </w:rPr>
        <w:t xml:space="preserve">W ramach </w:t>
      </w:r>
      <w:r w:rsidR="00A34D7C">
        <w:rPr>
          <w:rFonts w:ascii="Cambria" w:hAnsi="Cambria"/>
          <w:bCs/>
          <w:sz w:val="22"/>
          <w:szCs w:val="22"/>
          <w:lang w:eastAsia="ar-SA"/>
        </w:rPr>
        <w:t>S</w:t>
      </w:r>
      <w:r w:rsidR="00A45F74">
        <w:rPr>
          <w:rFonts w:ascii="Cambria" w:hAnsi="Cambria"/>
          <w:bCs/>
          <w:sz w:val="22"/>
          <w:szCs w:val="22"/>
          <w:lang w:eastAsia="ar-SA"/>
        </w:rPr>
        <w:t xml:space="preserve">erwisu </w:t>
      </w:r>
      <w:r w:rsidR="003E6288">
        <w:rPr>
          <w:rFonts w:ascii="Cambria" w:hAnsi="Cambria"/>
          <w:bCs/>
          <w:sz w:val="22"/>
          <w:szCs w:val="22"/>
          <w:lang w:eastAsia="ar-SA"/>
        </w:rPr>
        <w:t>G</w:t>
      </w:r>
      <w:r w:rsidR="00A45F74">
        <w:rPr>
          <w:rFonts w:ascii="Cambria" w:hAnsi="Cambria"/>
          <w:bCs/>
          <w:sz w:val="22"/>
          <w:szCs w:val="22"/>
          <w:lang w:eastAsia="ar-SA"/>
        </w:rPr>
        <w:t>warancyjnego</w:t>
      </w:r>
      <w:r>
        <w:rPr>
          <w:rFonts w:ascii="Cambria" w:hAnsi="Cambria"/>
          <w:bCs/>
          <w:sz w:val="22"/>
          <w:szCs w:val="22"/>
          <w:lang w:eastAsia="ar-SA"/>
        </w:rPr>
        <w:t xml:space="preserve"> </w:t>
      </w:r>
      <w:r w:rsidR="003E6288">
        <w:rPr>
          <w:rFonts w:ascii="Cambria" w:hAnsi="Cambria"/>
          <w:bCs/>
          <w:sz w:val="22"/>
          <w:szCs w:val="22"/>
          <w:lang w:eastAsia="ar-SA"/>
        </w:rPr>
        <w:t xml:space="preserve">ZSI </w:t>
      </w:r>
      <w:r>
        <w:rPr>
          <w:rFonts w:ascii="Cambria" w:hAnsi="Cambria"/>
          <w:bCs/>
          <w:sz w:val="22"/>
          <w:szCs w:val="22"/>
          <w:lang w:eastAsia="ar-SA"/>
        </w:rPr>
        <w:t>w zakresie wsparcia technicznego Wykonawca zobowiązany jest do nieodpłatnego:</w:t>
      </w:r>
    </w:p>
    <w:p w:rsidR="00E42559" w:rsidRPr="00563124" w:rsidRDefault="00E42559" w:rsidP="00422BF1">
      <w:pPr>
        <w:numPr>
          <w:ilvl w:val="0"/>
          <w:numId w:val="86"/>
        </w:numPr>
        <w:suppressAutoHyphens/>
        <w:ind w:left="1134" w:hanging="283"/>
        <w:jc w:val="both"/>
        <w:rPr>
          <w:rFonts w:ascii="Cambria" w:hAnsi="Cambria"/>
          <w:bCs/>
          <w:sz w:val="22"/>
          <w:szCs w:val="22"/>
          <w:lang w:eastAsia="ar-SA"/>
        </w:rPr>
      </w:pPr>
      <w:r w:rsidRPr="00563124">
        <w:rPr>
          <w:rFonts w:ascii="Cambria" w:hAnsi="Cambria"/>
          <w:bCs/>
          <w:sz w:val="22"/>
          <w:szCs w:val="22"/>
          <w:lang w:eastAsia="ar-SA"/>
        </w:rPr>
        <w:t xml:space="preserve">Usuwania wad </w:t>
      </w:r>
      <w:r w:rsidR="00807D3A" w:rsidRPr="00563124">
        <w:rPr>
          <w:rFonts w:ascii="Cambria" w:hAnsi="Cambria"/>
          <w:bCs/>
          <w:sz w:val="22"/>
          <w:szCs w:val="22"/>
          <w:lang w:eastAsia="ar-SA"/>
        </w:rPr>
        <w:t>ZSI</w:t>
      </w:r>
      <w:r w:rsidRPr="00563124">
        <w:rPr>
          <w:rFonts w:ascii="Cambria" w:hAnsi="Cambria"/>
          <w:bCs/>
          <w:sz w:val="22"/>
          <w:szCs w:val="22"/>
          <w:lang w:eastAsia="ar-SA"/>
        </w:rPr>
        <w:t>, w celu rozwiązania zgłaszanych przez Zamawiającego problemów;</w:t>
      </w:r>
    </w:p>
    <w:p w:rsidR="00563124" w:rsidRDefault="00E42559" w:rsidP="00422BF1">
      <w:pPr>
        <w:numPr>
          <w:ilvl w:val="0"/>
          <w:numId w:val="86"/>
        </w:numPr>
        <w:suppressAutoHyphens/>
        <w:ind w:left="1134" w:hanging="283"/>
        <w:jc w:val="both"/>
        <w:rPr>
          <w:rFonts w:ascii="Cambria" w:hAnsi="Cambria"/>
          <w:bCs/>
          <w:sz w:val="22"/>
          <w:szCs w:val="22"/>
          <w:lang w:eastAsia="ar-SA"/>
        </w:rPr>
      </w:pPr>
      <w:r w:rsidRPr="00563124">
        <w:rPr>
          <w:rFonts w:ascii="Cambria" w:hAnsi="Cambria"/>
          <w:bCs/>
          <w:sz w:val="22"/>
          <w:szCs w:val="22"/>
          <w:lang w:eastAsia="ar-SA"/>
        </w:rPr>
        <w:t xml:space="preserve">Prowadzenia bieżącego audytu </w:t>
      </w:r>
      <w:r w:rsidR="00AE6D7E" w:rsidRPr="00563124">
        <w:rPr>
          <w:rFonts w:ascii="Cambria" w:hAnsi="Cambria"/>
          <w:bCs/>
          <w:sz w:val="22"/>
          <w:szCs w:val="22"/>
          <w:lang w:eastAsia="ar-SA"/>
        </w:rPr>
        <w:t>S</w:t>
      </w:r>
      <w:r w:rsidRPr="00563124">
        <w:rPr>
          <w:rFonts w:ascii="Cambria" w:hAnsi="Cambria"/>
          <w:bCs/>
          <w:sz w:val="22"/>
          <w:szCs w:val="22"/>
          <w:lang w:eastAsia="ar-SA"/>
        </w:rPr>
        <w:t xml:space="preserve">ystemu oraz </w:t>
      </w:r>
      <w:r w:rsidR="00807D3A" w:rsidRPr="00563124">
        <w:rPr>
          <w:rFonts w:ascii="Cambria" w:hAnsi="Cambria"/>
          <w:bCs/>
          <w:sz w:val="22"/>
          <w:szCs w:val="22"/>
          <w:lang w:eastAsia="ar-SA"/>
        </w:rPr>
        <w:t xml:space="preserve">niezwłocznego </w:t>
      </w:r>
      <w:r w:rsidRPr="00563124">
        <w:rPr>
          <w:rFonts w:ascii="Cambria" w:hAnsi="Cambria"/>
          <w:bCs/>
          <w:sz w:val="22"/>
          <w:szCs w:val="22"/>
          <w:lang w:eastAsia="ar-SA"/>
        </w:rPr>
        <w:t>informowania Zamawiającego o potencjalnych konsekwencjach zidentyfikowanych nieprawidłowości;</w:t>
      </w:r>
    </w:p>
    <w:p w:rsidR="009D1F7F" w:rsidRPr="00563124" w:rsidRDefault="00E42559" w:rsidP="00422BF1">
      <w:pPr>
        <w:numPr>
          <w:ilvl w:val="0"/>
          <w:numId w:val="86"/>
        </w:numPr>
        <w:suppressAutoHyphens/>
        <w:ind w:left="1134" w:hanging="283"/>
        <w:jc w:val="both"/>
        <w:rPr>
          <w:rFonts w:ascii="Cambria" w:hAnsi="Cambria"/>
          <w:bCs/>
          <w:sz w:val="22"/>
          <w:szCs w:val="22"/>
          <w:lang w:eastAsia="ar-SA"/>
        </w:rPr>
      </w:pPr>
      <w:r w:rsidRPr="00563124">
        <w:rPr>
          <w:rFonts w:ascii="Cambria" w:hAnsi="Cambria"/>
          <w:bCs/>
          <w:sz w:val="22"/>
          <w:szCs w:val="22"/>
          <w:lang w:eastAsia="ar-SA"/>
        </w:rPr>
        <w:t>Bieżącego wsparcia użytkowników ZSI poprzez konsultacje i wsparcie techniczne zdalnie lub pocztą elektroniczną</w:t>
      </w:r>
      <w:r w:rsidR="00AE6D7E" w:rsidRPr="00563124">
        <w:rPr>
          <w:rFonts w:ascii="Cambria" w:hAnsi="Cambria"/>
          <w:bCs/>
          <w:sz w:val="22"/>
          <w:szCs w:val="22"/>
          <w:lang w:eastAsia="ar-SA"/>
        </w:rPr>
        <w:t xml:space="preserve">, tzw. HelpDesk w ilości </w:t>
      </w:r>
      <w:r w:rsidR="00422BF1">
        <w:rPr>
          <w:rFonts w:ascii="Cambria" w:hAnsi="Cambria"/>
          <w:bCs/>
          <w:sz w:val="22"/>
          <w:szCs w:val="22"/>
          <w:lang w:eastAsia="ar-SA"/>
        </w:rPr>
        <w:t>20</w:t>
      </w:r>
      <w:r w:rsidR="00AE6D7E" w:rsidRPr="00563124">
        <w:rPr>
          <w:rFonts w:ascii="Cambria" w:hAnsi="Cambria"/>
          <w:bCs/>
          <w:sz w:val="22"/>
          <w:szCs w:val="22"/>
          <w:lang w:eastAsia="ar-SA"/>
        </w:rPr>
        <w:t xml:space="preserve"> godzin/miesiąc;</w:t>
      </w:r>
      <w:r w:rsidR="0021316A" w:rsidRPr="00563124">
        <w:rPr>
          <w:rFonts w:ascii="Cambria" w:hAnsi="Cambria"/>
          <w:bCs/>
          <w:sz w:val="22"/>
          <w:szCs w:val="22"/>
          <w:lang w:eastAsia="ar-SA"/>
        </w:rPr>
        <w:t xml:space="preserve"> </w:t>
      </w:r>
    </w:p>
    <w:p w:rsidR="009D1F7F" w:rsidRPr="00365BEC" w:rsidRDefault="009D1F7F" w:rsidP="00422BF1">
      <w:pPr>
        <w:numPr>
          <w:ilvl w:val="0"/>
          <w:numId w:val="86"/>
        </w:numPr>
        <w:suppressAutoHyphens/>
        <w:ind w:left="1134" w:hanging="283"/>
        <w:jc w:val="both"/>
        <w:rPr>
          <w:rFonts w:ascii="Cambria" w:hAnsi="Cambria"/>
          <w:bCs/>
          <w:sz w:val="22"/>
          <w:szCs w:val="22"/>
          <w:lang w:eastAsia="ar-SA"/>
        </w:rPr>
      </w:pPr>
      <w:r w:rsidRPr="00365BEC">
        <w:rPr>
          <w:rFonts w:ascii="Cambria" w:hAnsi="Cambria" w:cs="Calibri"/>
          <w:sz w:val="22"/>
          <w:szCs w:val="22"/>
          <w:lang w:eastAsia="en-US"/>
        </w:rPr>
        <w:t xml:space="preserve">W ramach </w:t>
      </w:r>
      <w:r>
        <w:rPr>
          <w:rFonts w:ascii="Cambria" w:hAnsi="Cambria" w:cs="Calibri"/>
          <w:sz w:val="22"/>
          <w:szCs w:val="22"/>
          <w:lang w:eastAsia="en-US"/>
        </w:rPr>
        <w:t xml:space="preserve">Serwisu Gwarancyjnego </w:t>
      </w:r>
      <w:r w:rsidRPr="00365BEC">
        <w:rPr>
          <w:rFonts w:ascii="Cambria" w:hAnsi="Cambria" w:cs="Calibri"/>
          <w:sz w:val="22"/>
          <w:szCs w:val="22"/>
          <w:lang w:eastAsia="en-US"/>
        </w:rPr>
        <w:t xml:space="preserve">Wykonawca zobowiązany jest do </w:t>
      </w:r>
      <w:r>
        <w:rPr>
          <w:rFonts w:ascii="Cambria" w:hAnsi="Cambria" w:cs="Calibri"/>
          <w:sz w:val="22"/>
          <w:szCs w:val="22"/>
          <w:lang w:eastAsia="en-US"/>
        </w:rPr>
        <w:t>wsparcia technicznego</w:t>
      </w:r>
      <w:r w:rsidRPr="00365BEC">
        <w:rPr>
          <w:rFonts w:ascii="Cambria" w:hAnsi="Cambria" w:cs="Calibri"/>
          <w:sz w:val="22"/>
          <w:szCs w:val="22"/>
          <w:lang w:eastAsia="en-US"/>
        </w:rPr>
        <w:t xml:space="preserve"> dla Zamawiającego rozumiane</w:t>
      </w:r>
      <w:r>
        <w:rPr>
          <w:rFonts w:ascii="Cambria" w:hAnsi="Cambria" w:cs="Calibri"/>
          <w:sz w:val="22"/>
          <w:szCs w:val="22"/>
          <w:lang w:eastAsia="en-US"/>
        </w:rPr>
        <w:t>go</w:t>
      </w:r>
      <w:r w:rsidRPr="00365BEC">
        <w:rPr>
          <w:rFonts w:ascii="Cambria" w:hAnsi="Cambria" w:cs="Calibri"/>
          <w:sz w:val="22"/>
          <w:szCs w:val="22"/>
          <w:lang w:eastAsia="en-US"/>
        </w:rPr>
        <w:t xml:space="preserve"> jako ogół usług świadczonych przez Wykonawcę zapewniających Zamawiającemu bezpieczeństwo i pomoc w eksploatacji ZSI oraz rozwój oprogramowania. </w:t>
      </w:r>
      <w:r>
        <w:rPr>
          <w:rFonts w:ascii="Cambria" w:hAnsi="Cambria" w:cs="Calibri"/>
          <w:sz w:val="22"/>
          <w:szCs w:val="22"/>
          <w:lang w:eastAsia="en-US"/>
        </w:rPr>
        <w:t>Wsparcie techniczne</w:t>
      </w:r>
      <w:r w:rsidRPr="00365BEC">
        <w:rPr>
          <w:rFonts w:ascii="Cambria" w:hAnsi="Cambria" w:cs="Calibri"/>
          <w:sz w:val="22"/>
          <w:szCs w:val="22"/>
          <w:lang w:eastAsia="en-US"/>
        </w:rPr>
        <w:t xml:space="preserve"> obejmuje:</w:t>
      </w:r>
    </w:p>
    <w:p w:rsidR="009D1F7F" w:rsidRPr="005239D3" w:rsidRDefault="009D1F7F" w:rsidP="00A431D3">
      <w:pPr>
        <w:numPr>
          <w:ilvl w:val="0"/>
          <w:numId w:val="240"/>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Konsultacje, pomoc i porady dotyczące problemów technicznych w zakresie bieżącego użytkowania ZSI przez pracowników Zamawiającego</w:t>
      </w:r>
      <w:r>
        <w:rPr>
          <w:rFonts w:ascii="Cambria" w:hAnsi="Cambria" w:cs="Calibri"/>
          <w:sz w:val="22"/>
          <w:szCs w:val="22"/>
          <w:lang w:eastAsia="en-US"/>
        </w:rPr>
        <w:t xml:space="preserve"> – zdalnie lub pocztą elektroniczną </w:t>
      </w:r>
      <w:r w:rsidRPr="00365BEC">
        <w:rPr>
          <w:rFonts w:ascii="Cambria" w:hAnsi="Cambria" w:cs="Calibri"/>
          <w:sz w:val="22"/>
          <w:szCs w:val="22"/>
          <w:lang w:eastAsia="en-US"/>
        </w:rPr>
        <w:t>- tzw. HelpDesk.</w:t>
      </w:r>
    </w:p>
    <w:p w:rsidR="009D1F7F" w:rsidRPr="00365BEC" w:rsidRDefault="009D1F7F" w:rsidP="00A431D3">
      <w:pPr>
        <w:numPr>
          <w:ilvl w:val="0"/>
          <w:numId w:val="243"/>
        </w:numPr>
        <w:suppressAutoHyphens/>
        <w:spacing w:after="200"/>
        <w:ind w:left="1134" w:hanging="283"/>
        <w:contextualSpacing/>
        <w:jc w:val="both"/>
        <w:rPr>
          <w:rFonts w:ascii="Cambria" w:hAnsi="Cambria" w:cs="Calibri"/>
          <w:sz w:val="22"/>
          <w:szCs w:val="22"/>
          <w:lang w:eastAsia="en-US"/>
        </w:rPr>
      </w:pPr>
      <w:r w:rsidRPr="00365BEC">
        <w:rPr>
          <w:rFonts w:ascii="Cambria" w:hAnsi="Cambria" w:cs="Calibri"/>
          <w:sz w:val="22"/>
          <w:szCs w:val="22"/>
          <w:lang w:eastAsia="en-US"/>
        </w:rPr>
        <w:t xml:space="preserve">Wykonawca zobowiązany jest do świadczenia </w:t>
      </w:r>
      <w:r>
        <w:rPr>
          <w:rFonts w:ascii="Cambria" w:hAnsi="Cambria" w:cs="Calibri"/>
          <w:sz w:val="22"/>
          <w:szCs w:val="22"/>
          <w:lang w:eastAsia="en-US"/>
        </w:rPr>
        <w:t xml:space="preserve">wsparcia technicznego </w:t>
      </w:r>
      <w:r w:rsidRPr="00365BEC">
        <w:rPr>
          <w:rFonts w:ascii="Cambria" w:hAnsi="Cambria" w:cs="Calibri"/>
          <w:sz w:val="22"/>
          <w:szCs w:val="22"/>
          <w:lang w:eastAsia="en-US"/>
        </w:rPr>
        <w:t xml:space="preserve">w wymiarze </w:t>
      </w:r>
      <w:r w:rsidR="00422BF1">
        <w:rPr>
          <w:rFonts w:ascii="Cambria" w:hAnsi="Cambria" w:cs="Calibri"/>
          <w:sz w:val="22"/>
          <w:szCs w:val="22"/>
          <w:lang w:eastAsia="en-US"/>
        </w:rPr>
        <w:t>20</w:t>
      </w:r>
      <w:r w:rsidRPr="00365BEC">
        <w:rPr>
          <w:rFonts w:ascii="Cambria" w:hAnsi="Cambria" w:cs="Calibri"/>
          <w:sz w:val="22"/>
          <w:szCs w:val="22"/>
          <w:lang w:eastAsia="en-US"/>
        </w:rPr>
        <w:t xml:space="preserve"> godzin miesięcznie</w:t>
      </w:r>
      <w:r>
        <w:rPr>
          <w:rFonts w:ascii="Cambria" w:hAnsi="Cambria" w:cs="Calibri"/>
          <w:sz w:val="22"/>
          <w:szCs w:val="22"/>
          <w:lang w:eastAsia="en-US"/>
        </w:rPr>
        <w:t>,</w:t>
      </w:r>
      <w:r w:rsidRPr="00365BEC">
        <w:rPr>
          <w:rFonts w:ascii="Cambria" w:hAnsi="Cambria" w:cs="Calibri"/>
          <w:sz w:val="22"/>
          <w:szCs w:val="22"/>
          <w:lang w:eastAsia="en-US"/>
        </w:rPr>
        <w:t xml:space="preserve"> </w:t>
      </w:r>
      <w:r w:rsidRPr="009D1F7F">
        <w:rPr>
          <w:rFonts w:ascii="Cambria" w:hAnsi="Cambria" w:cs="Calibri"/>
          <w:bCs/>
          <w:sz w:val="22"/>
          <w:szCs w:val="22"/>
          <w:lang w:eastAsia="en-US"/>
        </w:rPr>
        <w:t>w dni robocze, od poniedziałku do piątku w godzinach 7:00 – 15:00</w:t>
      </w:r>
      <w:r>
        <w:rPr>
          <w:rFonts w:ascii="Cambria" w:hAnsi="Cambria" w:cs="Calibri"/>
          <w:bCs/>
          <w:sz w:val="22"/>
          <w:szCs w:val="22"/>
          <w:lang w:eastAsia="en-US"/>
        </w:rPr>
        <w:t xml:space="preserve">, </w:t>
      </w:r>
      <w:r w:rsidRPr="00365BEC">
        <w:rPr>
          <w:rFonts w:ascii="Cambria" w:hAnsi="Cambria" w:cs="Calibri"/>
          <w:sz w:val="22"/>
          <w:szCs w:val="22"/>
          <w:lang w:eastAsia="en-US"/>
        </w:rPr>
        <w:t>z następującym sposobem rozliczenia:</w:t>
      </w:r>
    </w:p>
    <w:p w:rsidR="009D1F7F" w:rsidRPr="00365BEC" w:rsidRDefault="009D1F7F" w:rsidP="00A431D3">
      <w:pPr>
        <w:numPr>
          <w:ilvl w:val="0"/>
          <w:numId w:val="241"/>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HelpDesk musi być rozliczany za pomocą zgłoszeń na podstawie roboczogodzin, które muszą zostać zatwierdzone przez pracownika Zamawiającego;</w:t>
      </w:r>
    </w:p>
    <w:p w:rsidR="009D1F7F" w:rsidRPr="00365BEC" w:rsidRDefault="009D1F7F" w:rsidP="00A431D3">
      <w:pPr>
        <w:numPr>
          <w:ilvl w:val="0"/>
          <w:numId w:val="241"/>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Prace programistyczne muszą być zlecane przez pracownika Zamawiającego i rozliczane za pomocą roboczogodzin, które muszą zostać zatwierdzone przez pracownika Zamawiającego;</w:t>
      </w:r>
    </w:p>
    <w:p w:rsidR="009D1F7F" w:rsidRPr="00365BEC" w:rsidRDefault="009D1F7F" w:rsidP="00A431D3">
      <w:pPr>
        <w:numPr>
          <w:ilvl w:val="0"/>
          <w:numId w:val="241"/>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 xml:space="preserve">Niewykorzystane w ciągu miesiąca godziny </w:t>
      </w:r>
      <w:r>
        <w:rPr>
          <w:rFonts w:ascii="Cambria" w:hAnsi="Cambria" w:cs="Calibri"/>
          <w:sz w:val="22"/>
          <w:szCs w:val="22"/>
          <w:lang w:eastAsia="en-US"/>
        </w:rPr>
        <w:t>wsparcia technicznego</w:t>
      </w:r>
      <w:r w:rsidRPr="00365BEC">
        <w:rPr>
          <w:rFonts w:ascii="Cambria" w:hAnsi="Cambria" w:cs="Calibri"/>
          <w:sz w:val="22"/>
          <w:szCs w:val="22"/>
          <w:lang w:eastAsia="en-US"/>
        </w:rPr>
        <w:t xml:space="preserve"> dla Zamawiającego będą przechodzić na kolejne okresy rozliczeniowe (okres rozliczeniowy 6 miesięcy);</w:t>
      </w:r>
    </w:p>
    <w:p w:rsidR="00E42559" w:rsidRPr="00831182" w:rsidRDefault="00E42559" w:rsidP="00422BF1">
      <w:pPr>
        <w:pStyle w:val="Podtytu"/>
        <w:numPr>
          <w:ilvl w:val="0"/>
          <w:numId w:val="202"/>
        </w:numPr>
        <w:spacing w:before="240"/>
        <w:ind w:left="851" w:hanging="491"/>
        <w:jc w:val="both"/>
        <w:rPr>
          <w:rFonts w:ascii="Cambria" w:hAnsi="Cambria"/>
          <w:b/>
          <w:lang w:eastAsia="ar-SA"/>
        </w:rPr>
      </w:pPr>
      <w:bookmarkStart w:id="73" w:name="_Toc12183469"/>
      <w:r w:rsidRPr="00831182">
        <w:rPr>
          <w:rFonts w:ascii="Cambria" w:hAnsi="Cambria"/>
          <w:b/>
          <w:lang w:eastAsia="ar-SA"/>
        </w:rPr>
        <w:t xml:space="preserve">Warunki świadczenia </w:t>
      </w:r>
      <w:r w:rsidR="00AE6D7E">
        <w:rPr>
          <w:rFonts w:ascii="Cambria" w:hAnsi="Cambria"/>
          <w:b/>
          <w:lang w:eastAsia="ar-SA"/>
        </w:rPr>
        <w:t xml:space="preserve">Serwisu </w:t>
      </w:r>
      <w:r w:rsidR="00807D3A">
        <w:rPr>
          <w:rFonts w:ascii="Cambria" w:hAnsi="Cambria"/>
          <w:b/>
          <w:lang w:eastAsia="ar-SA"/>
        </w:rPr>
        <w:t>G</w:t>
      </w:r>
      <w:r w:rsidRPr="00831182">
        <w:rPr>
          <w:rFonts w:ascii="Cambria" w:hAnsi="Cambria"/>
          <w:b/>
          <w:lang w:eastAsia="ar-SA"/>
        </w:rPr>
        <w:t>warancyjn</w:t>
      </w:r>
      <w:r w:rsidR="00AE6D7E">
        <w:rPr>
          <w:rFonts w:ascii="Cambria" w:hAnsi="Cambria"/>
          <w:b/>
          <w:lang w:eastAsia="ar-SA"/>
        </w:rPr>
        <w:t>ego;</w:t>
      </w:r>
      <w:bookmarkEnd w:id="73"/>
    </w:p>
    <w:p w:rsidR="00E42559" w:rsidRDefault="00AE6D7E" w:rsidP="00422BF1">
      <w:pPr>
        <w:suppressAutoHyphens/>
        <w:ind w:left="851"/>
        <w:jc w:val="both"/>
        <w:rPr>
          <w:rFonts w:ascii="Cambria" w:hAnsi="Cambria"/>
          <w:bCs/>
          <w:sz w:val="22"/>
          <w:szCs w:val="22"/>
          <w:lang w:eastAsia="ar-SA"/>
        </w:rPr>
      </w:pPr>
      <w:r>
        <w:rPr>
          <w:rFonts w:ascii="Cambria" w:hAnsi="Cambria"/>
          <w:bCs/>
          <w:sz w:val="22"/>
          <w:szCs w:val="22"/>
          <w:lang w:eastAsia="ar-SA"/>
        </w:rPr>
        <w:lastRenderedPageBreak/>
        <w:t>Niezależnie od warunków gwarancji jakości i rękojmi za wady opisanych we Wzorze Umowy stanowiącym Część II S</w:t>
      </w:r>
      <w:r w:rsidR="00684D9E">
        <w:rPr>
          <w:rFonts w:ascii="Cambria" w:hAnsi="Cambria"/>
          <w:bCs/>
          <w:sz w:val="22"/>
          <w:szCs w:val="22"/>
          <w:lang w:eastAsia="ar-SA"/>
        </w:rPr>
        <w:t>IW</w:t>
      </w:r>
      <w:r>
        <w:rPr>
          <w:rFonts w:ascii="Cambria" w:hAnsi="Cambria"/>
          <w:bCs/>
          <w:sz w:val="22"/>
          <w:szCs w:val="22"/>
          <w:lang w:eastAsia="ar-SA"/>
        </w:rPr>
        <w:t xml:space="preserve">Z, Wykonawca zobowiązuje się do </w:t>
      </w:r>
      <w:r w:rsidR="00E42559">
        <w:rPr>
          <w:rFonts w:ascii="Cambria" w:hAnsi="Cambria"/>
          <w:bCs/>
          <w:sz w:val="22"/>
          <w:szCs w:val="22"/>
          <w:lang w:eastAsia="ar-SA"/>
        </w:rPr>
        <w:t>świadczenia usług</w:t>
      </w:r>
      <w:r>
        <w:rPr>
          <w:rFonts w:ascii="Cambria" w:hAnsi="Cambria"/>
          <w:bCs/>
          <w:sz w:val="22"/>
          <w:szCs w:val="22"/>
          <w:lang w:eastAsia="ar-SA"/>
        </w:rPr>
        <w:t xml:space="preserve"> w ramach  Serwisu </w:t>
      </w:r>
      <w:r w:rsidR="003E6288">
        <w:rPr>
          <w:rFonts w:ascii="Cambria" w:hAnsi="Cambria"/>
          <w:bCs/>
          <w:sz w:val="22"/>
          <w:szCs w:val="22"/>
          <w:lang w:eastAsia="ar-SA"/>
        </w:rPr>
        <w:t>G</w:t>
      </w:r>
      <w:r w:rsidR="00E42559">
        <w:rPr>
          <w:rFonts w:ascii="Cambria" w:hAnsi="Cambria"/>
          <w:bCs/>
          <w:sz w:val="22"/>
          <w:szCs w:val="22"/>
          <w:lang w:eastAsia="ar-SA"/>
        </w:rPr>
        <w:t>warancyjn</w:t>
      </w:r>
      <w:r>
        <w:rPr>
          <w:rFonts w:ascii="Cambria" w:hAnsi="Cambria"/>
          <w:bCs/>
          <w:sz w:val="22"/>
          <w:szCs w:val="22"/>
          <w:lang w:eastAsia="ar-SA"/>
        </w:rPr>
        <w:t xml:space="preserve">ego </w:t>
      </w:r>
      <w:r w:rsidR="00807D3A">
        <w:rPr>
          <w:rFonts w:ascii="Cambria" w:hAnsi="Cambria"/>
          <w:bCs/>
          <w:sz w:val="22"/>
          <w:szCs w:val="22"/>
          <w:lang w:eastAsia="ar-SA"/>
        </w:rPr>
        <w:t xml:space="preserve">ZSI </w:t>
      </w:r>
      <w:r>
        <w:rPr>
          <w:rFonts w:ascii="Cambria" w:hAnsi="Cambria"/>
          <w:bCs/>
          <w:sz w:val="22"/>
          <w:szCs w:val="22"/>
          <w:lang w:eastAsia="ar-SA"/>
        </w:rPr>
        <w:t>zgodnie z poniżej opisanymi warunkami</w:t>
      </w:r>
      <w:r w:rsidR="00E42559">
        <w:rPr>
          <w:rFonts w:ascii="Cambria" w:hAnsi="Cambria"/>
          <w:bCs/>
          <w:sz w:val="22"/>
          <w:szCs w:val="22"/>
          <w:lang w:eastAsia="ar-SA"/>
        </w:rPr>
        <w:t>:</w:t>
      </w:r>
    </w:p>
    <w:p w:rsidR="00807D3A" w:rsidRDefault="00A34D7C" w:rsidP="00422BF1">
      <w:pPr>
        <w:numPr>
          <w:ilvl w:val="0"/>
          <w:numId w:val="87"/>
        </w:numPr>
        <w:suppressAutoHyphens/>
        <w:ind w:left="1134" w:hanging="283"/>
        <w:jc w:val="both"/>
        <w:rPr>
          <w:rFonts w:ascii="Cambria" w:hAnsi="Cambria"/>
          <w:bCs/>
          <w:sz w:val="22"/>
          <w:szCs w:val="22"/>
          <w:lang w:eastAsia="ar-SA"/>
        </w:rPr>
      </w:pPr>
      <w:r>
        <w:rPr>
          <w:rFonts w:ascii="Cambria" w:hAnsi="Cambria"/>
          <w:bCs/>
          <w:sz w:val="22"/>
          <w:szCs w:val="22"/>
          <w:lang w:eastAsia="ar-SA"/>
        </w:rPr>
        <w:t xml:space="preserve">Wykonawca zapewnia Serwis Gwarancyjny </w:t>
      </w:r>
      <w:r w:rsidR="00807D3A">
        <w:rPr>
          <w:rFonts w:ascii="Cambria" w:hAnsi="Cambria"/>
          <w:bCs/>
          <w:sz w:val="22"/>
          <w:szCs w:val="22"/>
          <w:lang w:eastAsia="ar-SA"/>
        </w:rPr>
        <w:t>ZSI na warunkach przewidzianych przepisami prawa i niniejszym dokumentem.</w:t>
      </w:r>
    </w:p>
    <w:p w:rsidR="00807D3A" w:rsidRDefault="00807D3A" w:rsidP="00422BF1">
      <w:pPr>
        <w:numPr>
          <w:ilvl w:val="0"/>
          <w:numId w:val="87"/>
        </w:numPr>
        <w:suppressAutoHyphens/>
        <w:ind w:left="1134" w:hanging="283"/>
        <w:jc w:val="both"/>
        <w:rPr>
          <w:rFonts w:ascii="Cambria" w:hAnsi="Cambria"/>
          <w:bCs/>
          <w:sz w:val="22"/>
          <w:szCs w:val="22"/>
          <w:lang w:eastAsia="ar-SA"/>
        </w:rPr>
      </w:pPr>
      <w:r>
        <w:rPr>
          <w:rFonts w:ascii="Cambria" w:hAnsi="Cambria"/>
          <w:bCs/>
          <w:sz w:val="22"/>
          <w:szCs w:val="22"/>
          <w:lang w:eastAsia="ar-SA"/>
        </w:rPr>
        <w:t xml:space="preserve">Serwis Gwarancyjny rozpoczyna się od dnia dostarczenia poszczególnych modułów Systemu, a kończy z upływem </w:t>
      </w:r>
      <w:r w:rsidR="00BA422B">
        <w:rPr>
          <w:rFonts w:ascii="Cambria" w:hAnsi="Cambria"/>
          <w:bCs/>
          <w:sz w:val="22"/>
          <w:szCs w:val="22"/>
          <w:lang w:eastAsia="ar-SA"/>
        </w:rPr>
        <w:t xml:space="preserve">min. 36 </w:t>
      </w:r>
      <w:r>
        <w:rPr>
          <w:rFonts w:ascii="Cambria" w:hAnsi="Cambria"/>
          <w:bCs/>
          <w:sz w:val="22"/>
          <w:szCs w:val="22"/>
          <w:lang w:eastAsia="ar-SA"/>
        </w:rPr>
        <w:t xml:space="preserve">miesięcy od daty </w:t>
      </w:r>
      <w:r w:rsidR="00365BEC">
        <w:rPr>
          <w:rFonts w:ascii="Cambria" w:hAnsi="Cambria"/>
          <w:bCs/>
          <w:sz w:val="22"/>
          <w:szCs w:val="22"/>
          <w:lang w:eastAsia="ar-SA"/>
        </w:rPr>
        <w:t>podpisania</w:t>
      </w:r>
      <w:r>
        <w:rPr>
          <w:rFonts w:ascii="Cambria" w:hAnsi="Cambria"/>
          <w:bCs/>
          <w:sz w:val="22"/>
          <w:szCs w:val="22"/>
          <w:lang w:eastAsia="ar-SA"/>
        </w:rPr>
        <w:t xml:space="preserve"> przez Wykonawcę i Zamawiającego Protokołu Odbioru Końcowego Przedmiotu Umowy bez zastrzeżeń.</w:t>
      </w:r>
    </w:p>
    <w:p w:rsidR="00776439" w:rsidRDefault="00807D3A" w:rsidP="00422BF1">
      <w:pPr>
        <w:numPr>
          <w:ilvl w:val="0"/>
          <w:numId w:val="87"/>
        </w:numPr>
        <w:suppressAutoHyphens/>
        <w:ind w:left="1134" w:hanging="283"/>
        <w:jc w:val="both"/>
        <w:rPr>
          <w:rFonts w:ascii="Cambria" w:hAnsi="Cambria"/>
          <w:bCs/>
          <w:sz w:val="22"/>
          <w:szCs w:val="22"/>
          <w:lang w:eastAsia="ar-SA"/>
        </w:rPr>
      </w:pPr>
      <w:r>
        <w:rPr>
          <w:rFonts w:ascii="Cambria" w:hAnsi="Cambria"/>
          <w:bCs/>
          <w:sz w:val="22"/>
          <w:szCs w:val="22"/>
          <w:lang w:eastAsia="ar-SA"/>
        </w:rPr>
        <w:t xml:space="preserve">Przedmiotem świadczenia Serwisu Gwarancyjnego jest świadczenie przez Wykonawcę opieki nad Systemem składającym się z </w:t>
      </w:r>
      <w:r w:rsidR="00776439">
        <w:rPr>
          <w:rFonts w:ascii="Cambria" w:hAnsi="Cambria"/>
          <w:bCs/>
          <w:sz w:val="22"/>
          <w:szCs w:val="22"/>
          <w:lang w:eastAsia="ar-SA"/>
        </w:rPr>
        <w:t>następujących modułów:</w:t>
      </w:r>
    </w:p>
    <w:p w:rsidR="00776439" w:rsidRPr="00776439" w:rsidRDefault="00776439" w:rsidP="00A431D3">
      <w:pPr>
        <w:pStyle w:val="Akapitzlist"/>
        <w:numPr>
          <w:ilvl w:val="0"/>
          <w:numId w:val="236"/>
        </w:numPr>
        <w:ind w:left="1418" w:hanging="284"/>
        <w:rPr>
          <w:rFonts w:ascii="Cambria" w:hAnsi="Cambria"/>
          <w:bCs/>
          <w:sz w:val="22"/>
          <w:szCs w:val="22"/>
          <w:lang w:eastAsia="ar-SA"/>
        </w:rPr>
      </w:pPr>
      <w:r w:rsidRPr="00776439">
        <w:rPr>
          <w:rFonts w:ascii="Cambria" w:hAnsi="Cambria"/>
          <w:b/>
          <w:bCs/>
          <w:sz w:val="22"/>
          <w:szCs w:val="22"/>
          <w:lang w:eastAsia="ar-SA"/>
        </w:rPr>
        <w:t>Moduł Finansowo-Księgowy</w:t>
      </w:r>
      <w:r w:rsidRPr="00776439">
        <w:rPr>
          <w:rFonts w:ascii="Cambria" w:hAnsi="Cambria"/>
          <w:bCs/>
          <w:sz w:val="22"/>
          <w:szCs w:val="22"/>
          <w:lang w:eastAsia="ar-SA"/>
        </w:rPr>
        <w:t xml:space="preserve"> zawierający podmoduły:</w:t>
      </w:r>
    </w:p>
    <w:p w:rsidR="00D24AEF" w:rsidRPr="00D24AEF" w:rsidRDefault="00D24AEF" w:rsidP="00A431D3">
      <w:pPr>
        <w:pStyle w:val="Akapitzlist"/>
        <w:numPr>
          <w:ilvl w:val="0"/>
          <w:numId w:val="237"/>
        </w:numPr>
        <w:spacing w:before="240"/>
        <w:rPr>
          <w:rFonts w:ascii="Cambria" w:hAnsi="Cambria"/>
          <w:bCs/>
          <w:sz w:val="22"/>
          <w:szCs w:val="22"/>
          <w:lang w:eastAsia="ar-SA"/>
        </w:rPr>
      </w:pPr>
      <w:r w:rsidRPr="00D24AEF">
        <w:rPr>
          <w:rFonts w:ascii="Cambria" w:hAnsi="Cambria"/>
          <w:bCs/>
          <w:sz w:val="22"/>
          <w:szCs w:val="22"/>
          <w:lang w:eastAsia="ar-SA"/>
        </w:rPr>
        <w:t xml:space="preserve">Ewidencja Księgowa </w:t>
      </w:r>
    </w:p>
    <w:p w:rsidR="00D24AEF" w:rsidRPr="00D24AEF" w:rsidRDefault="00D24AEF" w:rsidP="00A431D3">
      <w:pPr>
        <w:pStyle w:val="Akapitzlist"/>
        <w:numPr>
          <w:ilvl w:val="0"/>
          <w:numId w:val="237"/>
        </w:numPr>
        <w:spacing w:before="240"/>
        <w:rPr>
          <w:rFonts w:ascii="Cambria" w:hAnsi="Cambria"/>
          <w:bCs/>
          <w:sz w:val="22"/>
          <w:szCs w:val="22"/>
          <w:lang w:eastAsia="ar-SA"/>
        </w:rPr>
      </w:pPr>
      <w:r w:rsidRPr="00D24AEF">
        <w:rPr>
          <w:rFonts w:ascii="Cambria" w:hAnsi="Cambria"/>
          <w:bCs/>
          <w:sz w:val="22"/>
          <w:szCs w:val="22"/>
          <w:lang w:eastAsia="ar-SA"/>
        </w:rPr>
        <w:t>Kasa</w:t>
      </w:r>
    </w:p>
    <w:p w:rsidR="00D24AEF" w:rsidRPr="00D24AEF" w:rsidRDefault="00D24AEF" w:rsidP="00A431D3">
      <w:pPr>
        <w:pStyle w:val="Akapitzlist"/>
        <w:numPr>
          <w:ilvl w:val="0"/>
          <w:numId w:val="237"/>
        </w:numPr>
        <w:spacing w:before="240"/>
        <w:rPr>
          <w:rFonts w:ascii="Cambria" w:hAnsi="Cambria"/>
          <w:bCs/>
          <w:sz w:val="22"/>
          <w:szCs w:val="22"/>
          <w:lang w:eastAsia="ar-SA"/>
        </w:rPr>
      </w:pPr>
      <w:r w:rsidRPr="00D24AEF">
        <w:rPr>
          <w:rFonts w:ascii="Cambria" w:hAnsi="Cambria"/>
          <w:bCs/>
          <w:sz w:val="22"/>
          <w:szCs w:val="22"/>
          <w:lang w:eastAsia="ar-SA"/>
        </w:rPr>
        <w:t xml:space="preserve">Banki </w:t>
      </w:r>
    </w:p>
    <w:p w:rsidR="00D24AEF" w:rsidRPr="00D24AEF" w:rsidRDefault="00D24AEF" w:rsidP="00A431D3">
      <w:pPr>
        <w:pStyle w:val="Akapitzlist"/>
        <w:numPr>
          <w:ilvl w:val="0"/>
          <w:numId w:val="237"/>
        </w:numPr>
        <w:spacing w:before="240"/>
        <w:rPr>
          <w:rFonts w:ascii="Cambria" w:hAnsi="Cambria"/>
          <w:bCs/>
          <w:sz w:val="22"/>
          <w:szCs w:val="22"/>
          <w:lang w:eastAsia="ar-SA"/>
        </w:rPr>
      </w:pPr>
      <w:r w:rsidRPr="00D24AEF">
        <w:rPr>
          <w:rFonts w:ascii="Cambria" w:hAnsi="Cambria"/>
          <w:bCs/>
          <w:sz w:val="22"/>
          <w:szCs w:val="22"/>
          <w:lang w:eastAsia="ar-SA"/>
        </w:rPr>
        <w:t>Zakup</w:t>
      </w:r>
    </w:p>
    <w:p w:rsidR="00D24AEF" w:rsidRPr="00D24AEF" w:rsidRDefault="00D24AEF" w:rsidP="00A431D3">
      <w:pPr>
        <w:pStyle w:val="Akapitzlist"/>
        <w:numPr>
          <w:ilvl w:val="0"/>
          <w:numId w:val="237"/>
        </w:numPr>
        <w:spacing w:before="240"/>
        <w:rPr>
          <w:rFonts w:ascii="Cambria" w:hAnsi="Cambria"/>
          <w:bCs/>
          <w:sz w:val="22"/>
          <w:szCs w:val="22"/>
          <w:lang w:eastAsia="ar-SA"/>
        </w:rPr>
      </w:pPr>
      <w:r w:rsidRPr="00D24AEF">
        <w:rPr>
          <w:rFonts w:ascii="Cambria" w:hAnsi="Cambria"/>
          <w:bCs/>
          <w:sz w:val="22"/>
          <w:szCs w:val="22"/>
          <w:lang w:eastAsia="ar-SA"/>
        </w:rPr>
        <w:t>Środki Trwałe</w:t>
      </w:r>
      <w:r w:rsidR="00DD2874">
        <w:rPr>
          <w:rFonts w:ascii="Cambria" w:hAnsi="Cambria"/>
          <w:bCs/>
          <w:sz w:val="22"/>
          <w:szCs w:val="22"/>
          <w:lang w:eastAsia="ar-SA"/>
        </w:rPr>
        <w:t xml:space="preserve"> i Wyposażenie</w:t>
      </w:r>
    </w:p>
    <w:p w:rsidR="00D24AEF" w:rsidRPr="00D24AEF" w:rsidRDefault="00D24AEF" w:rsidP="00A431D3">
      <w:pPr>
        <w:pStyle w:val="Akapitzlist"/>
        <w:numPr>
          <w:ilvl w:val="0"/>
          <w:numId w:val="237"/>
        </w:numPr>
        <w:spacing w:before="240"/>
        <w:rPr>
          <w:rFonts w:ascii="Cambria" w:hAnsi="Cambria"/>
          <w:bCs/>
          <w:sz w:val="22"/>
          <w:szCs w:val="22"/>
          <w:lang w:eastAsia="ar-SA"/>
        </w:rPr>
      </w:pPr>
      <w:r w:rsidRPr="00D24AEF">
        <w:rPr>
          <w:rFonts w:ascii="Cambria" w:hAnsi="Cambria"/>
          <w:bCs/>
          <w:sz w:val="22"/>
          <w:szCs w:val="22"/>
          <w:lang w:eastAsia="ar-SA"/>
        </w:rPr>
        <w:t>Umowy</w:t>
      </w:r>
    </w:p>
    <w:p w:rsidR="00D24AEF" w:rsidRPr="00D24AEF" w:rsidRDefault="00D24AEF" w:rsidP="00A431D3">
      <w:pPr>
        <w:pStyle w:val="Akapitzlist"/>
        <w:numPr>
          <w:ilvl w:val="0"/>
          <w:numId w:val="237"/>
        </w:numPr>
        <w:spacing w:before="240"/>
        <w:rPr>
          <w:rFonts w:ascii="Cambria" w:hAnsi="Cambria"/>
          <w:bCs/>
          <w:sz w:val="22"/>
          <w:szCs w:val="22"/>
          <w:lang w:eastAsia="ar-SA"/>
        </w:rPr>
      </w:pPr>
      <w:r w:rsidRPr="00D24AEF">
        <w:rPr>
          <w:rFonts w:ascii="Cambria" w:hAnsi="Cambria"/>
          <w:bCs/>
          <w:sz w:val="22"/>
          <w:szCs w:val="22"/>
          <w:lang w:eastAsia="ar-SA"/>
        </w:rPr>
        <w:t>Sprzedaż Usług</w:t>
      </w:r>
    </w:p>
    <w:p w:rsidR="00D24AEF" w:rsidRPr="00D24AEF" w:rsidRDefault="00D24AEF" w:rsidP="00A431D3">
      <w:pPr>
        <w:pStyle w:val="Akapitzlist"/>
        <w:numPr>
          <w:ilvl w:val="0"/>
          <w:numId w:val="237"/>
        </w:numPr>
        <w:spacing w:before="240"/>
        <w:rPr>
          <w:rFonts w:ascii="Cambria" w:hAnsi="Cambria"/>
          <w:bCs/>
          <w:sz w:val="22"/>
          <w:szCs w:val="22"/>
          <w:lang w:eastAsia="ar-SA"/>
        </w:rPr>
      </w:pPr>
      <w:r w:rsidRPr="00D24AEF">
        <w:rPr>
          <w:rFonts w:ascii="Cambria" w:hAnsi="Cambria"/>
          <w:bCs/>
          <w:sz w:val="22"/>
          <w:szCs w:val="22"/>
          <w:lang w:eastAsia="ar-SA"/>
        </w:rPr>
        <w:t>Windykacja Należności</w:t>
      </w:r>
    </w:p>
    <w:p w:rsidR="00D24AEF" w:rsidRPr="00D24AEF" w:rsidRDefault="00D24AEF" w:rsidP="00A431D3">
      <w:pPr>
        <w:pStyle w:val="Akapitzlist"/>
        <w:numPr>
          <w:ilvl w:val="0"/>
          <w:numId w:val="237"/>
        </w:numPr>
        <w:spacing w:before="240"/>
        <w:rPr>
          <w:rFonts w:ascii="Cambria" w:hAnsi="Cambria"/>
          <w:bCs/>
          <w:sz w:val="22"/>
          <w:szCs w:val="22"/>
          <w:lang w:eastAsia="ar-SA"/>
        </w:rPr>
      </w:pPr>
      <w:r w:rsidRPr="00D24AEF">
        <w:rPr>
          <w:rFonts w:ascii="Cambria" w:hAnsi="Cambria"/>
          <w:bCs/>
          <w:sz w:val="22"/>
          <w:szCs w:val="22"/>
          <w:lang w:eastAsia="ar-SA"/>
        </w:rPr>
        <w:t>Gospodarka Materiałowa</w:t>
      </w:r>
    </w:p>
    <w:p w:rsidR="00D24AEF" w:rsidRPr="00D24AEF" w:rsidRDefault="00D24AEF" w:rsidP="00A431D3">
      <w:pPr>
        <w:pStyle w:val="Akapitzlist"/>
        <w:numPr>
          <w:ilvl w:val="0"/>
          <w:numId w:val="237"/>
        </w:numPr>
        <w:spacing w:before="240"/>
        <w:rPr>
          <w:rFonts w:ascii="Cambria" w:hAnsi="Cambria"/>
          <w:bCs/>
          <w:sz w:val="22"/>
          <w:szCs w:val="22"/>
          <w:lang w:eastAsia="ar-SA"/>
        </w:rPr>
      </w:pPr>
      <w:r w:rsidRPr="00D24AEF">
        <w:rPr>
          <w:rFonts w:ascii="Cambria" w:hAnsi="Cambria"/>
          <w:bCs/>
          <w:sz w:val="22"/>
          <w:szCs w:val="22"/>
          <w:lang w:eastAsia="ar-SA"/>
        </w:rPr>
        <w:t>Gospodarka Wodomierzowa i Utrzymanie Sieci</w:t>
      </w:r>
    </w:p>
    <w:p w:rsidR="00776439" w:rsidRPr="00776439" w:rsidRDefault="00D24AEF" w:rsidP="00A431D3">
      <w:pPr>
        <w:pStyle w:val="Akapitzlist"/>
        <w:numPr>
          <w:ilvl w:val="0"/>
          <w:numId w:val="237"/>
        </w:numPr>
        <w:spacing w:before="240"/>
        <w:rPr>
          <w:rFonts w:ascii="Cambria" w:hAnsi="Cambria"/>
          <w:bCs/>
          <w:sz w:val="22"/>
          <w:szCs w:val="22"/>
          <w:lang w:eastAsia="ar-SA"/>
        </w:rPr>
      </w:pPr>
      <w:r w:rsidRPr="00D24AEF">
        <w:rPr>
          <w:rFonts w:ascii="Cambria" w:hAnsi="Cambria"/>
          <w:bCs/>
          <w:sz w:val="22"/>
          <w:szCs w:val="22"/>
          <w:lang w:eastAsia="ar-SA"/>
        </w:rPr>
        <w:t>Służby Utrzymania Ruchu</w:t>
      </w:r>
    </w:p>
    <w:p w:rsidR="00776439" w:rsidRPr="00776439" w:rsidRDefault="00776439" w:rsidP="00A431D3">
      <w:pPr>
        <w:pStyle w:val="Akapitzlist"/>
        <w:numPr>
          <w:ilvl w:val="0"/>
          <w:numId w:val="236"/>
        </w:numPr>
        <w:spacing w:before="240"/>
        <w:ind w:left="1418" w:hanging="284"/>
        <w:rPr>
          <w:rFonts w:ascii="Cambria" w:hAnsi="Cambria"/>
          <w:b/>
          <w:bCs/>
          <w:sz w:val="22"/>
          <w:szCs w:val="22"/>
          <w:lang w:eastAsia="ar-SA"/>
        </w:rPr>
      </w:pPr>
      <w:r w:rsidRPr="00776439">
        <w:rPr>
          <w:rFonts w:ascii="Cambria" w:hAnsi="Cambria"/>
          <w:b/>
          <w:bCs/>
          <w:sz w:val="22"/>
          <w:szCs w:val="22"/>
          <w:lang w:eastAsia="ar-SA"/>
        </w:rPr>
        <w:t>Elektroniczny Obieg Dokumentów</w:t>
      </w:r>
    </w:p>
    <w:p w:rsidR="00554602" w:rsidRDefault="00554602" w:rsidP="00A431D3">
      <w:pPr>
        <w:pStyle w:val="Akapitzlist"/>
        <w:numPr>
          <w:ilvl w:val="0"/>
          <w:numId w:val="236"/>
        </w:numPr>
        <w:spacing w:before="240"/>
        <w:ind w:left="1418" w:hanging="284"/>
        <w:rPr>
          <w:rFonts w:ascii="Cambria" w:hAnsi="Cambria"/>
          <w:b/>
          <w:bCs/>
          <w:sz w:val="22"/>
          <w:szCs w:val="22"/>
          <w:lang w:eastAsia="ar-SA"/>
        </w:rPr>
      </w:pPr>
      <w:r>
        <w:rPr>
          <w:rFonts w:ascii="Cambria" w:hAnsi="Cambria"/>
          <w:b/>
          <w:bCs/>
          <w:sz w:val="22"/>
          <w:szCs w:val="22"/>
          <w:lang w:eastAsia="ar-SA"/>
        </w:rPr>
        <w:t>Strona Internetowa</w:t>
      </w:r>
    </w:p>
    <w:p w:rsidR="00A34D7C" w:rsidRPr="00776439" w:rsidRDefault="00776439" w:rsidP="00A431D3">
      <w:pPr>
        <w:pStyle w:val="Akapitzlist"/>
        <w:numPr>
          <w:ilvl w:val="0"/>
          <w:numId w:val="236"/>
        </w:numPr>
        <w:spacing w:before="240"/>
        <w:ind w:left="1418" w:hanging="284"/>
        <w:rPr>
          <w:rFonts w:ascii="Cambria" w:hAnsi="Cambria"/>
          <w:b/>
          <w:bCs/>
          <w:sz w:val="22"/>
          <w:szCs w:val="22"/>
          <w:lang w:eastAsia="ar-SA"/>
        </w:rPr>
      </w:pPr>
      <w:r w:rsidRPr="00776439">
        <w:rPr>
          <w:rFonts w:ascii="Cambria" w:hAnsi="Cambria"/>
          <w:b/>
          <w:bCs/>
          <w:sz w:val="22"/>
          <w:szCs w:val="22"/>
          <w:lang w:eastAsia="ar-SA"/>
        </w:rPr>
        <w:t xml:space="preserve">Elektroniczne Biuro Obsługi Klienta </w:t>
      </w:r>
    </w:p>
    <w:p w:rsidR="00776439" w:rsidRDefault="00776439" w:rsidP="00422BF1">
      <w:pPr>
        <w:numPr>
          <w:ilvl w:val="0"/>
          <w:numId w:val="87"/>
        </w:numPr>
        <w:suppressAutoHyphens/>
        <w:ind w:left="1134" w:hanging="283"/>
        <w:jc w:val="both"/>
        <w:rPr>
          <w:rFonts w:ascii="Cambria" w:hAnsi="Cambria"/>
          <w:bCs/>
          <w:sz w:val="22"/>
          <w:szCs w:val="22"/>
          <w:lang w:eastAsia="ar-SA"/>
        </w:rPr>
      </w:pPr>
      <w:r>
        <w:rPr>
          <w:rFonts w:ascii="Cambria" w:hAnsi="Cambria"/>
          <w:bCs/>
          <w:sz w:val="22"/>
          <w:szCs w:val="22"/>
          <w:lang w:eastAsia="ar-SA"/>
        </w:rPr>
        <w:t>W ramach Serwisu Gwarancyjnego ZSI Wykonawca zobowiązuje się w szczególności do następujących świadczeń na rzecz Zamawiającego:</w:t>
      </w:r>
    </w:p>
    <w:p w:rsidR="005239D3" w:rsidRDefault="005239D3" w:rsidP="00A431D3">
      <w:pPr>
        <w:pStyle w:val="Akapitzlist"/>
        <w:numPr>
          <w:ilvl w:val="0"/>
          <w:numId w:val="238"/>
        </w:numPr>
        <w:ind w:left="1418" w:hanging="284"/>
        <w:jc w:val="both"/>
        <w:rPr>
          <w:rFonts w:ascii="Cambria" w:hAnsi="Cambria"/>
          <w:bCs/>
          <w:sz w:val="22"/>
          <w:szCs w:val="22"/>
          <w:lang w:eastAsia="ar-SA"/>
        </w:rPr>
      </w:pPr>
      <w:r>
        <w:rPr>
          <w:rFonts w:ascii="Cambria" w:hAnsi="Cambria"/>
          <w:bCs/>
          <w:sz w:val="22"/>
          <w:szCs w:val="22"/>
          <w:lang w:eastAsia="ar-SA"/>
        </w:rPr>
        <w:t xml:space="preserve">Dodatkowe prace programistyczne, obejmujące zmiany sposobu funkcjonowania ZSI lub funkcjonalność ZSI wymagające zmian w kodzie źródłowym programu, skutkujące powstanie update lub upgrade ZSI. </w:t>
      </w:r>
    </w:p>
    <w:p w:rsidR="00776439" w:rsidRDefault="00776439" w:rsidP="00A431D3">
      <w:pPr>
        <w:pStyle w:val="Akapitzlist"/>
        <w:numPr>
          <w:ilvl w:val="0"/>
          <w:numId w:val="238"/>
        </w:numPr>
        <w:spacing w:before="240"/>
        <w:ind w:left="1418" w:hanging="284"/>
        <w:jc w:val="both"/>
        <w:rPr>
          <w:rFonts w:ascii="Cambria" w:hAnsi="Cambria"/>
          <w:bCs/>
          <w:sz w:val="22"/>
          <w:szCs w:val="22"/>
          <w:lang w:eastAsia="ar-SA"/>
        </w:rPr>
      </w:pPr>
      <w:r>
        <w:rPr>
          <w:rFonts w:ascii="Cambria" w:hAnsi="Cambria"/>
          <w:bCs/>
          <w:sz w:val="22"/>
          <w:szCs w:val="22"/>
          <w:lang w:eastAsia="ar-SA"/>
        </w:rPr>
        <w:t>Rozpoznawania wad, awarii, usterek i/lub problemów ZSI, zgłoszonych przez Zamawiającego w ramach uprawnień z tytułu gwarancji jakości i rękojmi za wady;</w:t>
      </w:r>
    </w:p>
    <w:p w:rsidR="00365BEC" w:rsidRPr="00365BEC" w:rsidRDefault="00365BEC" w:rsidP="00A431D3">
      <w:pPr>
        <w:pStyle w:val="Akapitzlist"/>
        <w:numPr>
          <w:ilvl w:val="0"/>
          <w:numId w:val="238"/>
        </w:numPr>
        <w:spacing w:before="240"/>
        <w:ind w:left="1418" w:hanging="284"/>
        <w:jc w:val="both"/>
        <w:rPr>
          <w:rFonts w:ascii="Cambria" w:hAnsi="Cambria"/>
          <w:bCs/>
          <w:sz w:val="22"/>
          <w:szCs w:val="22"/>
          <w:lang w:eastAsia="ar-SA"/>
        </w:rPr>
      </w:pPr>
      <w:r>
        <w:rPr>
          <w:rFonts w:ascii="Cambria" w:hAnsi="Cambria"/>
          <w:bCs/>
          <w:sz w:val="22"/>
          <w:szCs w:val="22"/>
          <w:lang w:eastAsia="ar-SA"/>
        </w:rPr>
        <w:t>Nadzoru autorskiego</w:t>
      </w:r>
      <w:r w:rsidRPr="00365BEC">
        <w:rPr>
          <w:rFonts w:ascii="Cambria" w:hAnsi="Cambria"/>
          <w:bCs/>
          <w:sz w:val="22"/>
          <w:szCs w:val="22"/>
          <w:lang w:eastAsia="ar-SA"/>
        </w:rPr>
        <w:t xml:space="preserve"> – </w:t>
      </w:r>
      <w:r>
        <w:rPr>
          <w:rFonts w:ascii="Cambria" w:hAnsi="Cambria"/>
          <w:bCs/>
          <w:sz w:val="22"/>
          <w:szCs w:val="22"/>
          <w:lang w:eastAsia="ar-SA"/>
        </w:rPr>
        <w:t xml:space="preserve">tj. </w:t>
      </w:r>
      <w:r w:rsidRPr="00365BEC">
        <w:rPr>
          <w:rFonts w:ascii="Cambria" w:hAnsi="Cambria"/>
          <w:bCs/>
          <w:sz w:val="22"/>
          <w:szCs w:val="22"/>
          <w:lang w:eastAsia="ar-SA"/>
        </w:rPr>
        <w:t>dokonywania zmian w ZSI, aktualizowania Systemu, związanego z rozwojem lub modyfikacją Systemu wykonane przez Wykonawcę zgodnie z polityką rozwoju Systemu, a także wynikającego ze zmiany obowiązujących przepisów prawa.</w:t>
      </w:r>
    </w:p>
    <w:p w:rsidR="00365BEC" w:rsidRPr="00365BEC" w:rsidRDefault="00365BEC" w:rsidP="00A431D3">
      <w:pPr>
        <w:pStyle w:val="Akapitzlist"/>
        <w:numPr>
          <w:ilvl w:val="0"/>
          <w:numId w:val="238"/>
        </w:numPr>
        <w:spacing w:before="240"/>
        <w:ind w:left="1418" w:hanging="284"/>
        <w:jc w:val="both"/>
        <w:rPr>
          <w:rFonts w:ascii="Cambria" w:hAnsi="Cambria"/>
          <w:bCs/>
          <w:sz w:val="22"/>
          <w:szCs w:val="22"/>
          <w:lang w:eastAsia="ar-SA"/>
        </w:rPr>
      </w:pPr>
      <w:r w:rsidRPr="00365BEC">
        <w:rPr>
          <w:rFonts w:ascii="Cambria" w:hAnsi="Cambria"/>
          <w:bCs/>
          <w:sz w:val="22"/>
          <w:szCs w:val="22"/>
          <w:lang w:eastAsia="ar-SA"/>
        </w:rPr>
        <w:t>Konsultacje, pomoc i porady dotyczące problemów technicznych, związanych z eksploatacją Przedmiotu Zamówienia;</w:t>
      </w:r>
    </w:p>
    <w:p w:rsidR="00365BEC" w:rsidRPr="00776439" w:rsidRDefault="00365BEC" w:rsidP="00A431D3">
      <w:pPr>
        <w:pStyle w:val="Akapitzlist"/>
        <w:numPr>
          <w:ilvl w:val="0"/>
          <w:numId w:val="238"/>
        </w:numPr>
        <w:spacing w:before="240"/>
        <w:ind w:left="1418" w:hanging="284"/>
        <w:jc w:val="both"/>
        <w:rPr>
          <w:rFonts w:ascii="Cambria" w:hAnsi="Cambria"/>
          <w:bCs/>
          <w:sz w:val="22"/>
          <w:szCs w:val="22"/>
          <w:lang w:eastAsia="ar-SA"/>
        </w:rPr>
      </w:pPr>
      <w:r w:rsidRPr="00365BEC">
        <w:rPr>
          <w:rFonts w:ascii="Cambria" w:hAnsi="Cambria"/>
          <w:bCs/>
          <w:sz w:val="22"/>
          <w:szCs w:val="22"/>
          <w:lang w:eastAsia="ar-SA"/>
        </w:rPr>
        <w:t>Aktualizację instrukcji obsługi wymaganą przy dostarczeniu nowych wersji i ulepszeń Systemu;</w:t>
      </w:r>
    </w:p>
    <w:p w:rsidR="00365BEC" w:rsidRPr="00365BEC" w:rsidRDefault="00365BEC" w:rsidP="00A431D3">
      <w:pPr>
        <w:numPr>
          <w:ilvl w:val="0"/>
          <w:numId w:val="243"/>
        </w:numPr>
        <w:suppressAutoHyphens/>
        <w:spacing w:after="200"/>
        <w:ind w:left="1134" w:hanging="283"/>
        <w:contextualSpacing/>
        <w:jc w:val="both"/>
        <w:rPr>
          <w:rFonts w:ascii="Cambria" w:hAnsi="Cambria" w:cs="Calibri"/>
          <w:sz w:val="22"/>
          <w:szCs w:val="22"/>
          <w:lang w:eastAsia="en-US"/>
        </w:rPr>
      </w:pPr>
      <w:r w:rsidRPr="00365BEC">
        <w:rPr>
          <w:rFonts w:ascii="Cambria" w:hAnsi="Cambria" w:cs="Calibri"/>
          <w:b/>
          <w:sz w:val="22"/>
          <w:szCs w:val="22"/>
          <w:u w:val="single"/>
          <w:lang w:eastAsia="en-US"/>
        </w:rPr>
        <w:t>Wykonawca zobowiązany jest przystępować</w:t>
      </w:r>
      <w:r w:rsidRPr="00365BEC">
        <w:rPr>
          <w:rFonts w:ascii="Cambria" w:hAnsi="Cambria" w:cs="Calibri"/>
          <w:sz w:val="22"/>
          <w:szCs w:val="22"/>
          <w:lang w:eastAsia="en-US"/>
        </w:rPr>
        <w:t xml:space="preserve"> do usuwania wad, awarii, problemów i/lub usterek ZSI nie później niż w ciągu:</w:t>
      </w:r>
    </w:p>
    <w:p w:rsidR="00365BEC" w:rsidRPr="00365BEC" w:rsidRDefault="00365BEC" w:rsidP="00A431D3">
      <w:pPr>
        <w:numPr>
          <w:ilvl w:val="0"/>
          <w:numId w:val="239"/>
        </w:numPr>
        <w:suppressAutoHyphens/>
        <w:spacing w:after="200"/>
        <w:contextualSpacing/>
        <w:jc w:val="both"/>
        <w:rPr>
          <w:rFonts w:ascii="Cambria" w:hAnsi="Cambria" w:cs="Calibri"/>
          <w:sz w:val="22"/>
          <w:szCs w:val="22"/>
          <w:lang w:eastAsia="en-US"/>
        </w:rPr>
      </w:pPr>
      <w:r w:rsidRPr="00365BEC">
        <w:rPr>
          <w:rFonts w:ascii="Cambria" w:hAnsi="Cambria" w:cs="Calibri"/>
          <w:b/>
          <w:sz w:val="22"/>
          <w:szCs w:val="22"/>
          <w:lang w:eastAsia="en-US"/>
        </w:rPr>
        <w:t>Błąd Krytyczny</w:t>
      </w:r>
      <w:r>
        <w:rPr>
          <w:rFonts w:ascii="Cambria" w:hAnsi="Cambria" w:cs="Calibri"/>
          <w:b/>
          <w:sz w:val="22"/>
          <w:szCs w:val="22"/>
          <w:lang w:eastAsia="en-US"/>
        </w:rPr>
        <w:t xml:space="preserve"> – wada </w:t>
      </w:r>
      <w:r>
        <w:rPr>
          <w:rFonts w:ascii="Cambria" w:hAnsi="Cambria" w:cs="Calibri"/>
          <w:sz w:val="22"/>
          <w:szCs w:val="22"/>
          <w:lang w:eastAsia="en-US"/>
        </w:rPr>
        <w:t>całkowicie uniemożliwiająca eksploatację ZSI i e-usług, powodująca utratę danych lub ich uszkodzenie, której usunięcie lub pominięcie z poziomu użytkowników Systemu nie jest możliwe. Za Błąd Krytyczny Strony uznają niezgodność z obowiązującymi przepisami prawa w zakresie wymaganym do zgodnego z przepisami funkcjonowania ZSI</w:t>
      </w:r>
      <w:r w:rsidRPr="00365BEC">
        <w:rPr>
          <w:rFonts w:ascii="Cambria" w:hAnsi="Cambria" w:cs="Calibri"/>
          <w:sz w:val="22"/>
          <w:szCs w:val="22"/>
          <w:lang w:eastAsia="en-US"/>
        </w:rPr>
        <w:t xml:space="preserve">: </w:t>
      </w:r>
      <w:r w:rsidRPr="00365BEC">
        <w:rPr>
          <w:rFonts w:ascii="Cambria" w:hAnsi="Cambria" w:cs="Calibri"/>
          <w:b/>
          <w:sz w:val="22"/>
          <w:szCs w:val="22"/>
          <w:lang w:eastAsia="en-US"/>
        </w:rPr>
        <w:t xml:space="preserve">2 godziny od chwili zgłoszenia </w:t>
      </w:r>
      <w:r w:rsidR="0021316A">
        <w:rPr>
          <w:rFonts w:ascii="Cambria" w:hAnsi="Cambria" w:cs="Calibri"/>
          <w:b/>
          <w:sz w:val="22"/>
          <w:szCs w:val="22"/>
          <w:lang w:eastAsia="en-US"/>
        </w:rPr>
        <w:t>Błędu Krytycznego i usunięcie go</w:t>
      </w:r>
      <w:r w:rsidRPr="00365BEC">
        <w:rPr>
          <w:rFonts w:ascii="Cambria" w:hAnsi="Cambria" w:cs="Calibri"/>
          <w:b/>
          <w:sz w:val="22"/>
          <w:szCs w:val="22"/>
          <w:lang w:eastAsia="en-US"/>
        </w:rPr>
        <w:t xml:space="preserve"> w czasie </w:t>
      </w:r>
      <w:r>
        <w:rPr>
          <w:rFonts w:ascii="Cambria" w:hAnsi="Cambria" w:cs="Calibri"/>
          <w:b/>
          <w:sz w:val="22"/>
          <w:szCs w:val="22"/>
          <w:lang w:eastAsia="en-US"/>
        </w:rPr>
        <w:t>1 dnia roboczego</w:t>
      </w:r>
      <w:r w:rsidRPr="00365BEC">
        <w:rPr>
          <w:rFonts w:ascii="Cambria" w:hAnsi="Cambria" w:cs="Calibri"/>
          <w:sz w:val="22"/>
          <w:szCs w:val="22"/>
          <w:lang w:eastAsia="en-US"/>
        </w:rPr>
        <w:t xml:space="preserve"> (praca w trybie awarii nie dłużej niż 2 dni robocze);</w:t>
      </w:r>
      <w:r>
        <w:rPr>
          <w:rFonts w:ascii="Cambria" w:hAnsi="Cambria" w:cs="Calibri"/>
          <w:sz w:val="22"/>
          <w:szCs w:val="22"/>
          <w:lang w:eastAsia="en-US"/>
        </w:rPr>
        <w:t xml:space="preserve"> </w:t>
      </w:r>
    </w:p>
    <w:p w:rsidR="00365BEC" w:rsidRPr="0021316A" w:rsidRDefault="0021316A" w:rsidP="00A431D3">
      <w:pPr>
        <w:numPr>
          <w:ilvl w:val="0"/>
          <w:numId w:val="239"/>
        </w:numPr>
        <w:suppressAutoHyphens/>
        <w:spacing w:after="200"/>
        <w:contextualSpacing/>
        <w:jc w:val="both"/>
        <w:rPr>
          <w:rFonts w:ascii="Cambria" w:hAnsi="Cambria" w:cs="Calibri"/>
          <w:sz w:val="22"/>
          <w:szCs w:val="22"/>
          <w:lang w:eastAsia="en-US"/>
        </w:rPr>
      </w:pPr>
      <w:r>
        <w:rPr>
          <w:rFonts w:ascii="Cambria" w:hAnsi="Cambria" w:cs="Calibri"/>
          <w:b/>
          <w:sz w:val="22"/>
          <w:szCs w:val="22"/>
          <w:lang w:eastAsia="en-US"/>
        </w:rPr>
        <w:t xml:space="preserve">Błąd </w:t>
      </w:r>
      <w:r>
        <w:rPr>
          <w:rFonts w:ascii="Cambria" w:hAnsi="Cambria" w:cs="Calibri"/>
          <w:sz w:val="22"/>
          <w:szCs w:val="22"/>
          <w:lang w:eastAsia="en-US"/>
        </w:rPr>
        <w:t xml:space="preserve">– wada utrudniająca eksploatację ZSI i świadczenie e-usług, powodująca utratę danych lub ich uszkodzenie, której usunięcie z poziomu użytkowników Systemu nie jest możliwe, ale możliwe jest jej pominięcie poprzez zastosowanie </w:t>
      </w:r>
      <w:r>
        <w:rPr>
          <w:rFonts w:ascii="Cambria" w:hAnsi="Cambria" w:cs="Calibri"/>
          <w:sz w:val="22"/>
          <w:szCs w:val="22"/>
          <w:lang w:eastAsia="en-US"/>
        </w:rPr>
        <w:lastRenderedPageBreak/>
        <w:t xml:space="preserve">znanej użytkownikowi procedury – </w:t>
      </w:r>
      <w:r w:rsidRPr="0021316A">
        <w:rPr>
          <w:rFonts w:ascii="Cambria" w:hAnsi="Cambria" w:cs="Calibri"/>
          <w:b/>
          <w:sz w:val="22"/>
          <w:szCs w:val="22"/>
          <w:lang w:eastAsia="en-US"/>
        </w:rPr>
        <w:t>1 dzień roboczy od chwili zgłoszenia Błędu i usunięcie go w ciągu 2 dni roboczych od momentu zgłoszenia Błędu</w:t>
      </w:r>
      <w:r>
        <w:rPr>
          <w:rFonts w:ascii="Cambria" w:hAnsi="Cambria" w:cs="Calibri"/>
          <w:b/>
          <w:sz w:val="22"/>
          <w:szCs w:val="22"/>
          <w:lang w:eastAsia="en-US"/>
        </w:rPr>
        <w:t xml:space="preserve">; </w:t>
      </w:r>
    </w:p>
    <w:p w:rsidR="0021316A" w:rsidRPr="0021316A" w:rsidRDefault="0021316A" w:rsidP="00A431D3">
      <w:pPr>
        <w:numPr>
          <w:ilvl w:val="0"/>
          <w:numId w:val="239"/>
        </w:numPr>
        <w:suppressAutoHyphens/>
        <w:spacing w:after="200"/>
        <w:contextualSpacing/>
        <w:jc w:val="both"/>
        <w:rPr>
          <w:rFonts w:ascii="Cambria" w:hAnsi="Cambria" w:cs="Calibri"/>
          <w:sz w:val="22"/>
          <w:szCs w:val="22"/>
          <w:lang w:eastAsia="en-US"/>
        </w:rPr>
      </w:pPr>
      <w:r>
        <w:rPr>
          <w:rFonts w:ascii="Cambria" w:hAnsi="Cambria" w:cs="Calibri"/>
          <w:b/>
          <w:sz w:val="22"/>
          <w:szCs w:val="22"/>
          <w:lang w:eastAsia="en-US"/>
        </w:rPr>
        <w:t xml:space="preserve">Usterka – </w:t>
      </w:r>
      <w:r>
        <w:rPr>
          <w:rFonts w:ascii="Cambria" w:hAnsi="Cambria" w:cs="Calibri"/>
          <w:sz w:val="22"/>
          <w:szCs w:val="22"/>
          <w:lang w:eastAsia="en-US"/>
        </w:rPr>
        <w:t xml:space="preserve">wada utrudniająca eksploatację ZSI i świadczenie e-usług, która nie powoduje utraty danych lub ich uszkodzenia, ale znacznie ogranicza jego funkcjonalność i obniża ergonomię pracy użytkowników – </w:t>
      </w:r>
      <w:r>
        <w:rPr>
          <w:rFonts w:ascii="Cambria" w:hAnsi="Cambria" w:cs="Calibri"/>
          <w:b/>
          <w:sz w:val="22"/>
          <w:szCs w:val="22"/>
          <w:lang w:eastAsia="en-US"/>
        </w:rPr>
        <w:t>1 dzień roboczy od momentu zgłoszenia Usterki i usunięcie jej w terminie 3 dni roboczych od momentu zgłoszenia Usterki;</w:t>
      </w:r>
    </w:p>
    <w:p w:rsidR="0021316A" w:rsidRPr="00365BEC" w:rsidRDefault="0021316A" w:rsidP="00A431D3">
      <w:pPr>
        <w:numPr>
          <w:ilvl w:val="0"/>
          <w:numId w:val="239"/>
        </w:numPr>
        <w:suppressAutoHyphens/>
        <w:spacing w:after="200"/>
        <w:contextualSpacing/>
        <w:jc w:val="both"/>
        <w:rPr>
          <w:rFonts w:ascii="Cambria" w:hAnsi="Cambria" w:cs="Calibri"/>
          <w:sz w:val="22"/>
          <w:szCs w:val="22"/>
          <w:lang w:eastAsia="en-US"/>
        </w:rPr>
      </w:pPr>
      <w:r>
        <w:rPr>
          <w:rFonts w:ascii="Cambria" w:hAnsi="Cambria" w:cs="Calibri"/>
          <w:b/>
          <w:sz w:val="22"/>
          <w:szCs w:val="22"/>
          <w:lang w:eastAsia="en-US"/>
        </w:rPr>
        <w:t xml:space="preserve">Problem – </w:t>
      </w:r>
      <w:r>
        <w:rPr>
          <w:rFonts w:ascii="Cambria" w:hAnsi="Cambria" w:cs="Calibri"/>
          <w:sz w:val="22"/>
          <w:szCs w:val="22"/>
          <w:lang w:eastAsia="en-US"/>
        </w:rPr>
        <w:t xml:space="preserve">zagadnienie/zapytanie dotyczące eksploatacji ZSI i świadczenia e-usług, którego wyjaśnienie jest niezbędne dla optymalnego wykorzystania funkcjonalności i zwiększenia ergonomii pracy użytkowników – </w:t>
      </w:r>
      <w:r w:rsidRPr="0021316A">
        <w:rPr>
          <w:rFonts w:ascii="Cambria" w:hAnsi="Cambria" w:cs="Calibri"/>
          <w:b/>
          <w:sz w:val="22"/>
          <w:szCs w:val="22"/>
          <w:lang w:eastAsia="en-US"/>
        </w:rPr>
        <w:t>Wykonawca wyjaśni lub odniesie się do Problemu w terminie 2 dni roboczych od momentu zgłoszenia Problemu.</w:t>
      </w:r>
    </w:p>
    <w:p w:rsidR="0021316A" w:rsidRDefault="0021316A" w:rsidP="00A431D3">
      <w:pPr>
        <w:numPr>
          <w:ilvl w:val="0"/>
          <w:numId w:val="243"/>
        </w:numPr>
        <w:suppressAutoHyphens/>
        <w:spacing w:after="200"/>
        <w:contextualSpacing/>
        <w:jc w:val="both"/>
        <w:rPr>
          <w:rFonts w:ascii="Cambria" w:hAnsi="Cambria" w:cs="Calibri"/>
          <w:sz w:val="22"/>
          <w:szCs w:val="22"/>
          <w:lang w:eastAsia="en-US"/>
        </w:rPr>
      </w:pPr>
      <w:r>
        <w:rPr>
          <w:rFonts w:ascii="Cambria" w:hAnsi="Cambria" w:cs="Calibri"/>
          <w:sz w:val="22"/>
          <w:szCs w:val="22"/>
          <w:lang w:eastAsia="en-US"/>
        </w:rPr>
        <w:t xml:space="preserve">Zamawiający jest zobowiązany do zgłoszenia wad opisanych w pkt </w:t>
      </w:r>
      <w:r w:rsidR="009D1F7F">
        <w:rPr>
          <w:rFonts w:ascii="Cambria" w:hAnsi="Cambria" w:cs="Calibri"/>
          <w:sz w:val="22"/>
          <w:szCs w:val="22"/>
          <w:lang w:eastAsia="en-US"/>
        </w:rPr>
        <w:t>6</w:t>
      </w:r>
      <w:r>
        <w:rPr>
          <w:rFonts w:ascii="Cambria" w:hAnsi="Cambria" w:cs="Calibri"/>
          <w:sz w:val="22"/>
          <w:szCs w:val="22"/>
          <w:lang w:eastAsia="en-US"/>
        </w:rPr>
        <w:t xml:space="preserve">) lit. a)-d) powyżej w możliwie najkrótszym czasie od jego wystąpienia, pocztą elektroniczną lub pisemnie na adres pocztowy Wykonawcy. </w:t>
      </w:r>
    </w:p>
    <w:p w:rsidR="00365BEC" w:rsidRPr="00365BEC" w:rsidRDefault="00365BEC" w:rsidP="00A431D3">
      <w:pPr>
        <w:numPr>
          <w:ilvl w:val="0"/>
          <w:numId w:val="243"/>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 xml:space="preserve">Wykonawca zobowiązuje się, że przystąpienie ekipy serwisowej do wykonywania czynności w ramach </w:t>
      </w:r>
      <w:r w:rsidR="009D1F7F">
        <w:rPr>
          <w:rFonts w:ascii="Cambria" w:hAnsi="Cambria" w:cs="Calibri"/>
          <w:sz w:val="22"/>
          <w:szCs w:val="22"/>
          <w:lang w:eastAsia="en-US"/>
        </w:rPr>
        <w:t>Serwisu Gwarancyjnego</w:t>
      </w:r>
      <w:r w:rsidRPr="00365BEC">
        <w:rPr>
          <w:rFonts w:ascii="Cambria" w:hAnsi="Cambria" w:cs="Calibri"/>
          <w:sz w:val="22"/>
          <w:szCs w:val="22"/>
          <w:lang w:eastAsia="en-US"/>
        </w:rPr>
        <w:t>, w tym do usuwania wad, usterek, awarii i/lub problemów, nie objętych gwarancją lub rękojmią, następować będzie w terminach wskazanych w niniejszym dokumencie.</w:t>
      </w:r>
    </w:p>
    <w:p w:rsidR="00365BEC" w:rsidRPr="00365BEC" w:rsidRDefault="00365BEC" w:rsidP="00A431D3">
      <w:pPr>
        <w:numPr>
          <w:ilvl w:val="0"/>
          <w:numId w:val="243"/>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 xml:space="preserve">Wykonawca zobowiązuje się usuwać wady bez nieuzasadnionej zwłoki, z zachowaniem należytej zawodowej staranności, w terminie nie dłuższym niż wskazany w pkt </w:t>
      </w:r>
      <w:r w:rsidR="009D1F7F">
        <w:rPr>
          <w:rFonts w:ascii="Cambria" w:hAnsi="Cambria" w:cs="Calibri"/>
          <w:sz w:val="22"/>
          <w:szCs w:val="22"/>
          <w:lang w:eastAsia="en-US"/>
        </w:rPr>
        <w:t>6 lit. a)-d) powyżej,</w:t>
      </w:r>
      <w:r w:rsidRPr="00365BEC">
        <w:rPr>
          <w:rFonts w:ascii="Cambria" w:hAnsi="Cambria" w:cs="Calibri"/>
          <w:sz w:val="22"/>
          <w:szCs w:val="22"/>
          <w:lang w:eastAsia="en-US"/>
        </w:rPr>
        <w:t xml:space="preserve"> od chwili doręczenia mu zawiadomienia przez Zamawiającego.</w:t>
      </w:r>
    </w:p>
    <w:p w:rsidR="00365BEC" w:rsidRPr="00365BEC" w:rsidRDefault="00365BEC" w:rsidP="00A431D3">
      <w:pPr>
        <w:numPr>
          <w:ilvl w:val="0"/>
          <w:numId w:val="243"/>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 xml:space="preserve">W szczególnie uzasadnionych przypadkach Strony dopuszczają możliwość wydłużenia terminu usunięcia wad przez Wykonawcę w trybie wzajemnych uzgodnień. Jeżeli Wykonawca nie usunie wad we wskazanym wyżej terminie lub też w terminie ustalonym przez Strony, wówczas Zamawiający uprawniony będzie do ich usunięcia we własnym zakresie i obciążenia Wykonawcy poniesionymi z tego tytułu kosztami. </w:t>
      </w:r>
    </w:p>
    <w:p w:rsidR="00365BEC" w:rsidRPr="00365BEC" w:rsidRDefault="00365BEC" w:rsidP="00A431D3">
      <w:pPr>
        <w:numPr>
          <w:ilvl w:val="0"/>
          <w:numId w:val="243"/>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Wykonawca zobowiązuje się do świadczenia Serwisu Gwarancyjnego z należytą starannością i zgodnie z posiadaną wiedzą techniczną, a Zamawiający zobowiązuje się umożliwić Wykonawcy należytą realizację świadczeń.</w:t>
      </w:r>
    </w:p>
    <w:p w:rsidR="00365BEC" w:rsidRPr="00365BEC" w:rsidRDefault="00365BEC" w:rsidP="00A431D3">
      <w:pPr>
        <w:numPr>
          <w:ilvl w:val="0"/>
          <w:numId w:val="243"/>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Zamawiający może odmówić Wykonawcy zdalnego dostępu do Systemu. Odmowa zdalnego dostępu do Systemu musi zostać uzasadniona przez Zamawiającego na piśmie.</w:t>
      </w:r>
    </w:p>
    <w:p w:rsidR="00365BEC" w:rsidRPr="00365BEC" w:rsidRDefault="00365BEC" w:rsidP="00A431D3">
      <w:pPr>
        <w:numPr>
          <w:ilvl w:val="0"/>
          <w:numId w:val="243"/>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W przypadku odmowy zdalnego dostępu do Systemu lub odmowy dostępu przez Zamawiającego, Wykonawca podejmuje działania zmierzające do wykonania usługi w siedzibie Zamawiającego w terminie podanym przez Wykonawcę.</w:t>
      </w:r>
    </w:p>
    <w:p w:rsidR="00365BEC" w:rsidRPr="00365BEC" w:rsidRDefault="00365BEC" w:rsidP="00A431D3">
      <w:pPr>
        <w:numPr>
          <w:ilvl w:val="0"/>
          <w:numId w:val="243"/>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 xml:space="preserve">W razie wystąpienia </w:t>
      </w:r>
      <w:r w:rsidR="009D1F7F">
        <w:rPr>
          <w:rFonts w:ascii="Cambria" w:hAnsi="Cambria" w:cs="Calibri"/>
          <w:sz w:val="22"/>
          <w:szCs w:val="22"/>
          <w:lang w:eastAsia="en-US"/>
        </w:rPr>
        <w:t xml:space="preserve">wad </w:t>
      </w:r>
      <w:r w:rsidRPr="00365BEC">
        <w:rPr>
          <w:rFonts w:ascii="Cambria" w:hAnsi="Cambria" w:cs="Calibri"/>
          <w:sz w:val="22"/>
          <w:szCs w:val="22"/>
          <w:lang w:eastAsia="en-US"/>
        </w:rPr>
        <w:t>w Systemie, Zamawiający dokonuje zgłoszenia serwisowego do Wykonawcy ze szczegółowymi informacjami dotyczącymi objawów nieprawidłowego działania Systemu. Formę zgłoszenia określają Strony po zawarciu Umowy.</w:t>
      </w:r>
    </w:p>
    <w:p w:rsidR="00365BEC" w:rsidRPr="00365BEC" w:rsidRDefault="00365BEC" w:rsidP="00A431D3">
      <w:pPr>
        <w:numPr>
          <w:ilvl w:val="0"/>
          <w:numId w:val="243"/>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Zgłoszenie uznaje się, że wpłynęło z chwilą przesłania do Wykonawcy pocztą elektroniczną.</w:t>
      </w:r>
    </w:p>
    <w:p w:rsidR="00365BEC" w:rsidRPr="00365BEC" w:rsidRDefault="00365BEC" w:rsidP="00A431D3">
      <w:pPr>
        <w:numPr>
          <w:ilvl w:val="0"/>
          <w:numId w:val="243"/>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Jeżeli zgłoszenie trafi do Wykonawcy po godzinie 15:00</w:t>
      </w:r>
      <w:r w:rsidR="009D1F7F">
        <w:rPr>
          <w:rFonts w:ascii="Cambria" w:hAnsi="Cambria" w:cs="Calibri"/>
          <w:sz w:val="22"/>
          <w:szCs w:val="22"/>
          <w:lang w:eastAsia="en-US"/>
        </w:rPr>
        <w:t xml:space="preserve"> lub w dzień ustawowo wolny od pracy</w:t>
      </w:r>
      <w:r w:rsidRPr="00365BEC">
        <w:rPr>
          <w:rFonts w:ascii="Cambria" w:hAnsi="Cambria" w:cs="Calibri"/>
          <w:sz w:val="22"/>
          <w:szCs w:val="22"/>
          <w:lang w:eastAsia="en-US"/>
        </w:rPr>
        <w:t>, traktowane jest jako przyjęte do realizacji w następnym dniu roboczym.</w:t>
      </w:r>
    </w:p>
    <w:p w:rsidR="00365BEC" w:rsidRPr="00365BEC" w:rsidRDefault="00365BEC" w:rsidP="00A431D3">
      <w:pPr>
        <w:numPr>
          <w:ilvl w:val="0"/>
          <w:numId w:val="243"/>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Zakończenie realizacji zgłoszenia wymaga potwierdzenia przez Wykonawcę tego faktu Zamawiającemu i potwierdzenia przez Zamawiającego dokonania zamknięcia zgłoszenia.</w:t>
      </w:r>
    </w:p>
    <w:p w:rsidR="00365BEC" w:rsidRPr="00365BEC" w:rsidRDefault="00365BEC" w:rsidP="00A431D3">
      <w:pPr>
        <w:numPr>
          <w:ilvl w:val="0"/>
          <w:numId w:val="243"/>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Zamawiający ma prawo kontrolować realizację zgłoszenia.</w:t>
      </w:r>
    </w:p>
    <w:p w:rsidR="00365BEC" w:rsidRPr="00684D9E" w:rsidRDefault="00365BEC" w:rsidP="00A431D3">
      <w:pPr>
        <w:numPr>
          <w:ilvl w:val="0"/>
          <w:numId w:val="243"/>
        </w:numPr>
        <w:suppressAutoHyphens/>
        <w:spacing w:after="200"/>
        <w:contextualSpacing/>
        <w:jc w:val="both"/>
        <w:rPr>
          <w:rFonts w:ascii="Cambria" w:hAnsi="Cambria" w:cs="Calibri"/>
          <w:sz w:val="22"/>
          <w:szCs w:val="22"/>
          <w:lang w:eastAsia="en-US"/>
        </w:rPr>
      </w:pPr>
      <w:r w:rsidRPr="00684D9E">
        <w:rPr>
          <w:rFonts w:ascii="Cambria" w:hAnsi="Cambria" w:cs="Calibri"/>
          <w:sz w:val="22"/>
          <w:szCs w:val="22"/>
          <w:lang w:eastAsia="en-US"/>
        </w:rPr>
        <w:t>W momencie zakończenia realizacji zgłoszenia Wykonawca zobowiązuje się dostarczyć prawidłową wersję Systemu Zamawiającemu poprzez serwer FTP, którą Zamawiający zobowiązany jest zainstalować. Zamawiający zobowiązany jest potwierdzić prawidłowość działania Systemu.</w:t>
      </w:r>
    </w:p>
    <w:p w:rsidR="00365BEC" w:rsidRPr="00684D9E" w:rsidRDefault="00365BEC" w:rsidP="00A431D3">
      <w:pPr>
        <w:numPr>
          <w:ilvl w:val="0"/>
          <w:numId w:val="243"/>
        </w:numPr>
        <w:suppressAutoHyphens/>
        <w:spacing w:after="200"/>
        <w:contextualSpacing/>
        <w:jc w:val="both"/>
        <w:rPr>
          <w:rFonts w:ascii="Cambria" w:hAnsi="Cambria" w:cs="Calibri"/>
          <w:sz w:val="22"/>
          <w:szCs w:val="22"/>
          <w:lang w:eastAsia="en-US"/>
        </w:rPr>
      </w:pPr>
      <w:r w:rsidRPr="00684D9E">
        <w:rPr>
          <w:rFonts w:ascii="Cambria" w:hAnsi="Cambria" w:cs="Calibri"/>
          <w:sz w:val="22"/>
          <w:szCs w:val="22"/>
          <w:lang w:eastAsia="en-US"/>
        </w:rPr>
        <w:lastRenderedPageBreak/>
        <w:t>Zamawiający zobowiązuje się do używania jedynie aktualnej wersji Systemu.</w:t>
      </w:r>
    </w:p>
    <w:p w:rsidR="00365BEC" w:rsidRPr="00684D9E" w:rsidRDefault="00365BEC" w:rsidP="00A431D3">
      <w:pPr>
        <w:numPr>
          <w:ilvl w:val="0"/>
          <w:numId w:val="243"/>
        </w:numPr>
        <w:suppressAutoHyphens/>
        <w:spacing w:after="200"/>
        <w:contextualSpacing/>
        <w:jc w:val="both"/>
        <w:rPr>
          <w:rFonts w:ascii="Cambria" w:hAnsi="Cambria" w:cs="Calibri"/>
          <w:sz w:val="22"/>
          <w:szCs w:val="22"/>
          <w:lang w:eastAsia="en-US"/>
        </w:rPr>
      </w:pPr>
      <w:r w:rsidRPr="00684D9E">
        <w:rPr>
          <w:rFonts w:ascii="Cambria" w:hAnsi="Cambria" w:cs="Calibri"/>
          <w:sz w:val="22"/>
          <w:szCs w:val="22"/>
          <w:lang w:eastAsia="en-US"/>
        </w:rPr>
        <w:t xml:space="preserve">Wykonawca zobowiązany jest do naprawy </w:t>
      </w:r>
      <w:r w:rsidR="009D1F7F" w:rsidRPr="00684D9E">
        <w:rPr>
          <w:rFonts w:ascii="Cambria" w:hAnsi="Cambria" w:cs="Calibri"/>
          <w:sz w:val="22"/>
          <w:szCs w:val="22"/>
          <w:lang w:eastAsia="en-US"/>
        </w:rPr>
        <w:t>wad</w:t>
      </w:r>
      <w:r w:rsidRPr="00684D9E">
        <w:rPr>
          <w:rFonts w:ascii="Cambria" w:hAnsi="Cambria" w:cs="Calibri"/>
          <w:sz w:val="22"/>
          <w:szCs w:val="22"/>
          <w:lang w:eastAsia="en-US"/>
        </w:rPr>
        <w:t xml:space="preserve"> stanowiąc</w:t>
      </w:r>
      <w:r w:rsidR="009D1F7F" w:rsidRPr="00684D9E">
        <w:rPr>
          <w:rFonts w:ascii="Cambria" w:hAnsi="Cambria" w:cs="Calibri"/>
          <w:sz w:val="22"/>
          <w:szCs w:val="22"/>
          <w:lang w:eastAsia="en-US"/>
        </w:rPr>
        <w:t>ych</w:t>
      </w:r>
      <w:r w:rsidRPr="00684D9E">
        <w:rPr>
          <w:rFonts w:ascii="Cambria" w:hAnsi="Cambria" w:cs="Calibri"/>
          <w:sz w:val="22"/>
          <w:szCs w:val="22"/>
          <w:lang w:eastAsia="en-US"/>
        </w:rPr>
        <w:t xml:space="preserve"> przedmiot zgłoszenia w jak najkrótszym czasie. </w:t>
      </w:r>
    </w:p>
    <w:p w:rsidR="00365BEC" w:rsidRPr="00684D9E" w:rsidRDefault="00365BEC" w:rsidP="00A431D3">
      <w:pPr>
        <w:numPr>
          <w:ilvl w:val="0"/>
          <w:numId w:val="243"/>
        </w:numPr>
        <w:suppressAutoHyphens/>
        <w:spacing w:after="200"/>
        <w:contextualSpacing/>
        <w:jc w:val="both"/>
        <w:rPr>
          <w:rFonts w:ascii="Cambria" w:hAnsi="Cambria" w:cs="Calibri"/>
          <w:sz w:val="22"/>
          <w:szCs w:val="22"/>
          <w:lang w:eastAsia="en-US"/>
        </w:rPr>
      </w:pPr>
      <w:r w:rsidRPr="00684D9E">
        <w:rPr>
          <w:rFonts w:ascii="Cambria" w:hAnsi="Cambria" w:cs="Calibri"/>
          <w:sz w:val="22"/>
          <w:szCs w:val="22"/>
          <w:lang w:eastAsia="en-US"/>
        </w:rPr>
        <w:t>Wykonawca zobowiązany jest do informowania Zamawiającego o powstałych update’ach Systemu za pośrednictwem portalu Idesk i przekazywania update’ów poprzez serwer FTP.</w:t>
      </w:r>
    </w:p>
    <w:p w:rsidR="00365BEC" w:rsidRPr="00684D9E" w:rsidRDefault="00365BEC" w:rsidP="00A431D3">
      <w:pPr>
        <w:numPr>
          <w:ilvl w:val="0"/>
          <w:numId w:val="243"/>
        </w:numPr>
        <w:suppressAutoHyphens/>
        <w:spacing w:after="200"/>
        <w:contextualSpacing/>
        <w:jc w:val="both"/>
        <w:rPr>
          <w:rFonts w:ascii="Cambria" w:hAnsi="Cambria" w:cs="Calibri"/>
          <w:sz w:val="22"/>
          <w:szCs w:val="22"/>
          <w:lang w:eastAsia="en-US"/>
        </w:rPr>
      </w:pPr>
      <w:r w:rsidRPr="00684D9E">
        <w:rPr>
          <w:rFonts w:ascii="Cambria" w:hAnsi="Cambria" w:cs="Calibri"/>
          <w:sz w:val="22"/>
          <w:szCs w:val="22"/>
          <w:lang w:eastAsia="en-US"/>
        </w:rPr>
        <w:t>Zamawiający zobowiązuje się do instalowania update w terminie 7 dni roboczych od ich zamieszczenia na serwerach FTP przez Wykonawcę, po wcześniejszym powiadomieniu Zamawiającego o tym fakcie przez Wykonawcę.</w:t>
      </w:r>
    </w:p>
    <w:p w:rsidR="00365BEC" w:rsidRPr="00684D9E" w:rsidRDefault="00365BEC" w:rsidP="00A431D3">
      <w:pPr>
        <w:numPr>
          <w:ilvl w:val="0"/>
          <w:numId w:val="243"/>
        </w:numPr>
        <w:suppressAutoHyphens/>
        <w:spacing w:after="200"/>
        <w:contextualSpacing/>
        <w:jc w:val="both"/>
        <w:rPr>
          <w:rFonts w:ascii="Cambria" w:hAnsi="Cambria" w:cs="Calibri"/>
          <w:sz w:val="22"/>
          <w:szCs w:val="22"/>
          <w:lang w:eastAsia="en-US"/>
        </w:rPr>
      </w:pPr>
      <w:r w:rsidRPr="00684D9E">
        <w:rPr>
          <w:rFonts w:ascii="Cambria" w:hAnsi="Cambria" w:cs="Calibri"/>
          <w:sz w:val="22"/>
          <w:szCs w:val="22"/>
          <w:lang w:eastAsia="en-US"/>
        </w:rPr>
        <w:t>Zamawiający dokonuje kopii bezpieczeństwa (Backup) produkcyjnych baz danych, bezpośrednio przed zainstalowaniem update i Systemu.</w:t>
      </w:r>
    </w:p>
    <w:p w:rsidR="00365BEC" w:rsidRPr="00684D9E" w:rsidRDefault="00365BEC" w:rsidP="00A431D3">
      <w:pPr>
        <w:numPr>
          <w:ilvl w:val="0"/>
          <w:numId w:val="243"/>
        </w:numPr>
        <w:suppressAutoHyphens/>
        <w:spacing w:after="200"/>
        <w:contextualSpacing/>
        <w:jc w:val="both"/>
        <w:rPr>
          <w:rFonts w:ascii="Cambria" w:hAnsi="Cambria" w:cs="Calibri"/>
          <w:sz w:val="22"/>
          <w:szCs w:val="22"/>
          <w:lang w:eastAsia="en-US"/>
        </w:rPr>
      </w:pPr>
      <w:r w:rsidRPr="00684D9E">
        <w:rPr>
          <w:rFonts w:ascii="Cambria" w:hAnsi="Cambria" w:cs="Calibri"/>
          <w:sz w:val="22"/>
          <w:szCs w:val="22"/>
          <w:lang w:eastAsia="en-US"/>
        </w:rPr>
        <w:t>Instalacja update’ów leży po stronie Zamawiającego.</w:t>
      </w:r>
    </w:p>
    <w:p w:rsidR="00365BEC" w:rsidRPr="00365BEC" w:rsidRDefault="00365BEC" w:rsidP="00A431D3">
      <w:pPr>
        <w:numPr>
          <w:ilvl w:val="0"/>
          <w:numId w:val="243"/>
        </w:numPr>
        <w:suppressAutoHyphens/>
        <w:spacing w:after="200"/>
        <w:contextualSpacing/>
        <w:jc w:val="both"/>
        <w:rPr>
          <w:rFonts w:ascii="Cambria" w:hAnsi="Cambria" w:cs="Calibri"/>
          <w:sz w:val="22"/>
          <w:szCs w:val="22"/>
          <w:lang w:eastAsia="en-US"/>
        </w:rPr>
      </w:pPr>
      <w:r w:rsidRPr="00684D9E">
        <w:rPr>
          <w:rFonts w:ascii="Cambria" w:hAnsi="Cambria" w:cs="Calibri"/>
          <w:sz w:val="22"/>
          <w:szCs w:val="22"/>
          <w:lang w:eastAsia="en-US"/>
        </w:rPr>
        <w:t>Wszelkie uzasadnione koszty usuwania wad, zaistniałych w okresie obowiązywania</w:t>
      </w:r>
      <w:r w:rsidRPr="00365BEC">
        <w:rPr>
          <w:rFonts w:ascii="Cambria" w:hAnsi="Cambria" w:cs="Calibri"/>
          <w:sz w:val="22"/>
          <w:szCs w:val="22"/>
          <w:lang w:eastAsia="en-US"/>
        </w:rPr>
        <w:t xml:space="preserve"> gwarancji jakości i rękojmi za wady oraz koszty obsługi serwisowej, w całości obciążają Wykonawcę. </w:t>
      </w:r>
    </w:p>
    <w:p w:rsidR="00365BEC" w:rsidRPr="00365BEC" w:rsidRDefault="00365BEC" w:rsidP="00A431D3">
      <w:pPr>
        <w:numPr>
          <w:ilvl w:val="0"/>
          <w:numId w:val="243"/>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 xml:space="preserve">Wykonawca zobowiązany jest do dokumentowania dat i godzin przystąpienia do usuwania wad, awarii, usterek i/lub problemów ZSI, a także dat i godzin przystąpienia i zakończenia czynności, poprzez sporządzenie stosownych protokołów podlegających podpisaniu przez przedstawicieli Stron, których brak skutkować będzie przyjęciem domniemania, że Wykonawca przystąpił do usuwania wad, awarii, usterek i/lub problemów, bądź usunął wadę, awarię, usterkę i/lub problem, a także przystąpił do wykonywania czynności związanych z obsługą i zakończył ich wykonywanie w czasie, wynikającym z twierdzeń Zamawiającego. </w:t>
      </w:r>
    </w:p>
    <w:p w:rsidR="00365BEC" w:rsidRPr="00365BEC" w:rsidRDefault="00365BEC" w:rsidP="00A431D3">
      <w:pPr>
        <w:numPr>
          <w:ilvl w:val="0"/>
          <w:numId w:val="243"/>
        </w:numPr>
        <w:suppressAutoHyphens/>
        <w:spacing w:after="200"/>
        <w:contextualSpacing/>
        <w:jc w:val="both"/>
        <w:rPr>
          <w:rFonts w:ascii="Cambria" w:hAnsi="Cambria" w:cs="Calibri"/>
          <w:sz w:val="22"/>
          <w:szCs w:val="22"/>
          <w:lang w:eastAsia="en-US"/>
        </w:rPr>
      </w:pPr>
      <w:r w:rsidRPr="00365BEC">
        <w:rPr>
          <w:rFonts w:ascii="Cambria" w:hAnsi="Cambria" w:cs="Calibri"/>
          <w:sz w:val="22"/>
          <w:szCs w:val="22"/>
          <w:lang w:eastAsia="en-US"/>
        </w:rPr>
        <w:t xml:space="preserve">Wsparcie serwisowe ma być świadczone w oparciu o procedury określone w zawartej Umowie i wykonywane za </w:t>
      </w:r>
      <w:r w:rsidR="009D1F7F" w:rsidRPr="00365BEC">
        <w:rPr>
          <w:rFonts w:ascii="Cambria" w:hAnsi="Cambria" w:cs="Calibri"/>
          <w:sz w:val="22"/>
          <w:szCs w:val="22"/>
          <w:lang w:eastAsia="en-US"/>
        </w:rPr>
        <w:t>pomocą</w:t>
      </w:r>
      <w:r w:rsidRPr="00365BEC">
        <w:rPr>
          <w:rFonts w:ascii="Cambria" w:hAnsi="Cambria" w:cs="Calibri"/>
          <w:sz w:val="22"/>
          <w:szCs w:val="22"/>
          <w:lang w:eastAsia="en-US"/>
        </w:rPr>
        <w:t xml:space="preserve"> oprogramowania typu zdalny dostęp. </w:t>
      </w:r>
    </w:p>
    <w:p w:rsidR="00365BEC" w:rsidRPr="00365BEC" w:rsidRDefault="00365BEC" w:rsidP="00422BF1">
      <w:pPr>
        <w:numPr>
          <w:ilvl w:val="0"/>
          <w:numId w:val="202"/>
        </w:numPr>
        <w:suppressAutoHyphens/>
        <w:spacing w:before="240" w:after="200"/>
        <w:ind w:left="851" w:hanging="425"/>
        <w:contextualSpacing/>
        <w:jc w:val="both"/>
        <w:rPr>
          <w:rFonts w:ascii="Cambria" w:hAnsi="Cambria" w:cs="Calibri"/>
          <w:b/>
          <w:sz w:val="22"/>
          <w:szCs w:val="22"/>
          <w:lang w:eastAsia="en-US"/>
        </w:rPr>
      </w:pPr>
      <w:r w:rsidRPr="00365BEC">
        <w:rPr>
          <w:rFonts w:ascii="Cambria" w:hAnsi="Cambria" w:cs="Calibri"/>
          <w:b/>
          <w:sz w:val="22"/>
          <w:szCs w:val="22"/>
          <w:lang w:eastAsia="en-US"/>
        </w:rPr>
        <w:t>Inne wymagania i postanowienia.</w:t>
      </w:r>
    </w:p>
    <w:p w:rsidR="00422BF1" w:rsidRDefault="00365BEC" w:rsidP="00A431D3">
      <w:pPr>
        <w:numPr>
          <w:ilvl w:val="0"/>
          <w:numId w:val="242"/>
        </w:numPr>
        <w:suppressAutoHyphens/>
        <w:spacing w:after="200"/>
        <w:ind w:left="1418" w:hanging="284"/>
        <w:contextualSpacing/>
        <w:jc w:val="both"/>
        <w:rPr>
          <w:rFonts w:ascii="Cambria" w:hAnsi="Cambria" w:cs="Calibri"/>
          <w:sz w:val="22"/>
          <w:szCs w:val="22"/>
          <w:lang w:eastAsia="en-US"/>
        </w:rPr>
      </w:pPr>
      <w:r w:rsidRPr="00365BEC">
        <w:rPr>
          <w:rFonts w:ascii="Cambria" w:hAnsi="Cambria" w:cs="Calibri"/>
          <w:sz w:val="22"/>
          <w:szCs w:val="22"/>
          <w:lang w:eastAsia="en-US"/>
        </w:rPr>
        <w:t>Za czynności przekraczające zakres gwarancji jakości, rękojmi za wady i serwisu Wykonawcy przysługiwać będzie wynagrodzenie.</w:t>
      </w:r>
    </w:p>
    <w:p w:rsidR="00422BF1" w:rsidRPr="00422BF1" w:rsidRDefault="00422BF1" w:rsidP="00A431D3">
      <w:pPr>
        <w:numPr>
          <w:ilvl w:val="0"/>
          <w:numId w:val="242"/>
        </w:numPr>
        <w:suppressAutoHyphens/>
        <w:spacing w:after="200"/>
        <w:ind w:left="1418" w:hanging="284"/>
        <w:contextualSpacing/>
        <w:jc w:val="both"/>
        <w:rPr>
          <w:rFonts w:ascii="Cambria" w:hAnsi="Cambria" w:cs="Calibri"/>
          <w:sz w:val="20"/>
          <w:szCs w:val="22"/>
          <w:lang w:eastAsia="en-US"/>
        </w:rPr>
      </w:pPr>
      <w:r w:rsidRPr="00422BF1">
        <w:rPr>
          <w:rFonts w:ascii="Cambria" w:hAnsi="Cambria" w:cs="Calibri"/>
          <w:sz w:val="22"/>
        </w:rPr>
        <w:t>Okres trwania Serwisu Gwarancyjnego jest równy okresowi gwarancji jakości i rękojmi za wady zaoferowanemu przez Wykonawcę w złożonej Ofercie (min. 36 miesięcy).</w:t>
      </w:r>
    </w:p>
    <w:p w:rsidR="00422BF1" w:rsidRPr="00365BEC" w:rsidRDefault="00422BF1" w:rsidP="00422BF1">
      <w:pPr>
        <w:suppressAutoHyphens/>
        <w:spacing w:after="200"/>
        <w:ind w:left="1080"/>
        <w:contextualSpacing/>
        <w:jc w:val="both"/>
        <w:rPr>
          <w:rFonts w:ascii="Cambria" w:hAnsi="Cambria" w:cs="Calibri"/>
          <w:sz w:val="22"/>
          <w:szCs w:val="22"/>
          <w:lang w:eastAsia="en-US"/>
        </w:rPr>
      </w:pPr>
    </w:p>
    <w:p w:rsidR="00E42559" w:rsidRPr="00AE5C49" w:rsidRDefault="00D24AEF" w:rsidP="00422BF1">
      <w:pPr>
        <w:pStyle w:val="Nagwek1"/>
        <w:numPr>
          <w:ilvl w:val="0"/>
          <w:numId w:val="196"/>
        </w:numPr>
        <w:rPr>
          <w:rFonts w:asciiTheme="majorHAnsi" w:hAnsiTheme="majorHAnsi"/>
          <w:lang w:eastAsia="ar-SA"/>
        </w:rPr>
      </w:pPr>
      <w:r>
        <w:rPr>
          <w:rFonts w:asciiTheme="majorHAnsi" w:hAnsiTheme="majorHAnsi"/>
          <w:lang w:eastAsia="ar-SA"/>
        </w:rPr>
        <w:br w:type="column"/>
      </w:r>
      <w:bookmarkStart w:id="74" w:name="_Toc12183470"/>
      <w:r w:rsidR="00E42559" w:rsidRPr="00AE5C49">
        <w:rPr>
          <w:rFonts w:asciiTheme="majorHAnsi" w:hAnsiTheme="majorHAnsi"/>
          <w:lang w:eastAsia="ar-SA"/>
        </w:rPr>
        <w:lastRenderedPageBreak/>
        <w:t>Dokumentacja projektu</w:t>
      </w:r>
      <w:bookmarkEnd w:id="74"/>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Wykonawca zobowiązany jest do dostarczenia następujących dokumentacji:</w:t>
      </w:r>
    </w:p>
    <w:p w:rsidR="00E42559" w:rsidRDefault="00E42559" w:rsidP="00EE5AFE">
      <w:pPr>
        <w:numPr>
          <w:ilvl w:val="0"/>
          <w:numId w:val="88"/>
        </w:numPr>
        <w:suppressAutoHyphens/>
        <w:ind w:left="1134" w:hanging="283"/>
        <w:jc w:val="both"/>
        <w:rPr>
          <w:rFonts w:ascii="Cambria" w:hAnsi="Cambria"/>
          <w:bCs/>
          <w:sz w:val="22"/>
          <w:szCs w:val="22"/>
          <w:lang w:eastAsia="ar-SA"/>
        </w:rPr>
      </w:pPr>
      <w:r>
        <w:rPr>
          <w:rFonts w:ascii="Cambria" w:hAnsi="Cambria"/>
          <w:bCs/>
          <w:sz w:val="22"/>
          <w:szCs w:val="22"/>
          <w:lang w:eastAsia="ar-SA"/>
        </w:rPr>
        <w:t>Dokumentację Wdrożeniową;</w:t>
      </w:r>
    </w:p>
    <w:p w:rsidR="00E42559" w:rsidRDefault="00E42559" w:rsidP="00EE5AFE">
      <w:pPr>
        <w:numPr>
          <w:ilvl w:val="0"/>
          <w:numId w:val="88"/>
        </w:numPr>
        <w:suppressAutoHyphens/>
        <w:ind w:left="1134" w:hanging="283"/>
        <w:jc w:val="both"/>
        <w:rPr>
          <w:rFonts w:ascii="Cambria" w:hAnsi="Cambria"/>
          <w:bCs/>
          <w:sz w:val="22"/>
          <w:szCs w:val="22"/>
          <w:lang w:eastAsia="ar-SA"/>
        </w:rPr>
      </w:pPr>
      <w:r>
        <w:rPr>
          <w:rFonts w:ascii="Cambria" w:hAnsi="Cambria"/>
          <w:bCs/>
          <w:sz w:val="22"/>
          <w:szCs w:val="22"/>
          <w:lang w:eastAsia="ar-SA"/>
        </w:rPr>
        <w:t>Dokumentację Szkoleniową;</w:t>
      </w:r>
    </w:p>
    <w:p w:rsidR="00E42559" w:rsidRDefault="00E42559" w:rsidP="00EE5AFE">
      <w:pPr>
        <w:numPr>
          <w:ilvl w:val="0"/>
          <w:numId w:val="88"/>
        </w:numPr>
        <w:suppressAutoHyphens/>
        <w:ind w:left="1134" w:hanging="283"/>
        <w:jc w:val="both"/>
        <w:rPr>
          <w:rFonts w:ascii="Cambria" w:hAnsi="Cambria"/>
          <w:bCs/>
          <w:sz w:val="22"/>
          <w:szCs w:val="22"/>
          <w:lang w:eastAsia="ar-SA"/>
        </w:rPr>
      </w:pPr>
      <w:r>
        <w:rPr>
          <w:rFonts w:ascii="Cambria" w:hAnsi="Cambria"/>
          <w:bCs/>
          <w:sz w:val="22"/>
          <w:szCs w:val="22"/>
          <w:lang w:eastAsia="ar-SA"/>
        </w:rPr>
        <w:t>Dokumentację Użytkową</w:t>
      </w:r>
      <w:r w:rsidR="006F3716">
        <w:rPr>
          <w:rFonts w:ascii="Cambria" w:hAnsi="Cambria"/>
          <w:bCs/>
          <w:sz w:val="22"/>
          <w:szCs w:val="22"/>
          <w:lang w:eastAsia="ar-SA"/>
        </w:rPr>
        <w:t>;</w:t>
      </w:r>
    </w:p>
    <w:p w:rsidR="00E42559" w:rsidRDefault="00E42559" w:rsidP="00EE5AFE">
      <w:pPr>
        <w:numPr>
          <w:ilvl w:val="0"/>
          <w:numId w:val="88"/>
        </w:numPr>
        <w:suppressAutoHyphens/>
        <w:ind w:left="1134" w:hanging="283"/>
        <w:jc w:val="both"/>
        <w:rPr>
          <w:rFonts w:ascii="Cambria" w:hAnsi="Cambria"/>
          <w:bCs/>
          <w:sz w:val="22"/>
          <w:szCs w:val="22"/>
          <w:lang w:eastAsia="ar-SA"/>
        </w:rPr>
      </w:pPr>
      <w:r>
        <w:rPr>
          <w:rFonts w:ascii="Cambria" w:hAnsi="Cambria"/>
          <w:bCs/>
          <w:sz w:val="22"/>
          <w:szCs w:val="22"/>
          <w:lang w:eastAsia="ar-SA"/>
        </w:rPr>
        <w:t>Instrukcje Stanowiskowe</w:t>
      </w:r>
      <w:r w:rsidR="006F3716">
        <w:rPr>
          <w:rFonts w:ascii="Cambria" w:hAnsi="Cambria"/>
          <w:bCs/>
          <w:sz w:val="22"/>
          <w:szCs w:val="22"/>
          <w:lang w:eastAsia="ar-SA"/>
        </w:rPr>
        <w:t>;</w:t>
      </w:r>
    </w:p>
    <w:p w:rsidR="00E42559" w:rsidRPr="00EF7B8C" w:rsidRDefault="00E42559" w:rsidP="00EE5AFE">
      <w:pPr>
        <w:numPr>
          <w:ilvl w:val="0"/>
          <w:numId w:val="88"/>
        </w:numPr>
        <w:suppressAutoHyphens/>
        <w:ind w:left="1134" w:hanging="283"/>
        <w:jc w:val="both"/>
        <w:rPr>
          <w:rFonts w:ascii="Cambria" w:hAnsi="Cambria"/>
          <w:bCs/>
          <w:sz w:val="22"/>
          <w:szCs w:val="22"/>
          <w:lang w:eastAsia="ar-SA"/>
        </w:rPr>
      </w:pPr>
      <w:r>
        <w:rPr>
          <w:rFonts w:ascii="Cambria" w:hAnsi="Cambria"/>
          <w:bCs/>
          <w:sz w:val="22"/>
          <w:szCs w:val="22"/>
          <w:lang w:eastAsia="ar-SA"/>
        </w:rPr>
        <w:t>Raporty testów dostępności i czasów odpowiedzi e-usług dla etapu oczekiwania na wyświetlenie danych początkowych w ramach e-usługi, np. wyświetlenie listy/tabeli faktur, punktów rozliczeniowych czy wodomierzy</w:t>
      </w:r>
      <w:r w:rsidR="006F3716">
        <w:rPr>
          <w:rFonts w:ascii="Cambria" w:hAnsi="Cambria"/>
          <w:bCs/>
          <w:sz w:val="22"/>
          <w:szCs w:val="22"/>
          <w:lang w:eastAsia="ar-SA"/>
        </w:rPr>
        <w:t>;</w:t>
      </w:r>
    </w:p>
    <w:p w:rsidR="00E42559" w:rsidRPr="00AE5C49" w:rsidRDefault="00E42559" w:rsidP="009C070C">
      <w:pPr>
        <w:pStyle w:val="Nagwek1"/>
        <w:numPr>
          <w:ilvl w:val="0"/>
          <w:numId w:val="196"/>
        </w:numPr>
        <w:rPr>
          <w:rFonts w:asciiTheme="majorHAnsi" w:hAnsiTheme="majorHAnsi"/>
          <w:lang w:eastAsia="ar-SA"/>
        </w:rPr>
      </w:pPr>
      <w:bookmarkStart w:id="75" w:name="_Toc12183471"/>
      <w:r w:rsidRPr="00AE5C49">
        <w:rPr>
          <w:rFonts w:asciiTheme="majorHAnsi" w:hAnsiTheme="majorHAnsi"/>
          <w:lang w:eastAsia="ar-SA"/>
        </w:rPr>
        <w:t>Zgodność z normami prawa oraz zasadami interoperacyjności</w:t>
      </w:r>
      <w:bookmarkEnd w:id="75"/>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Przedmiot zamówienia zostanie zrealizowany zgodnie z obowiązującymi przepisami i normami prawa. Wszelkie materiały, wyroby i urządzenia odpowiadać będą aktualnym Polskim Normom oraz przepisom ich stosowania. Ponadto, jeśli są wymagane posiadać będą stosowne certyfikaty, atesty i świadectwa dopuszczenia do użycia. Dostarczone oprogramowanie będzie spełniać zasady interoperacyjności określone w dokumentach:</w:t>
      </w:r>
    </w:p>
    <w:p w:rsidR="00E42559" w:rsidRDefault="00E42559" w:rsidP="00EE5AFE">
      <w:pPr>
        <w:numPr>
          <w:ilvl w:val="0"/>
          <w:numId w:val="89"/>
        </w:numPr>
        <w:suppressAutoHyphens/>
        <w:spacing w:before="240"/>
        <w:ind w:left="1134" w:hanging="283"/>
        <w:jc w:val="both"/>
        <w:rPr>
          <w:rFonts w:ascii="Cambria" w:hAnsi="Cambria"/>
          <w:bCs/>
          <w:sz w:val="22"/>
          <w:szCs w:val="22"/>
          <w:lang w:eastAsia="ar-SA"/>
        </w:rPr>
      </w:pPr>
      <w:r>
        <w:rPr>
          <w:rFonts w:ascii="Cambria" w:hAnsi="Cambria"/>
          <w:bCs/>
          <w:sz w:val="22"/>
          <w:szCs w:val="22"/>
          <w:lang w:eastAsia="ar-SA"/>
        </w:rPr>
        <w:t>Europejska Strategia Interoperacyjności (EIS);</w:t>
      </w:r>
    </w:p>
    <w:p w:rsidR="00E42559" w:rsidRDefault="00E42559" w:rsidP="00EE5AFE">
      <w:pPr>
        <w:numPr>
          <w:ilvl w:val="0"/>
          <w:numId w:val="89"/>
        </w:numPr>
        <w:suppressAutoHyphens/>
        <w:ind w:left="1134" w:hanging="283"/>
        <w:jc w:val="both"/>
        <w:rPr>
          <w:rFonts w:ascii="Cambria" w:hAnsi="Cambria"/>
          <w:bCs/>
          <w:sz w:val="22"/>
          <w:szCs w:val="22"/>
          <w:lang w:eastAsia="ar-SA"/>
        </w:rPr>
      </w:pPr>
      <w:r>
        <w:rPr>
          <w:rFonts w:ascii="Cambria" w:hAnsi="Cambria"/>
          <w:bCs/>
          <w:sz w:val="22"/>
          <w:szCs w:val="22"/>
          <w:lang w:eastAsia="ar-SA"/>
        </w:rPr>
        <w:t>Europejskie Ramy Interoperacyjności (EIF);</w:t>
      </w:r>
    </w:p>
    <w:p w:rsidR="00E42559" w:rsidRDefault="00E42559" w:rsidP="00EE5AFE">
      <w:pPr>
        <w:numPr>
          <w:ilvl w:val="0"/>
          <w:numId w:val="89"/>
        </w:numPr>
        <w:suppressAutoHyphens/>
        <w:ind w:left="1134" w:hanging="283"/>
        <w:jc w:val="both"/>
        <w:rPr>
          <w:rFonts w:ascii="Cambria" w:hAnsi="Cambria"/>
          <w:bCs/>
          <w:sz w:val="22"/>
          <w:szCs w:val="22"/>
          <w:lang w:eastAsia="ar-SA"/>
        </w:rPr>
      </w:pPr>
      <w:r>
        <w:rPr>
          <w:rFonts w:ascii="Cambria" w:hAnsi="Cambria"/>
          <w:bCs/>
          <w:sz w:val="22"/>
          <w:szCs w:val="22"/>
          <w:lang w:eastAsia="ar-SA"/>
        </w:rPr>
        <w:t>Krajowe Ramy Interoperacyjności (Rozporządzenie Rady Ministrów z dnia 12 kwietnia 2012 r. w sprawie Krajowych Ram Interoperacyjności, minimalnych wymagań dla rejestrów publicznych i wymiany informacji w postaci elektronicznej oraz minimalnych wymagań dla systemów teleinformatycznych).</w:t>
      </w:r>
    </w:p>
    <w:p w:rsidR="00E42559" w:rsidRDefault="00E42559" w:rsidP="00EE5AFE">
      <w:pPr>
        <w:numPr>
          <w:ilvl w:val="0"/>
          <w:numId w:val="89"/>
        </w:numPr>
        <w:suppressAutoHyphens/>
        <w:ind w:left="1134" w:hanging="283"/>
        <w:jc w:val="both"/>
        <w:rPr>
          <w:rFonts w:ascii="Cambria" w:hAnsi="Cambria"/>
          <w:bCs/>
          <w:sz w:val="22"/>
          <w:szCs w:val="22"/>
          <w:lang w:eastAsia="ar-SA"/>
        </w:rPr>
      </w:pPr>
      <w:r>
        <w:rPr>
          <w:rFonts w:ascii="Cambria" w:hAnsi="Cambria"/>
          <w:bCs/>
          <w:sz w:val="22"/>
          <w:szCs w:val="22"/>
          <w:lang w:eastAsia="ar-SA"/>
        </w:rPr>
        <w:t>Dyrektywa Parlamentu Europejskiego i Rady 2013/37/UE z dnia 26 czerwca 2013 r. zmieniająca dyrektywę 2003/98/WE w sprawie ponownego wykorzystania informacji sektora publicznego.</w:t>
      </w:r>
    </w:p>
    <w:p w:rsidR="00E42559" w:rsidRDefault="00E42559" w:rsidP="00EE5AFE">
      <w:pPr>
        <w:numPr>
          <w:ilvl w:val="0"/>
          <w:numId w:val="89"/>
        </w:numPr>
        <w:suppressAutoHyphens/>
        <w:ind w:left="1134" w:hanging="283"/>
        <w:jc w:val="both"/>
        <w:rPr>
          <w:rFonts w:ascii="Cambria" w:hAnsi="Cambria"/>
          <w:bCs/>
          <w:sz w:val="22"/>
          <w:szCs w:val="22"/>
          <w:lang w:eastAsia="ar-SA"/>
        </w:rPr>
      </w:pPr>
      <w:r>
        <w:rPr>
          <w:rFonts w:ascii="Cambria" w:hAnsi="Cambria"/>
          <w:bCs/>
          <w:sz w:val="22"/>
          <w:szCs w:val="22"/>
          <w:lang w:eastAsia="ar-SA"/>
        </w:rPr>
        <w:t>Ustawa z dnia 17 lutego 2005 r. o informacji działalności podmiotów realizujących zadania publiczne (Dz. U. z 2005 r. nr 64 poz. 565 ze zm.) wraz z aktami wykonawczymi;</w:t>
      </w:r>
    </w:p>
    <w:p w:rsidR="00E42559" w:rsidRDefault="00E42559" w:rsidP="00EE5AFE">
      <w:pPr>
        <w:numPr>
          <w:ilvl w:val="0"/>
          <w:numId w:val="89"/>
        </w:numPr>
        <w:suppressAutoHyphens/>
        <w:ind w:left="1134" w:hanging="283"/>
        <w:jc w:val="both"/>
        <w:rPr>
          <w:rFonts w:ascii="Cambria" w:hAnsi="Cambria"/>
          <w:bCs/>
          <w:sz w:val="22"/>
          <w:szCs w:val="22"/>
          <w:lang w:eastAsia="ar-SA"/>
        </w:rPr>
      </w:pPr>
      <w:r>
        <w:rPr>
          <w:rFonts w:ascii="Cambria" w:hAnsi="Cambria"/>
          <w:bCs/>
          <w:sz w:val="22"/>
          <w:szCs w:val="22"/>
          <w:lang w:eastAsia="ar-SA"/>
        </w:rPr>
        <w:t>Ustawa z dnia 6 września 2001 r. o dostępie do informacji publicznej (Dz. U. 2001 r. nr 112 poz. 1198 ze zm.) wraz z aktami wykonawczymi;</w:t>
      </w:r>
    </w:p>
    <w:p w:rsidR="00E42559" w:rsidRDefault="00E42559" w:rsidP="00EE5AFE">
      <w:pPr>
        <w:numPr>
          <w:ilvl w:val="0"/>
          <w:numId w:val="89"/>
        </w:numPr>
        <w:suppressAutoHyphens/>
        <w:ind w:left="1134" w:hanging="283"/>
        <w:jc w:val="both"/>
        <w:rPr>
          <w:rFonts w:ascii="Cambria" w:hAnsi="Cambria"/>
          <w:bCs/>
          <w:sz w:val="22"/>
          <w:szCs w:val="22"/>
          <w:lang w:eastAsia="ar-SA"/>
        </w:rPr>
      </w:pPr>
      <w:r>
        <w:rPr>
          <w:rFonts w:ascii="Cambria" w:hAnsi="Cambria"/>
          <w:bCs/>
          <w:sz w:val="22"/>
          <w:szCs w:val="22"/>
          <w:lang w:eastAsia="ar-SA"/>
        </w:rPr>
        <w:t xml:space="preserve">Ustawa z dnia 18 września 2001 r. o podpisie elektronicznym (Dz. U. z 2001 r. Nr 130 poz. 1450 ze zm.) wraz z aktami wykonawczymi. </w:t>
      </w:r>
    </w:p>
    <w:p w:rsidR="00E42559" w:rsidRDefault="00E42559" w:rsidP="00EE5AFE">
      <w:pPr>
        <w:numPr>
          <w:ilvl w:val="0"/>
          <w:numId w:val="89"/>
        </w:numPr>
        <w:suppressAutoHyphens/>
        <w:ind w:left="1134" w:hanging="283"/>
        <w:jc w:val="both"/>
        <w:rPr>
          <w:rFonts w:ascii="Cambria" w:hAnsi="Cambria"/>
          <w:bCs/>
          <w:sz w:val="22"/>
          <w:szCs w:val="22"/>
          <w:lang w:eastAsia="ar-SA"/>
        </w:rPr>
      </w:pPr>
      <w:r>
        <w:rPr>
          <w:rFonts w:ascii="Cambria" w:hAnsi="Cambria"/>
          <w:bCs/>
          <w:sz w:val="22"/>
          <w:szCs w:val="22"/>
          <w:lang w:eastAsia="ar-SA"/>
        </w:rPr>
        <w:t>Ustawa z dnia 5 lipca 2002 r. o ochronie niektórych usług świadczonych drogą elektroniczną opartych lub polegających na dostępie warunkowym (Dz. U. 2002 r. nr 126 poz. 1068 ze zm.) wraz z aktami wykonawczymi.</w:t>
      </w:r>
    </w:p>
    <w:p w:rsidR="00E42559" w:rsidRDefault="00E42559" w:rsidP="00EE5AFE">
      <w:pPr>
        <w:numPr>
          <w:ilvl w:val="0"/>
          <w:numId w:val="89"/>
        </w:numPr>
        <w:suppressAutoHyphens/>
        <w:ind w:left="1134" w:hanging="283"/>
        <w:jc w:val="both"/>
        <w:rPr>
          <w:rFonts w:ascii="Cambria" w:hAnsi="Cambria"/>
          <w:bCs/>
          <w:sz w:val="22"/>
          <w:szCs w:val="22"/>
          <w:lang w:eastAsia="ar-SA"/>
        </w:rPr>
      </w:pPr>
      <w:r>
        <w:rPr>
          <w:rFonts w:ascii="Cambria" w:hAnsi="Cambria"/>
          <w:bCs/>
          <w:sz w:val="22"/>
          <w:szCs w:val="22"/>
          <w:lang w:eastAsia="ar-SA"/>
        </w:rPr>
        <w:t>Ustawa z dnia 27 lipca 2001 r. o ochronie baz danych (Dz. U. 2001 r. nr 128 poz. 1402 ze zm.) wraz z aktami wykonawczymi.</w:t>
      </w:r>
    </w:p>
    <w:p w:rsidR="00E42559" w:rsidRDefault="00E42559" w:rsidP="00EE5AFE">
      <w:pPr>
        <w:numPr>
          <w:ilvl w:val="0"/>
          <w:numId w:val="89"/>
        </w:numPr>
        <w:suppressAutoHyphens/>
        <w:ind w:left="1134" w:hanging="425"/>
        <w:jc w:val="both"/>
        <w:rPr>
          <w:rFonts w:ascii="Cambria" w:hAnsi="Cambria"/>
          <w:bCs/>
          <w:sz w:val="22"/>
          <w:szCs w:val="22"/>
          <w:lang w:eastAsia="ar-SA"/>
        </w:rPr>
      </w:pPr>
      <w:r>
        <w:rPr>
          <w:rFonts w:ascii="Cambria" w:hAnsi="Cambria"/>
          <w:bCs/>
          <w:sz w:val="22"/>
          <w:szCs w:val="22"/>
          <w:lang w:eastAsia="ar-SA"/>
        </w:rPr>
        <w:t>Ustawa z dnia 4 lutego 1994 r. o prawie autorskim i prawach pokrewnych (t.j. Dz. U. 2006 r. r 90 poz. 631 ze zm.) wraz z aktami wykonawczymi.</w:t>
      </w:r>
    </w:p>
    <w:p w:rsidR="00E42559" w:rsidRDefault="00E42559" w:rsidP="00EE5AFE">
      <w:pPr>
        <w:numPr>
          <w:ilvl w:val="0"/>
          <w:numId w:val="89"/>
        </w:numPr>
        <w:suppressAutoHyphens/>
        <w:ind w:left="1134" w:hanging="425"/>
        <w:jc w:val="both"/>
        <w:rPr>
          <w:rFonts w:ascii="Cambria" w:hAnsi="Cambria"/>
          <w:bCs/>
          <w:sz w:val="22"/>
          <w:szCs w:val="22"/>
          <w:lang w:eastAsia="ar-SA"/>
        </w:rPr>
      </w:pPr>
      <w:r>
        <w:rPr>
          <w:rFonts w:ascii="Cambria" w:hAnsi="Cambria"/>
          <w:bCs/>
          <w:sz w:val="22"/>
          <w:szCs w:val="22"/>
          <w:lang w:eastAsia="ar-SA"/>
        </w:rPr>
        <w:t>Rozporządzenie Ministra Spraw Wewnętrznych i Administracji z dnia 21 kwietnia 2011 r. w sprawie szczegółowych warunków organizacyjnych technicznych, które powinien spełniać system teleinformatyczny służący do identyfikacji użytkowników (Dz. U. z 2011 r. nr 93 poz. 545)</w:t>
      </w:r>
    </w:p>
    <w:p w:rsidR="00E42559" w:rsidRDefault="00E42559" w:rsidP="00EE5AFE">
      <w:pPr>
        <w:numPr>
          <w:ilvl w:val="0"/>
          <w:numId w:val="89"/>
        </w:numPr>
        <w:suppressAutoHyphens/>
        <w:ind w:left="1134" w:hanging="425"/>
        <w:jc w:val="both"/>
        <w:rPr>
          <w:rFonts w:ascii="Cambria" w:hAnsi="Cambria"/>
          <w:bCs/>
          <w:sz w:val="22"/>
          <w:szCs w:val="22"/>
          <w:lang w:eastAsia="ar-SA"/>
        </w:rPr>
      </w:pPr>
      <w:r>
        <w:rPr>
          <w:rFonts w:ascii="Cambria" w:hAnsi="Cambria"/>
          <w:bCs/>
          <w:sz w:val="22"/>
          <w:szCs w:val="22"/>
          <w:lang w:eastAsia="ar-SA"/>
        </w:rPr>
        <w:t>Rozporządzenie Ministra Spraw Wewnętrznych i Administracji z dnia 21 kwietnia 2011 r. w sprawie zasad potwierdzenia, przedłużenia ważności, wykorzystania i unieważnienia profilu zaufanego elektronicznej platformy usług administracji publicznej (Dz. U. z 2011 r. Nr 93, poz. 547);</w:t>
      </w:r>
    </w:p>
    <w:p w:rsidR="00E42559" w:rsidRPr="006E326C" w:rsidRDefault="00E42559" w:rsidP="00EE5AFE">
      <w:pPr>
        <w:numPr>
          <w:ilvl w:val="0"/>
          <w:numId w:val="89"/>
        </w:numPr>
        <w:suppressAutoHyphens/>
        <w:ind w:left="1134" w:hanging="425"/>
        <w:jc w:val="both"/>
        <w:rPr>
          <w:rFonts w:ascii="Cambria" w:hAnsi="Cambria"/>
          <w:bCs/>
          <w:sz w:val="22"/>
          <w:szCs w:val="22"/>
          <w:lang w:eastAsia="ar-SA"/>
        </w:rPr>
      </w:pPr>
      <w:r>
        <w:rPr>
          <w:rFonts w:ascii="Cambria" w:hAnsi="Cambria"/>
          <w:bCs/>
          <w:sz w:val="22"/>
          <w:szCs w:val="22"/>
          <w:lang w:eastAsia="ar-SA"/>
        </w:rPr>
        <w:t xml:space="preserve">Rozporządzenie Prezesa Rady Ministrów z dnia 14 września 2011 r. w sprawie sporządzania pism w formie dokumentów elektronicznych, doręczenia dokumentów </w:t>
      </w:r>
      <w:r>
        <w:rPr>
          <w:rFonts w:ascii="Cambria" w:hAnsi="Cambria"/>
          <w:bCs/>
          <w:sz w:val="22"/>
          <w:szCs w:val="22"/>
          <w:lang w:eastAsia="ar-SA"/>
        </w:rPr>
        <w:lastRenderedPageBreak/>
        <w:t>elektronicznych oraz udostępniania formularzy wzorów i kopii dokumentów elektronicznych (Dz. U. z 2011 r. nr 206, poz. 1216).</w:t>
      </w:r>
    </w:p>
    <w:p w:rsidR="00E42559" w:rsidRPr="00AE5C49" w:rsidRDefault="00E42559" w:rsidP="009C070C">
      <w:pPr>
        <w:pStyle w:val="Nagwek1"/>
        <w:numPr>
          <w:ilvl w:val="0"/>
          <w:numId w:val="196"/>
        </w:numPr>
        <w:rPr>
          <w:rFonts w:asciiTheme="majorHAnsi" w:hAnsiTheme="majorHAnsi"/>
          <w:lang w:eastAsia="ar-SA"/>
        </w:rPr>
      </w:pPr>
      <w:bookmarkStart w:id="76" w:name="_Toc12183472"/>
      <w:r w:rsidRPr="00AE5C49">
        <w:rPr>
          <w:rFonts w:asciiTheme="majorHAnsi" w:hAnsiTheme="majorHAnsi"/>
          <w:lang w:eastAsia="ar-SA"/>
        </w:rPr>
        <w:t>Słownik pojęć</w:t>
      </w:r>
      <w:bookmarkEnd w:id="76"/>
    </w:p>
    <w:p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Dla potrzeb realizacji niniejszego przedmiotu zamówienia ustala się znaczenie następujących pojęć stosowanych w OPZ wraz z załącznikami:</w:t>
      </w:r>
    </w:p>
    <w:p w:rsidR="00E42559" w:rsidRDefault="00E42559" w:rsidP="00EE5AFE">
      <w:pPr>
        <w:numPr>
          <w:ilvl w:val="0"/>
          <w:numId w:val="90"/>
        </w:numPr>
        <w:suppressAutoHyphens/>
        <w:spacing w:before="240"/>
        <w:ind w:left="1134" w:hanging="283"/>
        <w:jc w:val="both"/>
        <w:rPr>
          <w:rFonts w:ascii="Cambria" w:hAnsi="Cambria"/>
          <w:bCs/>
          <w:sz w:val="22"/>
          <w:szCs w:val="22"/>
          <w:lang w:eastAsia="ar-SA"/>
        </w:rPr>
      </w:pPr>
      <w:r w:rsidRPr="004E1BCC">
        <w:rPr>
          <w:rFonts w:ascii="Cambria" w:hAnsi="Cambria"/>
          <w:b/>
          <w:bCs/>
          <w:sz w:val="22"/>
          <w:szCs w:val="22"/>
          <w:lang w:eastAsia="ar-SA"/>
        </w:rPr>
        <w:t>Asysta Wdrożeniowa</w:t>
      </w:r>
      <w:r>
        <w:rPr>
          <w:rFonts w:ascii="Cambria" w:hAnsi="Cambria"/>
          <w:bCs/>
          <w:sz w:val="22"/>
          <w:szCs w:val="22"/>
          <w:lang w:eastAsia="ar-SA"/>
        </w:rPr>
        <w:t xml:space="preserve"> – usługa świadczona przez Wykonawcę, polegająca na bieżącym wsparciu Użytkowników Końcowych w zakresie eksploatacji i obsługi Systemu</w:t>
      </w:r>
    </w:p>
    <w:p w:rsidR="00E42559" w:rsidRDefault="00E42559" w:rsidP="00EE5AFE">
      <w:pPr>
        <w:numPr>
          <w:ilvl w:val="0"/>
          <w:numId w:val="90"/>
        </w:numPr>
        <w:suppressAutoHyphens/>
        <w:spacing w:before="240"/>
        <w:ind w:left="1134" w:hanging="283"/>
        <w:jc w:val="both"/>
        <w:rPr>
          <w:rFonts w:ascii="Cambria" w:hAnsi="Cambria"/>
          <w:bCs/>
          <w:sz w:val="22"/>
          <w:szCs w:val="22"/>
          <w:lang w:eastAsia="ar-SA"/>
        </w:rPr>
      </w:pPr>
      <w:r w:rsidRPr="004E1BCC">
        <w:rPr>
          <w:rFonts w:ascii="Cambria" w:hAnsi="Cambria"/>
          <w:b/>
          <w:bCs/>
          <w:sz w:val="22"/>
          <w:szCs w:val="22"/>
          <w:lang w:eastAsia="ar-SA"/>
        </w:rPr>
        <w:t>Dokumentacja</w:t>
      </w:r>
      <w:r>
        <w:rPr>
          <w:rFonts w:ascii="Cambria" w:hAnsi="Cambria"/>
          <w:bCs/>
          <w:sz w:val="22"/>
          <w:szCs w:val="22"/>
          <w:lang w:eastAsia="ar-SA"/>
        </w:rPr>
        <w:t xml:space="preserve"> – wszelkiego rodzaju dokumenty wytworzone w ramach realizacji Przedmiotu Zamówienia. Pojęcie obejmuje Dokumentację Projektową, Techniczną, Szkoleniową, Użytkową oraz Wdrożeniową, a także inne dokumenty uzgodnione przez Strony.</w:t>
      </w:r>
    </w:p>
    <w:p w:rsidR="00E42559" w:rsidRDefault="00E42559" w:rsidP="00EE5AFE">
      <w:pPr>
        <w:numPr>
          <w:ilvl w:val="0"/>
          <w:numId w:val="90"/>
        </w:numPr>
        <w:suppressAutoHyphens/>
        <w:spacing w:before="240"/>
        <w:ind w:left="1134" w:hanging="283"/>
        <w:jc w:val="both"/>
        <w:rPr>
          <w:rFonts w:ascii="Cambria" w:hAnsi="Cambria"/>
          <w:bCs/>
          <w:sz w:val="22"/>
          <w:szCs w:val="22"/>
          <w:lang w:eastAsia="ar-SA"/>
        </w:rPr>
      </w:pPr>
      <w:r w:rsidRPr="004E1BCC">
        <w:rPr>
          <w:rFonts w:ascii="Cambria" w:hAnsi="Cambria"/>
          <w:b/>
          <w:bCs/>
          <w:sz w:val="22"/>
          <w:szCs w:val="22"/>
          <w:lang w:eastAsia="ar-SA"/>
        </w:rPr>
        <w:t>Dokumentacja Techniczna</w:t>
      </w:r>
      <w:r>
        <w:rPr>
          <w:rFonts w:ascii="Cambria" w:hAnsi="Cambria"/>
          <w:bCs/>
          <w:sz w:val="22"/>
          <w:szCs w:val="22"/>
          <w:lang w:eastAsia="ar-SA"/>
        </w:rPr>
        <w:t xml:space="preserve"> –zestaw dokumentów dotyczących Systemu, w tym co najmniej: opis dostarczanych, implementowanych istotnych metod będący uszczegółowieniem wymagań (funkcji) wskazanych w Opisie Przedmiotu Zamówienia; opis konfiguracji; opis interfejsów; opis czynności administracyjnych; oraz inne dokumenty uzgodnione przez Strony.</w:t>
      </w:r>
    </w:p>
    <w:p w:rsidR="00E42559" w:rsidRDefault="00E42559" w:rsidP="00EE5AFE">
      <w:pPr>
        <w:numPr>
          <w:ilvl w:val="0"/>
          <w:numId w:val="90"/>
        </w:numPr>
        <w:suppressAutoHyphens/>
        <w:spacing w:before="240"/>
        <w:ind w:left="1134" w:hanging="283"/>
        <w:jc w:val="both"/>
        <w:rPr>
          <w:rFonts w:ascii="Cambria" w:hAnsi="Cambria"/>
          <w:bCs/>
          <w:sz w:val="22"/>
          <w:szCs w:val="22"/>
          <w:lang w:eastAsia="ar-SA"/>
        </w:rPr>
      </w:pPr>
      <w:r w:rsidRPr="00835A43">
        <w:rPr>
          <w:rFonts w:ascii="Cambria" w:hAnsi="Cambria"/>
          <w:b/>
          <w:bCs/>
          <w:sz w:val="22"/>
          <w:szCs w:val="22"/>
          <w:lang w:eastAsia="ar-SA"/>
        </w:rPr>
        <w:t>Dokumentacja Szkoleniowa</w:t>
      </w:r>
      <w:r>
        <w:rPr>
          <w:rFonts w:ascii="Cambria" w:hAnsi="Cambria"/>
          <w:bCs/>
          <w:sz w:val="22"/>
          <w:szCs w:val="22"/>
          <w:lang w:eastAsia="ar-SA"/>
        </w:rPr>
        <w:t xml:space="preserve"> – dokument zawierający zestaw ćwiczeń szkoleniowych</w:t>
      </w:r>
    </w:p>
    <w:p w:rsidR="00E42559" w:rsidRDefault="00E42559" w:rsidP="00EE5AFE">
      <w:pPr>
        <w:numPr>
          <w:ilvl w:val="0"/>
          <w:numId w:val="90"/>
        </w:numPr>
        <w:suppressAutoHyphens/>
        <w:spacing w:before="240"/>
        <w:ind w:left="1134" w:hanging="283"/>
        <w:jc w:val="both"/>
        <w:rPr>
          <w:rFonts w:ascii="Cambria" w:hAnsi="Cambria"/>
          <w:bCs/>
          <w:sz w:val="22"/>
          <w:szCs w:val="22"/>
          <w:lang w:eastAsia="ar-SA"/>
        </w:rPr>
      </w:pPr>
      <w:r w:rsidRPr="00835A43">
        <w:rPr>
          <w:rFonts w:ascii="Cambria" w:hAnsi="Cambria"/>
          <w:b/>
          <w:bCs/>
          <w:sz w:val="22"/>
          <w:szCs w:val="22"/>
          <w:lang w:eastAsia="ar-SA"/>
        </w:rPr>
        <w:t>Dokumentacja Użytkowa</w:t>
      </w:r>
      <w:r>
        <w:rPr>
          <w:rFonts w:ascii="Cambria" w:hAnsi="Cambria"/>
          <w:bCs/>
          <w:sz w:val="22"/>
          <w:szCs w:val="22"/>
          <w:lang w:eastAsia="ar-SA"/>
        </w:rPr>
        <w:t xml:space="preserve"> – dokument napisany w języku zrozumiałym dla przeciętnego docelowego użytkownika, opisujący sposób wykorzystania wszystkich funkcji Systemu w trakcie jego eksploatacji, wskazujący „jak” i „co” zrobić w określonej sytuacji, opisujący komunikaty o błędach zawierający wszelkie instrukcje dotyczące obsługi Systemu w szczególności instrukcje Administratora Systemu.</w:t>
      </w:r>
    </w:p>
    <w:p w:rsidR="00E42559" w:rsidRDefault="00E42559" w:rsidP="00EE5AFE">
      <w:pPr>
        <w:numPr>
          <w:ilvl w:val="0"/>
          <w:numId w:val="90"/>
        </w:numPr>
        <w:suppressAutoHyphens/>
        <w:spacing w:before="240"/>
        <w:ind w:left="1134" w:hanging="283"/>
        <w:jc w:val="both"/>
        <w:rPr>
          <w:rFonts w:ascii="Cambria" w:hAnsi="Cambria"/>
          <w:bCs/>
          <w:sz w:val="22"/>
          <w:szCs w:val="22"/>
          <w:lang w:eastAsia="ar-SA"/>
        </w:rPr>
      </w:pPr>
      <w:r w:rsidRPr="00835A43">
        <w:rPr>
          <w:rFonts w:ascii="Cambria" w:hAnsi="Cambria"/>
          <w:b/>
          <w:bCs/>
          <w:sz w:val="22"/>
          <w:szCs w:val="22"/>
          <w:lang w:eastAsia="ar-SA"/>
        </w:rPr>
        <w:t>Dokumentacja Wdrożeniowa</w:t>
      </w:r>
      <w:r>
        <w:rPr>
          <w:rFonts w:ascii="Cambria" w:hAnsi="Cambria"/>
          <w:bCs/>
          <w:sz w:val="22"/>
          <w:szCs w:val="22"/>
          <w:lang w:eastAsia="ar-SA"/>
        </w:rPr>
        <w:t xml:space="preserve"> – dokumentacja powstająca w trakcie realizacji Wdrożenia, obejmująca opis procesu dostosowania Systemu do wymagań Zamawiającego (opis konfiguracji i parametryzacji, opis interfejsów);</w:t>
      </w:r>
    </w:p>
    <w:p w:rsidR="00E42559" w:rsidRDefault="00E42559" w:rsidP="00EE5AFE">
      <w:pPr>
        <w:numPr>
          <w:ilvl w:val="0"/>
          <w:numId w:val="90"/>
        </w:numPr>
        <w:suppressAutoHyphens/>
        <w:spacing w:before="240"/>
        <w:ind w:left="1134" w:hanging="283"/>
        <w:jc w:val="both"/>
        <w:rPr>
          <w:rFonts w:ascii="Cambria" w:hAnsi="Cambria"/>
          <w:bCs/>
          <w:sz w:val="22"/>
          <w:szCs w:val="22"/>
          <w:lang w:eastAsia="ar-SA"/>
        </w:rPr>
      </w:pPr>
      <w:r w:rsidRPr="00835A43">
        <w:rPr>
          <w:rFonts w:ascii="Cambria" w:hAnsi="Cambria"/>
          <w:b/>
          <w:bCs/>
          <w:sz w:val="22"/>
          <w:szCs w:val="22"/>
          <w:lang w:eastAsia="ar-SA"/>
        </w:rPr>
        <w:t>Dokument Elektroniczny</w:t>
      </w:r>
      <w:r>
        <w:rPr>
          <w:rFonts w:ascii="Cambria" w:hAnsi="Cambria"/>
          <w:bCs/>
          <w:sz w:val="22"/>
          <w:szCs w:val="22"/>
          <w:lang w:eastAsia="ar-SA"/>
        </w:rPr>
        <w:t xml:space="preserve"> – dokument elektroniczny w rozumieniu przepisów art. 3 ust. 2 ustawy z dnia 17 lutego 2005 r. o informatyzacji działalności podmiotów realizujących zadania publiczne (Dz. U. 2005 r. nr 64, poz. 565 ze zm.)</w:t>
      </w:r>
    </w:p>
    <w:p w:rsidR="00E42559" w:rsidRDefault="00E42559" w:rsidP="00EE5AFE">
      <w:pPr>
        <w:numPr>
          <w:ilvl w:val="0"/>
          <w:numId w:val="90"/>
        </w:numPr>
        <w:suppressAutoHyphens/>
        <w:spacing w:before="240"/>
        <w:ind w:left="1134" w:hanging="283"/>
        <w:jc w:val="both"/>
        <w:rPr>
          <w:rFonts w:ascii="Cambria" w:hAnsi="Cambria"/>
          <w:bCs/>
          <w:sz w:val="22"/>
          <w:szCs w:val="22"/>
          <w:lang w:eastAsia="ar-SA"/>
        </w:rPr>
      </w:pPr>
      <w:r w:rsidRPr="00835A43">
        <w:rPr>
          <w:rFonts w:ascii="Cambria" w:hAnsi="Cambria"/>
          <w:b/>
          <w:bCs/>
          <w:sz w:val="22"/>
          <w:szCs w:val="22"/>
          <w:lang w:eastAsia="ar-SA"/>
        </w:rPr>
        <w:t>Dwustronna interakcja</w:t>
      </w:r>
      <w:r>
        <w:rPr>
          <w:rFonts w:ascii="Cambria" w:hAnsi="Cambria"/>
          <w:bCs/>
          <w:sz w:val="22"/>
          <w:szCs w:val="22"/>
          <w:lang w:eastAsia="ar-SA"/>
        </w:rPr>
        <w:t xml:space="preserve"> – uruchomiona w ramach wdrożenia Systemu usługa on-line na poziomie 3, poprzez uruchomienie usługi on-line na poziomie 3 interakcji należy rozumieć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informatycznych (w rozumieniu Rozporządzenia Rady (WE) nr 1777/2005 ustanawiającego środki wykonawcze do Dyrektywy 77/388/EWG w sprawie wspólnego systemu podatku od wartości dodanej), przez poziom 3 – Dwustronna interakcja należy rozumieć możliwość procesowania formularzy obejmujące autoryzację – zgodnie z art. 11 Rozporządzenia Rady (WE) nr 1777/2005 ustanawiającego środki wykonawcze do dyrektywy 77/388/EWG w sprawie wspólnego systemu podatku od wartości dodanej.</w:t>
      </w:r>
    </w:p>
    <w:p w:rsidR="00E42559" w:rsidRDefault="00E42559" w:rsidP="00EE5AFE">
      <w:pPr>
        <w:numPr>
          <w:ilvl w:val="0"/>
          <w:numId w:val="90"/>
        </w:numPr>
        <w:suppressAutoHyphens/>
        <w:spacing w:before="240"/>
        <w:ind w:left="1134" w:hanging="283"/>
        <w:jc w:val="both"/>
        <w:rPr>
          <w:rFonts w:ascii="Cambria" w:hAnsi="Cambria"/>
          <w:bCs/>
          <w:sz w:val="22"/>
          <w:szCs w:val="22"/>
          <w:lang w:eastAsia="ar-SA"/>
        </w:rPr>
      </w:pPr>
      <w:r w:rsidRPr="00835A43">
        <w:rPr>
          <w:rFonts w:ascii="Cambria" w:hAnsi="Cambria"/>
          <w:b/>
          <w:bCs/>
          <w:sz w:val="22"/>
          <w:szCs w:val="22"/>
          <w:lang w:eastAsia="ar-SA"/>
        </w:rPr>
        <w:t>Dzień roboczy</w:t>
      </w:r>
      <w:r>
        <w:rPr>
          <w:rFonts w:ascii="Cambria" w:hAnsi="Cambria"/>
          <w:bCs/>
          <w:sz w:val="22"/>
          <w:szCs w:val="22"/>
          <w:lang w:eastAsia="ar-SA"/>
        </w:rPr>
        <w:t xml:space="preserve"> – dzień kalendarzowy od poniedziałku do piątku za wyjątkiem dni ustawowo wolnych.</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lastRenderedPageBreak/>
        <w:t>E-usługa</w:t>
      </w:r>
      <w:r>
        <w:rPr>
          <w:rFonts w:ascii="Cambria" w:hAnsi="Cambria"/>
          <w:bCs/>
          <w:sz w:val="22"/>
          <w:szCs w:val="22"/>
          <w:lang w:eastAsia="ar-SA"/>
        </w:rPr>
        <w:t xml:space="preserve"> – usługa świadczona drogą elektroniczną na zasadach opisanych w przepisach prawa, w szczególności w ustawach: ustawa z dnia 17 lutego 2005 r. o informatyzacji działalności podmiotów realizujących zadania publiczne oraz ustawa z dnia 18 lipca 2002 r. o świadczeniu usług drogą elektroniczną. Skala opisująca poziom świadczonych usług przyjęta przez Komisję Europejską:</w:t>
      </w:r>
    </w:p>
    <w:p w:rsidR="00E42559" w:rsidRDefault="00E42559" w:rsidP="00E42559">
      <w:pPr>
        <w:suppressAutoHyphens/>
        <w:spacing w:before="240"/>
        <w:ind w:left="1134"/>
        <w:jc w:val="both"/>
        <w:rPr>
          <w:rFonts w:ascii="Cambria" w:hAnsi="Cambria"/>
          <w:bCs/>
          <w:sz w:val="22"/>
          <w:szCs w:val="22"/>
          <w:lang w:eastAsia="ar-SA"/>
        </w:rPr>
      </w:pPr>
      <w:r>
        <w:rPr>
          <w:rFonts w:ascii="Cambria" w:hAnsi="Cambria"/>
          <w:bCs/>
          <w:sz w:val="22"/>
          <w:szCs w:val="22"/>
          <w:lang w:eastAsia="ar-SA"/>
        </w:rPr>
        <w:t>Poziom 1 – informacja: ogólnodostępny serwis informacyjny o usłudze publicznej;</w:t>
      </w:r>
    </w:p>
    <w:p w:rsidR="00E42559" w:rsidRDefault="00E42559" w:rsidP="00E42559">
      <w:pPr>
        <w:suppressAutoHyphens/>
        <w:ind w:left="1134"/>
        <w:jc w:val="both"/>
        <w:rPr>
          <w:rFonts w:ascii="Cambria" w:hAnsi="Cambria"/>
          <w:bCs/>
          <w:sz w:val="22"/>
          <w:szCs w:val="22"/>
          <w:lang w:eastAsia="ar-SA"/>
        </w:rPr>
      </w:pPr>
      <w:r>
        <w:rPr>
          <w:rFonts w:ascii="Cambria" w:hAnsi="Cambria"/>
          <w:bCs/>
          <w:sz w:val="22"/>
          <w:szCs w:val="22"/>
          <w:lang w:eastAsia="ar-SA"/>
        </w:rPr>
        <w:t>Poziom 2 – Interakcja jednokierunkowa (patrz Interakcja): możliwość pobrania formularzy i aplikacji;</w:t>
      </w:r>
    </w:p>
    <w:p w:rsidR="00E42559" w:rsidRDefault="00E42559" w:rsidP="00E42559">
      <w:pPr>
        <w:suppressAutoHyphens/>
        <w:ind w:left="1134"/>
        <w:jc w:val="both"/>
        <w:rPr>
          <w:rFonts w:ascii="Cambria" w:hAnsi="Cambria"/>
          <w:bCs/>
          <w:sz w:val="22"/>
          <w:szCs w:val="22"/>
          <w:lang w:eastAsia="ar-SA"/>
        </w:rPr>
      </w:pPr>
      <w:r>
        <w:rPr>
          <w:rFonts w:ascii="Cambria" w:hAnsi="Cambria"/>
          <w:bCs/>
          <w:sz w:val="22"/>
          <w:szCs w:val="22"/>
          <w:lang w:eastAsia="ar-SA"/>
        </w:rPr>
        <w:t>Poziom 3 – Interakcja dwukierunkowa (patrz Dwustronna interakcja): przetwarzanie formularzy;</w:t>
      </w:r>
    </w:p>
    <w:p w:rsidR="00E42559" w:rsidRDefault="00E42559" w:rsidP="00E42559">
      <w:pPr>
        <w:suppressAutoHyphens/>
        <w:ind w:left="1134"/>
        <w:jc w:val="both"/>
        <w:rPr>
          <w:rFonts w:ascii="Cambria" w:hAnsi="Cambria"/>
          <w:bCs/>
          <w:sz w:val="22"/>
          <w:szCs w:val="22"/>
          <w:lang w:eastAsia="ar-SA"/>
        </w:rPr>
      </w:pPr>
      <w:r>
        <w:rPr>
          <w:rFonts w:ascii="Cambria" w:hAnsi="Cambria"/>
          <w:bCs/>
          <w:sz w:val="22"/>
          <w:szCs w:val="22"/>
          <w:lang w:eastAsia="ar-SA"/>
        </w:rPr>
        <w:t>Poziom 4 – Transakcja (patrz Transakcja): obsługa transakcji, podejmowanie decyzji on-line, dostarczanie usług oraz obsługa płatności;</w:t>
      </w:r>
    </w:p>
    <w:p w:rsidR="00E42559" w:rsidRDefault="00E42559" w:rsidP="00E42559">
      <w:pPr>
        <w:suppressAutoHyphens/>
        <w:ind w:left="1134"/>
        <w:jc w:val="both"/>
        <w:rPr>
          <w:rFonts w:ascii="Cambria" w:hAnsi="Cambria"/>
          <w:bCs/>
          <w:sz w:val="22"/>
          <w:szCs w:val="22"/>
          <w:lang w:eastAsia="ar-SA"/>
        </w:rPr>
      </w:pPr>
      <w:r>
        <w:rPr>
          <w:rFonts w:ascii="Cambria" w:hAnsi="Cambria"/>
          <w:bCs/>
          <w:sz w:val="22"/>
          <w:szCs w:val="22"/>
          <w:lang w:eastAsia="ar-SA"/>
        </w:rPr>
        <w:t>Poziom 5 – Personalizacja: organizacja usług wokół potrzeb użytkowników.</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Formularz elektroniczny (FE)</w:t>
      </w:r>
      <w:r>
        <w:rPr>
          <w:rFonts w:ascii="Cambria" w:hAnsi="Cambria"/>
          <w:bCs/>
          <w:sz w:val="22"/>
          <w:szCs w:val="22"/>
          <w:lang w:eastAsia="ar-SA"/>
        </w:rPr>
        <w:t xml:space="preserve"> – formularz elektroniczny w rozumieniu rozporządzenia Prezesa Rady Ministrów z 14 września 2011 r. w sprawie sporządzenia pism w formie dokumentów elektronicznych, doręczania dokumentów elektronicznych oraz udostępniania formularzy, wzorów i kopii dokumentów elektronicznych (Dz. U. z 2011 r. nr 206, poz. 1216). W rozumieniu niniejszego OPZ Formularz elektroniczny to zestaw danych, określających treść, wygląd oraz zachowanie formularza prezentowanego Użytkownikom, który to zestaw danych jest uruchamiany i interpretowany przez przeglądarkę internetową oraz dostarczone Oprogramowanie.</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Gwarancja</w:t>
      </w:r>
      <w:r>
        <w:rPr>
          <w:rFonts w:ascii="Cambria" w:hAnsi="Cambria"/>
          <w:bCs/>
          <w:sz w:val="22"/>
          <w:szCs w:val="22"/>
          <w:lang w:eastAsia="ar-SA"/>
        </w:rPr>
        <w:t xml:space="preserve"> – świadczenia realizowane przez Wykonawcę na warunkach określonych w OPZ .</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Incydent</w:t>
      </w:r>
      <w:r>
        <w:rPr>
          <w:rFonts w:ascii="Cambria" w:hAnsi="Cambria"/>
          <w:bCs/>
          <w:sz w:val="22"/>
          <w:szCs w:val="22"/>
          <w:lang w:eastAsia="ar-SA"/>
        </w:rPr>
        <w:t xml:space="preserve"> – każde zdarzenia występujące po stronie Systemu lub po stronie prawidłowej obsługi i użytkowania Systemu, niebędące częścią normalnego działania Systemu, w szczególności działanie Systemu niezgodne z wymaganiami Zamawiającego określonymi w SIWZ i Dokumentacji.</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Infrastruktura Sprzętowa</w:t>
      </w:r>
      <w:r>
        <w:rPr>
          <w:rFonts w:ascii="Cambria" w:hAnsi="Cambria"/>
          <w:bCs/>
          <w:sz w:val="22"/>
          <w:szCs w:val="22"/>
          <w:lang w:eastAsia="ar-SA"/>
        </w:rPr>
        <w:t xml:space="preserve"> – serwery oraz inne urządzenia będące przedmiotem realizacji zamówienia.</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Instrukcja Stanowiskowa</w:t>
      </w:r>
      <w:r>
        <w:rPr>
          <w:rFonts w:ascii="Cambria" w:hAnsi="Cambria"/>
          <w:bCs/>
          <w:sz w:val="22"/>
          <w:szCs w:val="22"/>
          <w:lang w:eastAsia="ar-SA"/>
        </w:rPr>
        <w:t xml:space="preserve"> – dokumentacja, która w sposób zwięzły opisuje pojedynczo podstawowe procesy obsługi aplikacji i w jaki sposób krok po kroku użytkownik wchodzi w interakcję z funkcjami aplikacji.</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Interakcja</w:t>
      </w:r>
      <w:r>
        <w:rPr>
          <w:rFonts w:ascii="Cambria" w:hAnsi="Cambria"/>
          <w:bCs/>
          <w:sz w:val="22"/>
          <w:szCs w:val="22"/>
          <w:lang w:eastAsia="ar-SA"/>
        </w:rPr>
        <w:t xml:space="preserve"> – uruchomiona w ramach wdrożenia Systemu usługa on-line na poziomie 2 – poprzez uruchomienie usługi on-line na poziomie 2 należy rozumieć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(w rozumieniu Rozporządzenia Rady (WE) nr 17777/2005 ustanawiającego środki wykonawcze do Dyrektywy 77/388/EWG w sprawie wspólnego systemu podatku od wartości dodanej). Przez poziom 2 – Interakcja należy rozumieć możliwość pobrania formularzy i aplikacji – zgodnie z art. 11 Rozporządzenia Rady (WE) nr 1777/2005 ustanawiającego środki wykonawcze do dyrektywy 77/388/EWG w sprawie wspólnego systemu podatku od wartości dodanej.</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lastRenderedPageBreak/>
        <w:t>Moduł</w:t>
      </w:r>
      <w:r>
        <w:rPr>
          <w:rFonts w:ascii="Cambria" w:hAnsi="Cambria"/>
          <w:bCs/>
          <w:sz w:val="22"/>
          <w:szCs w:val="22"/>
          <w:lang w:eastAsia="ar-SA"/>
        </w:rPr>
        <w:t xml:space="preserve"> – część Oprogramowania tworząca logiczną całość (Zestaw funkcji Aplikacji zgrupowanych ze względu na ich zastosowanie oraz cechy wspólne), dostarczająca zbiór funkcjonalności określonych w OPZ.</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Oprogramowanie</w:t>
      </w:r>
      <w:r>
        <w:rPr>
          <w:rFonts w:ascii="Cambria" w:hAnsi="Cambria"/>
          <w:bCs/>
          <w:sz w:val="22"/>
          <w:szCs w:val="22"/>
          <w:lang w:eastAsia="ar-SA"/>
        </w:rPr>
        <w:t xml:space="preserve"> – oprogramowanie aplikacyjne lub oprogramowanie osób trzecich.</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Oprogramowanie aplikacyjne (Aplikacja)</w:t>
      </w:r>
      <w:r>
        <w:rPr>
          <w:rFonts w:ascii="Cambria" w:hAnsi="Cambria"/>
          <w:bCs/>
          <w:sz w:val="22"/>
          <w:szCs w:val="22"/>
          <w:lang w:eastAsia="ar-SA"/>
        </w:rPr>
        <w:t xml:space="preserve"> – rozwiązania aplikacyjne (oprogramowanie/zbiór modułów oprogramowania) dostarczane przez Wykonawcę w celu realizacji wszystkich opisanych przez Zamawiającego funkcjonalności oraz e-usług. </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Oprogramowanie systemowe</w:t>
      </w:r>
      <w:r>
        <w:rPr>
          <w:rFonts w:ascii="Cambria" w:hAnsi="Cambria"/>
          <w:bCs/>
          <w:sz w:val="22"/>
          <w:szCs w:val="22"/>
          <w:lang w:eastAsia="ar-SA"/>
        </w:rPr>
        <w:t xml:space="preserve"> – odpowiednie oprogramowanie i licencje dostępowe realizujące funkcje niezbędne do uruchomienia i działania urządzeń, na których zostało zainstalowane.</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OPZ</w:t>
      </w:r>
      <w:r>
        <w:rPr>
          <w:rFonts w:ascii="Cambria" w:hAnsi="Cambria"/>
          <w:bCs/>
          <w:sz w:val="22"/>
          <w:szCs w:val="22"/>
          <w:lang w:eastAsia="ar-SA"/>
        </w:rPr>
        <w:t xml:space="preserve"> – Opis Przedmiotu Zamówienia</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Prace Wdrożeniowe</w:t>
      </w:r>
      <w:r>
        <w:rPr>
          <w:rFonts w:ascii="Cambria" w:hAnsi="Cambria"/>
          <w:bCs/>
          <w:sz w:val="22"/>
          <w:szCs w:val="22"/>
          <w:lang w:eastAsia="ar-SA"/>
        </w:rPr>
        <w:t xml:space="preserve"> – patrz Wdrożenie</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SIWZ</w:t>
      </w:r>
      <w:r>
        <w:rPr>
          <w:rFonts w:ascii="Cambria" w:hAnsi="Cambria"/>
          <w:bCs/>
          <w:sz w:val="22"/>
          <w:szCs w:val="22"/>
          <w:lang w:eastAsia="ar-SA"/>
        </w:rPr>
        <w:t xml:space="preserve"> – Specyfikacja Istotnych Warunków Zamówienia</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SOAP</w:t>
      </w:r>
      <w:r>
        <w:rPr>
          <w:rFonts w:ascii="Cambria" w:hAnsi="Cambria"/>
          <w:bCs/>
          <w:sz w:val="22"/>
          <w:szCs w:val="22"/>
          <w:lang w:eastAsia="ar-SA"/>
        </w:rPr>
        <w:t xml:space="preserve"> – (ang. Simple Object Access Protocol) – protokół wywoływania zdalnego dostępu do obiektów, wykorzystujący XML do kodowania wywołań i najczęściej protokołów http lub RPC do ich przenoszenia, możliwe jest jednak wykorzystanie innych protokołów do transportu danych.</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System</w:t>
      </w:r>
      <w:r>
        <w:rPr>
          <w:rFonts w:ascii="Cambria" w:hAnsi="Cambria"/>
          <w:bCs/>
          <w:sz w:val="22"/>
          <w:szCs w:val="22"/>
          <w:lang w:eastAsia="ar-SA"/>
        </w:rPr>
        <w:t xml:space="preserve"> – spójna całość wszystkich elementów rozwiązania Wykonawcy w ramach Wdrożenia i realizacji Przedmiotu Zamówienia, na którą składają się w szczególności: Oprogramowanie aplikacyjne wraz z zasobem informacyjnym zgromadzonym w Systemie w celu realizacji funkcjonalności.</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Transakcja</w:t>
      </w:r>
      <w:r>
        <w:rPr>
          <w:rFonts w:ascii="Cambria" w:hAnsi="Cambria"/>
          <w:bCs/>
          <w:sz w:val="22"/>
          <w:szCs w:val="22"/>
          <w:lang w:eastAsia="ar-SA"/>
        </w:rPr>
        <w:t xml:space="preserve"> – uruchomiona w ramach wdrożenia Systemu usługa on-line na poziomie 4, poprzez uruchomienie usługi on-line na poziomie 4 należy rozumieć uruchomione/udostępnione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(w rozumieniu Rozporządzenia Rady (WE) nr 1777/2005 ustanawiającego środki wykonawcze do Dyrektywy 77/338/EWG w sprawie wspólnego systemu podatku od wartości dodanej), przez poziom 4 – Transakcja należy rozumieć obsługiwanie transakcji, podejmowanie decyzji on-line, dostarczanie usług oraz obsługę płatności – zgodnie z art. 11 Rozporządzenia Rady (WE) nr 1777/2005 ustanawiającego środki wykonawcze do dyrektywy 77/338/EWG w sprawie wspólnego systemu podatku od wartości dodanej.</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Umowa</w:t>
      </w:r>
      <w:r>
        <w:rPr>
          <w:rFonts w:ascii="Cambria" w:hAnsi="Cambria"/>
          <w:bCs/>
          <w:sz w:val="22"/>
          <w:szCs w:val="22"/>
          <w:lang w:eastAsia="ar-SA"/>
        </w:rPr>
        <w:t xml:space="preserve"> – umowa wraz z jej załącznikami i wszelkimi aneksami zawarta pomiędzy Zamawiającym, a Wykonawcą w wyniku udzielenia zamówienia publicznego na realizację Przedmiotu Zamówienia.</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Usługi gwarancyjne</w:t>
      </w:r>
      <w:r>
        <w:rPr>
          <w:rFonts w:ascii="Cambria" w:hAnsi="Cambria"/>
          <w:bCs/>
          <w:sz w:val="22"/>
          <w:szCs w:val="22"/>
          <w:lang w:eastAsia="ar-SA"/>
        </w:rPr>
        <w:t xml:space="preserve"> – usługi programistyczne, wdrożeniowe konsultacyjne w zakresie Oprogramowania narzędziowego i Oprogramowania aplikacyjnego dopuszczalne w ramach licencji na użytkowanie tego oprogramowania oraz bazy danych.</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Uwaga</w:t>
      </w:r>
      <w:r>
        <w:rPr>
          <w:rFonts w:ascii="Cambria" w:hAnsi="Cambria"/>
          <w:bCs/>
          <w:sz w:val="22"/>
          <w:szCs w:val="22"/>
          <w:lang w:eastAsia="ar-SA"/>
        </w:rPr>
        <w:t xml:space="preserve"> – opis niezgodności Systemu z wymaganiami Zamawiającego opisanymi w SIWZ i Załącznikach do SIWZ stanowiących jego integralną część.</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lastRenderedPageBreak/>
        <w:t>Użytkownik Końcowy</w:t>
      </w:r>
      <w:r>
        <w:rPr>
          <w:rFonts w:ascii="Cambria" w:hAnsi="Cambria"/>
          <w:bCs/>
          <w:sz w:val="22"/>
          <w:szCs w:val="22"/>
          <w:lang w:eastAsia="ar-SA"/>
        </w:rPr>
        <w:t xml:space="preserve"> – Użytkownik lub inny system informatyczny bezpośrednio eksploatujący System</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Wada</w:t>
      </w:r>
      <w:r>
        <w:rPr>
          <w:rFonts w:ascii="Cambria" w:hAnsi="Cambria"/>
          <w:bCs/>
          <w:sz w:val="22"/>
          <w:szCs w:val="22"/>
          <w:lang w:eastAsia="ar-SA"/>
        </w:rPr>
        <w:t xml:space="preserve"> – wada konstrukcyjna, materiałowa lub wykonawcza powodująca nienormalny stan lub nienormalne działalnie Systemu.</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Wdrożenie</w:t>
      </w:r>
      <w:r>
        <w:rPr>
          <w:rFonts w:ascii="Cambria" w:hAnsi="Cambria"/>
          <w:bCs/>
          <w:sz w:val="22"/>
          <w:szCs w:val="22"/>
          <w:lang w:eastAsia="ar-SA"/>
        </w:rPr>
        <w:t xml:space="preserve"> – całokształt prac wykonanych przez Wykonawcę w celu umożliwienia samodzielnej eksploatacji Systemu przez pracowników Zamawiającego, a w szczególności czynności takich jak: dostawa, instalacja, konfiguracja Systemu, przygotowanie danych testowych, wykonanie testów weryfikacyjnych, przygotowanie szablonów oraz scenariuszy testowych, współudział w testach akceptacyjnych, opracowanie i dostarczenie Dokumentacji Technicznej i Użytkownika, szkolenie administratorów oraz świadczenie usług Asysty technicznej.</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XML</w:t>
      </w:r>
      <w:r>
        <w:rPr>
          <w:rFonts w:ascii="Cambria" w:hAnsi="Cambria"/>
          <w:bCs/>
          <w:sz w:val="22"/>
          <w:szCs w:val="22"/>
          <w:lang w:eastAsia="ar-SA"/>
        </w:rPr>
        <w:t xml:space="preserve"> – (ang. Extensible Markup Language) to uniwersalny język formalny przeznaczony do reprezentowania różnych danych w ustrukturalizowany sposób.</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XSD</w:t>
      </w:r>
      <w:r>
        <w:rPr>
          <w:rFonts w:ascii="Cambria" w:hAnsi="Cambria"/>
          <w:bCs/>
          <w:sz w:val="22"/>
          <w:szCs w:val="22"/>
          <w:lang w:eastAsia="ar-SA"/>
        </w:rPr>
        <w:t xml:space="preserve"> – język definicji schematu XML (XML Schema Definition) służy do definiowania struktury dokumentów XML. Jego podstawowym zadaniem jest umożliwienie aplikacjom takiego opisywania dokumentów XML, aby inne aplikacje używające tych dokumentów mogły zakładać, że dokument jest zgodny z przewidzianą strukturą. Język XSD, popierany przez konsorcjum World Wide Web Consortium (W3C), zawiera dziesiątki definicji i poleceń deklaracyjnych, które umożliwiają opis struktury dokumentów.</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val="en-US" w:eastAsia="ar-SA"/>
        </w:rPr>
        <w:t>XSLT i XSL</w:t>
      </w:r>
      <w:r w:rsidRPr="0044004A">
        <w:rPr>
          <w:rFonts w:ascii="Cambria" w:hAnsi="Cambria"/>
          <w:bCs/>
          <w:sz w:val="22"/>
          <w:szCs w:val="22"/>
          <w:lang w:val="en-US" w:eastAsia="ar-SA"/>
        </w:rPr>
        <w:t xml:space="preserve"> – XSL (ang. </w:t>
      </w:r>
      <w:r>
        <w:rPr>
          <w:rFonts w:ascii="Cambria" w:hAnsi="Cambria"/>
          <w:bCs/>
          <w:sz w:val="22"/>
          <w:szCs w:val="22"/>
          <w:lang w:eastAsia="ar-SA"/>
        </w:rPr>
        <w:t>Extensible Stylesheet Language) opisuje sposób prezentacji i przekształceń dokumentów zapisanych w XML. XSLT (ang. Extensible Stylesheet Language: Transformations) jest podzbiorem XSL. Język XSL jest używany do definiowania formatowania dokumentów XML, a język XSLT zawiera szablony i polecenia służące do manipulowania strukturą danych.</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Zapytanie</w:t>
      </w:r>
      <w:r>
        <w:rPr>
          <w:rFonts w:ascii="Cambria" w:hAnsi="Cambria"/>
          <w:bCs/>
          <w:sz w:val="22"/>
          <w:szCs w:val="22"/>
          <w:lang w:eastAsia="ar-SA"/>
        </w:rPr>
        <w:t xml:space="preserve"> – rodzaj zgłoszenia polegający na zdefiniowaniu pytania do Wykonawcy dotyczącego Systemu, jego obsługi i funkcjonowania przez Użytkownika Końcowego.</w:t>
      </w:r>
    </w:p>
    <w:p w:rsidR="00E42559"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Zasoby Informacyjne</w:t>
      </w:r>
      <w:r>
        <w:rPr>
          <w:rFonts w:ascii="Cambria" w:hAnsi="Cambria"/>
          <w:bCs/>
          <w:sz w:val="22"/>
          <w:szCs w:val="22"/>
          <w:lang w:eastAsia="ar-SA"/>
        </w:rPr>
        <w:t xml:space="preserve"> – zbiór danych i ich metadanych lub inna informacja przechowywana i przetwarzana w Systemie będących własnością Zamawiającego.</w:t>
      </w:r>
    </w:p>
    <w:p w:rsidR="00E42559" w:rsidRPr="006E326C" w:rsidRDefault="00E42559" w:rsidP="00EE5AFE">
      <w:pPr>
        <w:numPr>
          <w:ilvl w:val="0"/>
          <w:numId w:val="90"/>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Zgłoszenie</w:t>
      </w:r>
      <w:r>
        <w:rPr>
          <w:rFonts w:ascii="Cambria" w:hAnsi="Cambria"/>
          <w:bCs/>
          <w:sz w:val="22"/>
          <w:szCs w:val="22"/>
          <w:lang w:eastAsia="ar-SA"/>
        </w:rPr>
        <w:t xml:space="preserve"> – Incydent lub Problem zgłoszony przez Administratora Systemu.</w:t>
      </w:r>
    </w:p>
    <w:p w:rsidR="00C3428A" w:rsidRDefault="00C3428A"/>
    <w:sectPr w:rsidR="00C3428A" w:rsidSect="00D46179">
      <w:headerReference w:type="default" r:id="rId19"/>
      <w:pgSz w:w="11906" w:h="16838"/>
      <w:pgMar w:top="1298" w:right="1077" w:bottom="1298" w:left="130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B4F" w:rsidRDefault="00400B4F">
      <w:r>
        <w:separator/>
      </w:r>
    </w:p>
  </w:endnote>
  <w:endnote w:type="continuationSeparator" w:id="0">
    <w:p w:rsidR="00400B4F" w:rsidRDefault="0040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PSMT">
    <w:charset w:val="EE"/>
    <w:family w:val="roman"/>
    <w:pitch w:val="default"/>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90C" w:rsidRPr="00C3428A" w:rsidRDefault="00BE190C" w:rsidP="00C3428A">
    <w:pPr>
      <w:pStyle w:val="Stopka"/>
      <w:ind w:left="1701" w:hanging="1701"/>
      <w:jc w:val="both"/>
      <w:rPr>
        <w:rFonts w:ascii="Cambria" w:hAnsi="Cambria"/>
        <w:i/>
        <w:sz w:val="20"/>
      </w:rPr>
    </w:pPr>
    <w:r w:rsidRPr="005B6D71">
      <w:rPr>
        <w:rFonts w:ascii="Cambria" w:hAnsi="Cambria"/>
        <w:i/>
        <w:sz w:val="20"/>
      </w:rPr>
      <w:t xml:space="preserve">Nazwa zamówienia: </w:t>
    </w:r>
    <w:r w:rsidRPr="00C3428A">
      <w:rPr>
        <w:rFonts w:ascii="Cambria" w:hAnsi="Cambria"/>
        <w:i/>
        <w:sz w:val="20"/>
      </w:rPr>
      <w:t>„Dostawa sprzętu informatycznego wraz z oprogramowaniem i wdrożeniem Zintegrowanego Systemu Informatycznego oraz szkoleniem pracowników i promocją e-usług”</w:t>
    </w:r>
  </w:p>
  <w:p w:rsidR="00BE190C" w:rsidRPr="005B6D71" w:rsidRDefault="000553AA" w:rsidP="00C3428A">
    <w:pPr>
      <w:pStyle w:val="Stopka"/>
      <w:rPr>
        <w:rFonts w:ascii="Cambria" w:hAnsi="Cambria"/>
        <w:i/>
        <w:sz w:val="20"/>
      </w:rPr>
    </w:pPr>
    <w:r>
      <w:rPr>
        <w:rFonts w:ascii="Cambria" w:hAnsi="Cambria"/>
        <w:i/>
        <w:sz w:val="20"/>
      </w:rPr>
      <w:t>Nr DT-1/PGK/2019</w:t>
    </w:r>
  </w:p>
  <w:p w:rsidR="00BE190C" w:rsidRDefault="00BE190C">
    <w:pPr>
      <w:pStyle w:val="Stopka"/>
    </w:pPr>
  </w:p>
  <w:p w:rsidR="00BE190C" w:rsidRDefault="00BE19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B4F" w:rsidRDefault="00400B4F">
      <w:r>
        <w:separator/>
      </w:r>
    </w:p>
  </w:footnote>
  <w:footnote w:type="continuationSeparator" w:id="0">
    <w:p w:rsidR="00400B4F" w:rsidRDefault="00400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90C" w:rsidRDefault="00BE190C" w:rsidP="00C3428A">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553AA">
      <w:rPr>
        <w:rStyle w:val="Numerstrony"/>
        <w:noProof/>
      </w:rPr>
      <w:t>3</w:t>
    </w:r>
    <w:r>
      <w:rPr>
        <w:rStyle w:val="Numerstrony"/>
      </w:rPr>
      <w:fldChar w:fldCharType="end"/>
    </w:r>
  </w:p>
  <w:p w:rsidR="00BE190C" w:rsidRPr="005D14C4" w:rsidRDefault="00BE190C" w:rsidP="00C3428A">
    <w:pPr>
      <w:tabs>
        <w:tab w:val="center" w:pos="4703"/>
        <w:tab w:val="right" w:pos="9406"/>
      </w:tabs>
      <w:ind w:right="360"/>
      <w:rPr>
        <w:rFonts w:ascii="Cambria" w:hAnsi="Cambria" w:cs="Arial"/>
        <w:i/>
        <w:sz w:val="20"/>
        <w:szCs w:val="16"/>
      </w:rPr>
    </w:pPr>
    <w:r w:rsidRPr="005D14C4">
      <w:rPr>
        <w:rFonts w:ascii="Cambria" w:hAnsi="Cambria" w:cs="Arial"/>
        <w:i/>
        <w:sz w:val="20"/>
        <w:szCs w:val="16"/>
      </w:rPr>
      <w:t>Część III/3 – Opis przedmiotu zamówienia</w:t>
    </w:r>
  </w:p>
  <w:p w:rsidR="00BE190C" w:rsidRPr="00201287" w:rsidRDefault="00BE190C" w:rsidP="00C3428A">
    <w:pPr>
      <w:pStyle w:val="Nagwek"/>
      <w:ind w:right="360"/>
      <w:rPr>
        <w:rFonts w:ascii="Cambria" w:hAnsi="Cambria"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90C" w:rsidRDefault="00BE190C" w:rsidP="00C3428A">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553AA">
      <w:rPr>
        <w:rStyle w:val="Numerstrony"/>
        <w:noProof/>
      </w:rPr>
      <w:t>118</w:t>
    </w:r>
    <w:r>
      <w:rPr>
        <w:rStyle w:val="Numerstrony"/>
      </w:rPr>
      <w:fldChar w:fldCharType="end"/>
    </w:r>
  </w:p>
  <w:p w:rsidR="00BE190C" w:rsidRPr="005B6D71" w:rsidRDefault="00BE190C" w:rsidP="00C3428A">
    <w:pPr>
      <w:pStyle w:val="Nagwek"/>
      <w:ind w:right="360"/>
      <w:rPr>
        <w:rFonts w:ascii="Cambria" w:hAnsi="Cambria" w:cs="Arial"/>
        <w:i/>
        <w:sz w:val="20"/>
        <w:szCs w:val="16"/>
      </w:rPr>
    </w:pPr>
    <w:r w:rsidRPr="005B6D71">
      <w:rPr>
        <w:rFonts w:ascii="Cambria" w:hAnsi="Cambria" w:cs="Arial"/>
        <w:i/>
        <w:sz w:val="20"/>
        <w:szCs w:val="16"/>
      </w:rPr>
      <w:t>Część III/3 – Opis przedmiotu zamówienia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name w:val="WW8Num20"/>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 w15:restartNumberingAfterBreak="0">
    <w:nsid w:val="00000015"/>
    <w:multiLevelType w:val="multilevel"/>
    <w:tmpl w:val="00000015"/>
    <w:name w:val="WW8Num25"/>
    <w:lvl w:ilvl="0">
      <w:start w:val="1"/>
      <w:numFmt w:val="decimal"/>
      <w:lvlText w:val="%1."/>
      <w:lvlJc w:val="left"/>
      <w:pPr>
        <w:tabs>
          <w:tab w:val="num" w:pos="720"/>
        </w:tabs>
        <w:ind w:left="720" w:hanging="360"/>
      </w:pPr>
      <w:rPr>
        <w:b w:val="0"/>
        <w:bCs w:val="0"/>
        <w:shd w:val="clear" w:color="auto" w:fill="auto"/>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hd w:val="clear" w:color="auto" w:fill="auto"/>
      </w:rPr>
    </w:lvl>
    <w:lvl w:ilvl="3">
      <w:start w:val="1"/>
      <w:numFmt w:val="decimal"/>
      <w:lvlText w:val="%4."/>
      <w:lvlJc w:val="left"/>
      <w:pPr>
        <w:tabs>
          <w:tab w:val="num" w:pos="1800"/>
        </w:tabs>
        <w:ind w:left="1800" w:hanging="360"/>
      </w:pPr>
      <w:rPr>
        <w:b w:val="0"/>
        <w:bCs w:val="0"/>
        <w:shd w:val="clear" w:color="auto" w:fill="auto"/>
      </w:rPr>
    </w:lvl>
    <w:lvl w:ilvl="4">
      <w:start w:val="1"/>
      <w:numFmt w:val="decimal"/>
      <w:lvlText w:val="%5."/>
      <w:lvlJc w:val="left"/>
      <w:pPr>
        <w:tabs>
          <w:tab w:val="num" w:pos="2160"/>
        </w:tabs>
        <w:ind w:left="2160" w:hanging="360"/>
      </w:pPr>
      <w:rPr>
        <w:b w:val="0"/>
        <w:bCs w:val="0"/>
        <w:shd w:val="clear" w:color="auto" w:fill="auto"/>
      </w:rPr>
    </w:lvl>
    <w:lvl w:ilvl="5">
      <w:start w:val="1"/>
      <w:numFmt w:val="decimal"/>
      <w:lvlText w:val="%6."/>
      <w:lvlJc w:val="left"/>
      <w:pPr>
        <w:tabs>
          <w:tab w:val="num" w:pos="2520"/>
        </w:tabs>
        <w:ind w:left="2520" w:hanging="360"/>
      </w:pPr>
      <w:rPr>
        <w:b w:val="0"/>
        <w:bCs w:val="0"/>
        <w:shd w:val="clear" w:color="auto" w:fill="auto"/>
      </w:rPr>
    </w:lvl>
    <w:lvl w:ilvl="6">
      <w:start w:val="1"/>
      <w:numFmt w:val="decimal"/>
      <w:lvlText w:val="%7."/>
      <w:lvlJc w:val="left"/>
      <w:pPr>
        <w:tabs>
          <w:tab w:val="num" w:pos="2880"/>
        </w:tabs>
        <w:ind w:left="2880" w:hanging="360"/>
      </w:pPr>
      <w:rPr>
        <w:b w:val="0"/>
        <w:bCs w:val="0"/>
        <w:shd w:val="clear" w:color="auto" w:fill="auto"/>
      </w:rPr>
    </w:lvl>
    <w:lvl w:ilvl="7">
      <w:start w:val="1"/>
      <w:numFmt w:val="decimal"/>
      <w:lvlText w:val="%8."/>
      <w:lvlJc w:val="left"/>
      <w:pPr>
        <w:tabs>
          <w:tab w:val="num" w:pos="3240"/>
        </w:tabs>
        <w:ind w:left="3240" w:hanging="360"/>
      </w:pPr>
      <w:rPr>
        <w:b w:val="0"/>
        <w:bCs w:val="0"/>
        <w:shd w:val="clear" w:color="auto" w:fill="auto"/>
      </w:rPr>
    </w:lvl>
    <w:lvl w:ilvl="8">
      <w:start w:val="1"/>
      <w:numFmt w:val="decimal"/>
      <w:lvlText w:val="%9."/>
      <w:lvlJc w:val="left"/>
      <w:pPr>
        <w:tabs>
          <w:tab w:val="num" w:pos="3600"/>
        </w:tabs>
        <w:ind w:left="3600" w:hanging="360"/>
      </w:pPr>
      <w:rPr>
        <w:b w:val="0"/>
        <w:bCs w:val="0"/>
        <w:shd w:val="clear" w:color="auto" w:fill="auto"/>
      </w:rPr>
    </w:lvl>
  </w:abstractNum>
  <w:abstractNum w:abstractNumId="2" w15:restartNumberingAfterBreak="0">
    <w:nsid w:val="00000016"/>
    <w:multiLevelType w:val="multilevel"/>
    <w:tmpl w:val="00000016"/>
    <w:name w:val="WW8Num26"/>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3" w15:restartNumberingAfterBreak="0">
    <w:nsid w:val="00000017"/>
    <w:multiLevelType w:val="multilevel"/>
    <w:tmpl w:val="00000017"/>
    <w:name w:val="WW8Num27"/>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4" w15:restartNumberingAfterBreak="0">
    <w:nsid w:val="00000019"/>
    <w:multiLevelType w:val="singleLevel"/>
    <w:tmpl w:val="00000019"/>
    <w:name w:val="WW8Num29"/>
    <w:lvl w:ilvl="0">
      <w:start w:val="1"/>
      <w:numFmt w:val="lowerLetter"/>
      <w:lvlText w:val="%1)"/>
      <w:lvlJc w:val="left"/>
      <w:pPr>
        <w:tabs>
          <w:tab w:val="num" w:pos="0"/>
        </w:tabs>
        <w:ind w:left="1080" w:hanging="360"/>
      </w:pPr>
      <w:rPr>
        <w:rFonts w:ascii="Arial" w:hAnsi="Arial" w:cs="Arial" w:hint="default"/>
        <w:b w:val="0"/>
        <w:bCs w:val="0"/>
        <w:sz w:val="20"/>
        <w:szCs w:val="22"/>
      </w:rPr>
    </w:lvl>
  </w:abstractNum>
  <w:abstractNum w:abstractNumId="5" w15:restartNumberingAfterBreak="0">
    <w:nsid w:val="0000001A"/>
    <w:multiLevelType w:val="multilevel"/>
    <w:tmpl w:val="0000001A"/>
    <w:name w:val="WW8Num32"/>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 w15:restartNumberingAfterBreak="0">
    <w:nsid w:val="009D405C"/>
    <w:multiLevelType w:val="hybridMultilevel"/>
    <w:tmpl w:val="AF90C7B4"/>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 w15:restartNumberingAfterBreak="0">
    <w:nsid w:val="01C22D93"/>
    <w:multiLevelType w:val="hybridMultilevel"/>
    <w:tmpl w:val="3EAE11EC"/>
    <w:lvl w:ilvl="0" w:tplc="9662AA8E">
      <w:start w:val="1"/>
      <w:numFmt w:val="bullet"/>
      <w:lvlText w:val=""/>
      <w:lvlJc w:val="left"/>
      <w:pPr>
        <w:ind w:left="4003" w:hanging="360"/>
      </w:pPr>
      <w:rPr>
        <w:rFonts w:ascii="Symbol" w:hAnsi="Symbol" w:hint="default"/>
      </w:rPr>
    </w:lvl>
    <w:lvl w:ilvl="1" w:tplc="04150003" w:tentative="1">
      <w:start w:val="1"/>
      <w:numFmt w:val="bullet"/>
      <w:lvlText w:val="o"/>
      <w:lvlJc w:val="left"/>
      <w:pPr>
        <w:ind w:left="4723" w:hanging="360"/>
      </w:pPr>
      <w:rPr>
        <w:rFonts w:ascii="Courier New" w:hAnsi="Courier New" w:cs="Courier New" w:hint="default"/>
      </w:rPr>
    </w:lvl>
    <w:lvl w:ilvl="2" w:tplc="04150005" w:tentative="1">
      <w:start w:val="1"/>
      <w:numFmt w:val="bullet"/>
      <w:lvlText w:val=""/>
      <w:lvlJc w:val="left"/>
      <w:pPr>
        <w:ind w:left="5443" w:hanging="360"/>
      </w:pPr>
      <w:rPr>
        <w:rFonts w:ascii="Wingdings" w:hAnsi="Wingdings" w:hint="default"/>
      </w:rPr>
    </w:lvl>
    <w:lvl w:ilvl="3" w:tplc="04150001" w:tentative="1">
      <w:start w:val="1"/>
      <w:numFmt w:val="bullet"/>
      <w:lvlText w:val=""/>
      <w:lvlJc w:val="left"/>
      <w:pPr>
        <w:ind w:left="6163" w:hanging="360"/>
      </w:pPr>
      <w:rPr>
        <w:rFonts w:ascii="Symbol" w:hAnsi="Symbol" w:hint="default"/>
      </w:rPr>
    </w:lvl>
    <w:lvl w:ilvl="4" w:tplc="04150003" w:tentative="1">
      <w:start w:val="1"/>
      <w:numFmt w:val="bullet"/>
      <w:lvlText w:val="o"/>
      <w:lvlJc w:val="left"/>
      <w:pPr>
        <w:ind w:left="6883" w:hanging="360"/>
      </w:pPr>
      <w:rPr>
        <w:rFonts w:ascii="Courier New" w:hAnsi="Courier New" w:cs="Courier New" w:hint="default"/>
      </w:rPr>
    </w:lvl>
    <w:lvl w:ilvl="5" w:tplc="04150005" w:tentative="1">
      <w:start w:val="1"/>
      <w:numFmt w:val="bullet"/>
      <w:lvlText w:val=""/>
      <w:lvlJc w:val="left"/>
      <w:pPr>
        <w:ind w:left="7603" w:hanging="360"/>
      </w:pPr>
      <w:rPr>
        <w:rFonts w:ascii="Wingdings" w:hAnsi="Wingdings" w:hint="default"/>
      </w:rPr>
    </w:lvl>
    <w:lvl w:ilvl="6" w:tplc="04150001" w:tentative="1">
      <w:start w:val="1"/>
      <w:numFmt w:val="bullet"/>
      <w:lvlText w:val=""/>
      <w:lvlJc w:val="left"/>
      <w:pPr>
        <w:ind w:left="8323" w:hanging="360"/>
      </w:pPr>
      <w:rPr>
        <w:rFonts w:ascii="Symbol" w:hAnsi="Symbol" w:hint="default"/>
      </w:rPr>
    </w:lvl>
    <w:lvl w:ilvl="7" w:tplc="04150003" w:tentative="1">
      <w:start w:val="1"/>
      <w:numFmt w:val="bullet"/>
      <w:lvlText w:val="o"/>
      <w:lvlJc w:val="left"/>
      <w:pPr>
        <w:ind w:left="9043" w:hanging="360"/>
      </w:pPr>
      <w:rPr>
        <w:rFonts w:ascii="Courier New" w:hAnsi="Courier New" w:cs="Courier New" w:hint="default"/>
      </w:rPr>
    </w:lvl>
    <w:lvl w:ilvl="8" w:tplc="04150005" w:tentative="1">
      <w:start w:val="1"/>
      <w:numFmt w:val="bullet"/>
      <w:lvlText w:val=""/>
      <w:lvlJc w:val="left"/>
      <w:pPr>
        <w:ind w:left="9763" w:hanging="360"/>
      </w:pPr>
      <w:rPr>
        <w:rFonts w:ascii="Wingdings" w:hAnsi="Wingdings" w:hint="default"/>
      </w:rPr>
    </w:lvl>
  </w:abstractNum>
  <w:abstractNum w:abstractNumId="8" w15:restartNumberingAfterBreak="0">
    <w:nsid w:val="031901E9"/>
    <w:multiLevelType w:val="hybridMultilevel"/>
    <w:tmpl w:val="EC981F6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9" w15:restartNumberingAfterBreak="0">
    <w:nsid w:val="035A481E"/>
    <w:multiLevelType w:val="hybridMultilevel"/>
    <w:tmpl w:val="1B8ADE4C"/>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 w15:restartNumberingAfterBreak="0">
    <w:nsid w:val="03FE60F5"/>
    <w:multiLevelType w:val="hybridMultilevel"/>
    <w:tmpl w:val="F7CA926A"/>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48B67D2"/>
    <w:multiLevelType w:val="hybridMultilevel"/>
    <w:tmpl w:val="5F6C2B34"/>
    <w:lvl w:ilvl="0" w:tplc="9662AA8E">
      <w:start w:val="1"/>
      <w:numFmt w:val="bullet"/>
      <w:lvlText w:val=""/>
      <w:lvlJc w:val="left"/>
      <w:pPr>
        <w:ind w:left="3850" w:hanging="360"/>
      </w:pPr>
      <w:rPr>
        <w:rFonts w:ascii="Symbol" w:hAnsi="Symbol" w:hint="default"/>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12" w15:restartNumberingAfterBreak="0">
    <w:nsid w:val="04CC3062"/>
    <w:multiLevelType w:val="hybridMultilevel"/>
    <w:tmpl w:val="C846D1DE"/>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3" w15:restartNumberingAfterBreak="0">
    <w:nsid w:val="056D51A6"/>
    <w:multiLevelType w:val="hybridMultilevel"/>
    <w:tmpl w:val="AFD03F3C"/>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14" w15:restartNumberingAfterBreak="0">
    <w:nsid w:val="05B81C4F"/>
    <w:multiLevelType w:val="multilevel"/>
    <w:tmpl w:val="64FEF540"/>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5" w15:restartNumberingAfterBreak="0">
    <w:nsid w:val="06133B83"/>
    <w:multiLevelType w:val="hybridMultilevel"/>
    <w:tmpl w:val="A414147C"/>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6" w15:restartNumberingAfterBreak="0">
    <w:nsid w:val="08834890"/>
    <w:multiLevelType w:val="hybridMultilevel"/>
    <w:tmpl w:val="14847760"/>
    <w:lvl w:ilvl="0" w:tplc="E84437B8">
      <w:start w:val="2"/>
      <w:numFmt w:val="lowerLetter"/>
      <w:lvlText w:val="%1)"/>
      <w:lvlJc w:val="left"/>
      <w:pPr>
        <w:ind w:left="314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8874834"/>
    <w:multiLevelType w:val="hybridMultilevel"/>
    <w:tmpl w:val="4B38F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98852D7"/>
    <w:multiLevelType w:val="hybridMultilevel"/>
    <w:tmpl w:val="A8D6C8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98D126B"/>
    <w:multiLevelType w:val="hybridMultilevel"/>
    <w:tmpl w:val="A71A3BA4"/>
    <w:lvl w:ilvl="0" w:tplc="19646C16">
      <w:start w:val="1"/>
      <w:numFmt w:val="decimal"/>
      <w:lvlText w:val="%1)"/>
      <w:lvlJc w:val="left"/>
      <w:pPr>
        <w:ind w:left="1713" w:hanging="360"/>
      </w:pPr>
      <w:rPr>
        <w:rFonts w:hint="default"/>
        <w:b w:val="0"/>
        <w:bCs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099D6E34"/>
    <w:multiLevelType w:val="hybridMultilevel"/>
    <w:tmpl w:val="C09CD3C0"/>
    <w:lvl w:ilvl="0" w:tplc="7F9ADF20">
      <w:start w:val="1"/>
      <w:numFmt w:val="decimal"/>
      <w:lvlText w:val="%1)"/>
      <w:lvlJc w:val="left"/>
      <w:pPr>
        <w:ind w:left="928"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1" w15:restartNumberingAfterBreak="0">
    <w:nsid w:val="09D74149"/>
    <w:multiLevelType w:val="hybridMultilevel"/>
    <w:tmpl w:val="81FE5D9E"/>
    <w:lvl w:ilvl="0" w:tplc="D40EB756">
      <w:start w:val="1"/>
      <w:numFmt w:val="lowerLetter"/>
      <w:lvlText w:val="%1)"/>
      <w:lvlJc w:val="left"/>
      <w:pPr>
        <w:ind w:left="2421" w:hanging="360"/>
      </w:pPr>
      <w:rPr>
        <w:rFonts w:ascii="Cambria" w:eastAsia="Lucida Sans Unicode" w:hAnsi="Cambria" w:cs="Arial"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2" w15:restartNumberingAfterBreak="0">
    <w:nsid w:val="0A127DF5"/>
    <w:multiLevelType w:val="hybridMultilevel"/>
    <w:tmpl w:val="01A46AD2"/>
    <w:lvl w:ilvl="0" w:tplc="68169726">
      <w:start w:val="1"/>
      <w:numFmt w:val="lowerLetter"/>
      <w:lvlText w:val="%1)"/>
      <w:lvlJc w:val="left"/>
      <w:pPr>
        <w:ind w:left="3850" w:hanging="360"/>
      </w:pPr>
      <w:rPr>
        <w:rFonts w:hint="default"/>
        <w:b w:val="0"/>
        <w:color w:val="auto"/>
        <w:sz w:val="22"/>
        <w:szCs w:val="16"/>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23" w15:restartNumberingAfterBreak="0">
    <w:nsid w:val="0B1D08CC"/>
    <w:multiLevelType w:val="hybridMultilevel"/>
    <w:tmpl w:val="4AF29EB8"/>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24" w15:restartNumberingAfterBreak="0">
    <w:nsid w:val="0B600E65"/>
    <w:multiLevelType w:val="hybridMultilevel"/>
    <w:tmpl w:val="F2B6E632"/>
    <w:lvl w:ilvl="0" w:tplc="7F9ADF20">
      <w:start w:val="1"/>
      <w:numFmt w:val="decimal"/>
      <w:lvlText w:val="%1)"/>
      <w:lvlJc w:val="left"/>
      <w:pPr>
        <w:ind w:left="2149"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5" w15:restartNumberingAfterBreak="0">
    <w:nsid w:val="0C0F4622"/>
    <w:multiLevelType w:val="hybridMultilevel"/>
    <w:tmpl w:val="97F402B8"/>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6" w15:restartNumberingAfterBreak="0">
    <w:nsid w:val="0E643DCB"/>
    <w:multiLevelType w:val="hybridMultilevel"/>
    <w:tmpl w:val="0D362E1A"/>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7" w15:restartNumberingAfterBreak="0">
    <w:nsid w:val="0F182FE2"/>
    <w:multiLevelType w:val="hybridMultilevel"/>
    <w:tmpl w:val="66008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F9A4CC9"/>
    <w:multiLevelType w:val="multilevel"/>
    <w:tmpl w:val="1C8C68F8"/>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9" w15:restartNumberingAfterBreak="0">
    <w:nsid w:val="11075EF5"/>
    <w:multiLevelType w:val="hybridMultilevel"/>
    <w:tmpl w:val="FA6CA470"/>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30" w15:restartNumberingAfterBreak="0">
    <w:nsid w:val="11411D11"/>
    <w:multiLevelType w:val="hybridMultilevel"/>
    <w:tmpl w:val="87A06CCA"/>
    <w:lvl w:ilvl="0" w:tplc="F0F6D1D0">
      <w:start w:val="1"/>
      <w:numFmt w:val="lowerLetter"/>
      <w:lvlText w:val="%1)"/>
      <w:lvlJc w:val="left"/>
      <w:pPr>
        <w:ind w:left="720" w:hanging="360"/>
      </w:pPr>
      <w:rPr>
        <w:rFonts w:asciiTheme="majorHAnsi" w:hAnsiTheme="majorHAnsi"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17A201D"/>
    <w:multiLevelType w:val="hybridMultilevel"/>
    <w:tmpl w:val="59E65F86"/>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2" w15:restartNumberingAfterBreak="0">
    <w:nsid w:val="12241BDF"/>
    <w:multiLevelType w:val="hybridMultilevel"/>
    <w:tmpl w:val="DAD82A00"/>
    <w:lvl w:ilvl="0" w:tplc="04150011">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3" w15:restartNumberingAfterBreak="0">
    <w:nsid w:val="12312485"/>
    <w:multiLevelType w:val="hybridMultilevel"/>
    <w:tmpl w:val="8B46A6D4"/>
    <w:lvl w:ilvl="0" w:tplc="C1B8683C">
      <w:start w:val="4"/>
      <w:numFmt w:val="decimal"/>
      <w:lvlText w:val="%1."/>
      <w:lvlJc w:val="left"/>
      <w:pPr>
        <w:ind w:left="270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2450B22"/>
    <w:multiLevelType w:val="hybridMultilevel"/>
    <w:tmpl w:val="8FB6B5EA"/>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5" w15:restartNumberingAfterBreak="0">
    <w:nsid w:val="130670C9"/>
    <w:multiLevelType w:val="hybridMultilevel"/>
    <w:tmpl w:val="6248F90A"/>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6" w15:restartNumberingAfterBreak="0">
    <w:nsid w:val="13DF7C6C"/>
    <w:multiLevelType w:val="hybridMultilevel"/>
    <w:tmpl w:val="01CA21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4037D66"/>
    <w:multiLevelType w:val="hybridMultilevel"/>
    <w:tmpl w:val="2C92281A"/>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8" w15:restartNumberingAfterBreak="0">
    <w:nsid w:val="14DB5B20"/>
    <w:multiLevelType w:val="hybridMultilevel"/>
    <w:tmpl w:val="83E67068"/>
    <w:lvl w:ilvl="0" w:tplc="D40EB756">
      <w:start w:val="1"/>
      <w:numFmt w:val="lowerLetter"/>
      <w:lvlText w:val="%1)"/>
      <w:lvlJc w:val="left"/>
      <w:pPr>
        <w:ind w:left="2421" w:hanging="360"/>
      </w:pPr>
      <w:rPr>
        <w:rFonts w:ascii="Cambria" w:eastAsia="Lucida Sans Unicode" w:hAnsi="Cambria" w:cs="Arial"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9" w15:restartNumberingAfterBreak="0">
    <w:nsid w:val="14E309CB"/>
    <w:multiLevelType w:val="hybridMultilevel"/>
    <w:tmpl w:val="EE720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5DD0258"/>
    <w:multiLevelType w:val="hybridMultilevel"/>
    <w:tmpl w:val="1EC271E8"/>
    <w:lvl w:ilvl="0" w:tplc="639CBD3C">
      <w:start w:val="6"/>
      <w:numFmt w:val="decimal"/>
      <w:lvlText w:val="%1)"/>
      <w:lvlJc w:val="left"/>
      <w:pPr>
        <w:ind w:left="1429"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60036E1"/>
    <w:multiLevelType w:val="hybridMultilevel"/>
    <w:tmpl w:val="04AA2D52"/>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42" w15:restartNumberingAfterBreak="0">
    <w:nsid w:val="16323A52"/>
    <w:multiLevelType w:val="hybridMultilevel"/>
    <w:tmpl w:val="478E7E16"/>
    <w:lvl w:ilvl="0" w:tplc="B25AB79E">
      <w:start w:val="1"/>
      <w:numFmt w:val="decimal"/>
      <w:lvlText w:val="%1)"/>
      <w:lvlJc w:val="left"/>
      <w:pPr>
        <w:ind w:left="1440"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16BE2CF0"/>
    <w:multiLevelType w:val="hybridMultilevel"/>
    <w:tmpl w:val="6B46CF8C"/>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4" w15:restartNumberingAfterBreak="0">
    <w:nsid w:val="179436F6"/>
    <w:multiLevelType w:val="hybridMultilevel"/>
    <w:tmpl w:val="FAA412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17A966D1"/>
    <w:multiLevelType w:val="hybridMultilevel"/>
    <w:tmpl w:val="3F54EF2A"/>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46" w15:restartNumberingAfterBreak="0">
    <w:nsid w:val="17B652FF"/>
    <w:multiLevelType w:val="hybridMultilevel"/>
    <w:tmpl w:val="75B65CA4"/>
    <w:lvl w:ilvl="0" w:tplc="542A61E8">
      <w:start w:val="1"/>
      <w:numFmt w:val="decimal"/>
      <w:lvlText w:val="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82159DB"/>
    <w:multiLevelType w:val="multilevel"/>
    <w:tmpl w:val="E5884AB4"/>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48" w15:restartNumberingAfterBreak="0">
    <w:nsid w:val="1877420A"/>
    <w:multiLevelType w:val="hybridMultilevel"/>
    <w:tmpl w:val="95229D84"/>
    <w:lvl w:ilvl="0" w:tplc="D944B23E">
      <w:start w:val="1"/>
      <w:numFmt w:val="bullet"/>
      <w:lvlText w:val="−"/>
      <w:lvlJc w:val="left"/>
      <w:pPr>
        <w:ind w:left="720" w:hanging="360"/>
      </w:pPr>
      <w:rPr>
        <w:rFonts w:ascii="Times New Roman" w:hAnsi="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8786B26"/>
    <w:multiLevelType w:val="hybridMultilevel"/>
    <w:tmpl w:val="C368E444"/>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188C6A43"/>
    <w:multiLevelType w:val="hybridMultilevel"/>
    <w:tmpl w:val="A0C65428"/>
    <w:lvl w:ilvl="0" w:tplc="F2D43CA4">
      <w:start w:val="1"/>
      <w:numFmt w:val="lowerLetter"/>
      <w:lvlText w:val="%1)"/>
      <w:lvlJc w:val="left"/>
      <w:pPr>
        <w:ind w:left="1695" w:hanging="360"/>
      </w:pPr>
      <w:rPr>
        <w:rFonts w:asciiTheme="majorHAnsi" w:hAnsiTheme="majorHAnsi" w:cs="Arial" w:hint="default"/>
        <w:b w:val="0"/>
        <w:bCs w:val="0"/>
        <w:sz w:val="22"/>
        <w:szCs w:val="22"/>
      </w:rPr>
    </w:lvl>
    <w:lvl w:ilvl="1" w:tplc="04150019" w:tentative="1">
      <w:start w:val="1"/>
      <w:numFmt w:val="lowerLetter"/>
      <w:lvlText w:val="%2."/>
      <w:lvlJc w:val="left"/>
      <w:pPr>
        <w:ind w:left="2415" w:hanging="360"/>
      </w:pPr>
    </w:lvl>
    <w:lvl w:ilvl="2" w:tplc="0415001B" w:tentative="1">
      <w:start w:val="1"/>
      <w:numFmt w:val="lowerRoman"/>
      <w:lvlText w:val="%3."/>
      <w:lvlJc w:val="right"/>
      <w:pPr>
        <w:ind w:left="3135" w:hanging="180"/>
      </w:pPr>
    </w:lvl>
    <w:lvl w:ilvl="3" w:tplc="0415000F" w:tentative="1">
      <w:start w:val="1"/>
      <w:numFmt w:val="decimal"/>
      <w:lvlText w:val="%4."/>
      <w:lvlJc w:val="left"/>
      <w:pPr>
        <w:ind w:left="3855" w:hanging="360"/>
      </w:pPr>
    </w:lvl>
    <w:lvl w:ilvl="4" w:tplc="04150019" w:tentative="1">
      <w:start w:val="1"/>
      <w:numFmt w:val="lowerLetter"/>
      <w:lvlText w:val="%5."/>
      <w:lvlJc w:val="left"/>
      <w:pPr>
        <w:ind w:left="4575" w:hanging="360"/>
      </w:pPr>
    </w:lvl>
    <w:lvl w:ilvl="5" w:tplc="0415001B" w:tentative="1">
      <w:start w:val="1"/>
      <w:numFmt w:val="lowerRoman"/>
      <w:lvlText w:val="%6."/>
      <w:lvlJc w:val="right"/>
      <w:pPr>
        <w:ind w:left="5295" w:hanging="180"/>
      </w:pPr>
    </w:lvl>
    <w:lvl w:ilvl="6" w:tplc="0415000F" w:tentative="1">
      <w:start w:val="1"/>
      <w:numFmt w:val="decimal"/>
      <w:lvlText w:val="%7."/>
      <w:lvlJc w:val="left"/>
      <w:pPr>
        <w:ind w:left="6015" w:hanging="360"/>
      </w:pPr>
    </w:lvl>
    <w:lvl w:ilvl="7" w:tplc="04150019" w:tentative="1">
      <w:start w:val="1"/>
      <w:numFmt w:val="lowerLetter"/>
      <w:lvlText w:val="%8."/>
      <w:lvlJc w:val="left"/>
      <w:pPr>
        <w:ind w:left="6735" w:hanging="360"/>
      </w:pPr>
    </w:lvl>
    <w:lvl w:ilvl="8" w:tplc="0415001B" w:tentative="1">
      <w:start w:val="1"/>
      <w:numFmt w:val="lowerRoman"/>
      <w:lvlText w:val="%9."/>
      <w:lvlJc w:val="right"/>
      <w:pPr>
        <w:ind w:left="7455" w:hanging="180"/>
      </w:pPr>
    </w:lvl>
  </w:abstractNum>
  <w:abstractNum w:abstractNumId="51" w15:restartNumberingAfterBreak="0">
    <w:nsid w:val="18E77DB7"/>
    <w:multiLevelType w:val="multilevel"/>
    <w:tmpl w:val="F618B896"/>
    <w:lvl w:ilvl="0">
      <w:start w:val="1"/>
      <w:numFmt w:val="decimal"/>
      <w:lvlText w:val="%1."/>
      <w:lvlJc w:val="left"/>
      <w:pPr>
        <w:ind w:left="1080" w:hanging="360"/>
      </w:pPr>
      <w:rPr>
        <w:rFonts w:ascii="Arial" w:hAnsi="Arial" w:cs="Arial" w:hint="default"/>
        <w:sz w:val="19"/>
      </w:rPr>
    </w:lvl>
    <w:lvl w:ilvl="1">
      <w:start w:val="1"/>
      <w:numFmt w:val="decimal"/>
      <w:isLgl/>
      <w:lvlText w:val="%2."/>
      <w:lvlJc w:val="left"/>
      <w:pPr>
        <w:ind w:left="1080" w:hanging="360"/>
      </w:pPr>
      <w:rPr>
        <w:rFonts w:ascii="Palatino Linotype" w:eastAsia="Times New Roman" w:hAnsi="Palatino Linotype"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2" w15:restartNumberingAfterBreak="0">
    <w:nsid w:val="19A21BDB"/>
    <w:multiLevelType w:val="hybridMultilevel"/>
    <w:tmpl w:val="A07C3252"/>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1A3B007C"/>
    <w:multiLevelType w:val="hybridMultilevel"/>
    <w:tmpl w:val="88C0CE90"/>
    <w:lvl w:ilvl="0" w:tplc="04150017">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54" w15:restartNumberingAfterBreak="0">
    <w:nsid w:val="1B0C44FC"/>
    <w:multiLevelType w:val="multilevel"/>
    <w:tmpl w:val="8828EFC8"/>
    <w:lvl w:ilvl="0">
      <w:start w:val="1"/>
      <w:numFmt w:val="decimal"/>
      <w:lvlText w:val="%1)"/>
      <w:lvlJc w:val="left"/>
      <w:pPr>
        <w:tabs>
          <w:tab w:val="num" w:pos="360"/>
        </w:tabs>
        <w:ind w:left="360" w:hanging="360"/>
      </w:pPr>
      <w:rPr>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55" w15:restartNumberingAfterBreak="0">
    <w:nsid w:val="1B1947AD"/>
    <w:multiLevelType w:val="hybridMultilevel"/>
    <w:tmpl w:val="EC34111E"/>
    <w:lvl w:ilvl="0" w:tplc="9A261C04">
      <w:start w:val="18"/>
      <w:numFmt w:val="decimal"/>
      <w:lvlText w:val="%1)"/>
      <w:lvlJc w:val="left"/>
      <w:pPr>
        <w:ind w:left="385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B5F3F2B"/>
    <w:multiLevelType w:val="hybridMultilevel"/>
    <w:tmpl w:val="0C7A219E"/>
    <w:lvl w:ilvl="0" w:tplc="04150011">
      <w:start w:val="1"/>
      <w:numFmt w:val="decimal"/>
      <w:lvlText w:val="%1)"/>
      <w:lvlJc w:val="left"/>
      <w:pPr>
        <w:ind w:left="2923" w:hanging="360"/>
      </w:pPr>
    </w:lvl>
    <w:lvl w:ilvl="1" w:tplc="04150019" w:tentative="1">
      <w:start w:val="1"/>
      <w:numFmt w:val="lowerLetter"/>
      <w:lvlText w:val="%2."/>
      <w:lvlJc w:val="left"/>
      <w:pPr>
        <w:ind w:left="3643" w:hanging="360"/>
      </w:pPr>
    </w:lvl>
    <w:lvl w:ilvl="2" w:tplc="0415001B" w:tentative="1">
      <w:start w:val="1"/>
      <w:numFmt w:val="lowerRoman"/>
      <w:lvlText w:val="%3."/>
      <w:lvlJc w:val="right"/>
      <w:pPr>
        <w:ind w:left="4363" w:hanging="180"/>
      </w:pPr>
    </w:lvl>
    <w:lvl w:ilvl="3" w:tplc="0415000F" w:tentative="1">
      <w:start w:val="1"/>
      <w:numFmt w:val="decimal"/>
      <w:lvlText w:val="%4."/>
      <w:lvlJc w:val="left"/>
      <w:pPr>
        <w:ind w:left="5083" w:hanging="360"/>
      </w:pPr>
    </w:lvl>
    <w:lvl w:ilvl="4" w:tplc="04150019" w:tentative="1">
      <w:start w:val="1"/>
      <w:numFmt w:val="lowerLetter"/>
      <w:lvlText w:val="%5."/>
      <w:lvlJc w:val="left"/>
      <w:pPr>
        <w:ind w:left="5803" w:hanging="360"/>
      </w:pPr>
    </w:lvl>
    <w:lvl w:ilvl="5" w:tplc="0415001B" w:tentative="1">
      <w:start w:val="1"/>
      <w:numFmt w:val="lowerRoman"/>
      <w:lvlText w:val="%6."/>
      <w:lvlJc w:val="right"/>
      <w:pPr>
        <w:ind w:left="6523" w:hanging="180"/>
      </w:pPr>
    </w:lvl>
    <w:lvl w:ilvl="6" w:tplc="0415000F" w:tentative="1">
      <w:start w:val="1"/>
      <w:numFmt w:val="decimal"/>
      <w:lvlText w:val="%7."/>
      <w:lvlJc w:val="left"/>
      <w:pPr>
        <w:ind w:left="7243" w:hanging="360"/>
      </w:pPr>
    </w:lvl>
    <w:lvl w:ilvl="7" w:tplc="04150019" w:tentative="1">
      <w:start w:val="1"/>
      <w:numFmt w:val="lowerLetter"/>
      <w:lvlText w:val="%8."/>
      <w:lvlJc w:val="left"/>
      <w:pPr>
        <w:ind w:left="7963" w:hanging="360"/>
      </w:pPr>
    </w:lvl>
    <w:lvl w:ilvl="8" w:tplc="0415001B" w:tentative="1">
      <w:start w:val="1"/>
      <w:numFmt w:val="lowerRoman"/>
      <w:lvlText w:val="%9."/>
      <w:lvlJc w:val="right"/>
      <w:pPr>
        <w:ind w:left="8683" w:hanging="180"/>
      </w:pPr>
    </w:lvl>
  </w:abstractNum>
  <w:abstractNum w:abstractNumId="57" w15:restartNumberingAfterBreak="0">
    <w:nsid w:val="1B8D327C"/>
    <w:multiLevelType w:val="hybridMultilevel"/>
    <w:tmpl w:val="E42AA184"/>
    <w:lvl w:ilvl="0" w:tplc="7AA2F8D8">
      <w:start w:val="38"/>
      <w:numFmt w:val="decimal"/>
      <w:lvlText w:val="%1)"/>
      <w:lvlJc w:val="left"/>
      <w:pPr>
        <w:ind w:left="2149"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C330A27"/>
    <w:multiLevelType w:val="hybridMultilevel"/>
    <w:tmpl w:val="0D362E1A"/>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59" w15:restartNumberingAfterBreak="0">
    <w:nsid w:val="1CA22459"/>
    <w:multiLevelType w:val="hybridMultilevel"/>
    <w:tmpl w:val="E02A6846"/>
    <w:lvl w:ilvl="0" w:tplc="0415000F">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0" w15:restartNumberingAfterBreak="0">
    <w:nsid w:val="1CB627F4"/>
    <w:multiLevelType w:val="hybridMultilevel"/>
    <w:tmpl w:val="D15AF84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1" w15:restartNumberingAfterBreak="0">
    <w:nsid w:val="1D2D0DA6"/>
    <w:multiLevelType w:val="hybridMultilevel"/>
    <w:tmpl w:val="7C184A90"/>
    <w:lvl w:ilvl="0" w:tplc="D944B23E">
      <w:start w:val="1"/>
      <w:numFmt w:val="bullet"/>
      <w:lvlText w:val="−"/>
      <w:lvlJc w:val="left"/>
      <w:pPr>
        <w:ind w:left="2509" w:hanging="360"/>
      </w:pPr>
      <w:rPr>
        <w:rFonts w:ascii="Times New Roman" w:hAnsi="Times New Roman" w:hint="default"/>
        <w:color w:val="auto"/>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62" w15:restartNumberingAfterBreak="0">
    <w:nsid w:val="1D2F3A18"/>
    <w:multiLevelType w:val="hybridMultilevel"/>
    <w:tmpl w:val="E4589B84"/>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63" w15:restartNumberingAfterBreak="0">
    <w:nsid w:val="1D3704A9"/>
    <w:multiLevelType w:val="multilevel"/>
    <w:tmpl w:val="07CC8F60"/>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4" w15:restartNumberingAfterBreak="0">
    <w:nsid w:val="1DAD28E7"/>
    <w:multiLevelType w:val="hybridMultilevel"/>
    <w:tmpl w:val="E4A4E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E7F2917"/>
    <w:multiLevelType w:val="hybridMultilevel"/>
    <w:tmpl w:val="1DCC6E24"/>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662AA8E">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1E893108"/>
    <w:multiLevelType w:val="multilevel"/>
    <w:tmpl w:val="0000001A"/>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7" w15:restartNumberingAfterBreak="0">
    <w:nsid w:val="1EB82C40"/>
    <w:multiLevelType w:val="hybridMultilevel"/>
    <w:tmpl w:val="D626EA56"/>
    <w:lvl w:ilvl="0" w:tplc="19646C16">
      <w:start w:val="1"/>
      <w:numFmt w:val="decimal"/>
      <w:lvlText w:val="%1)"/>
      <w:lvlJc w:val="left"/>
      <w:pPr>
        <w:ind w:left="2880" w:hanging="360"/>
      </w:pPr>
      <w:rPr>
        <w:rFonts w:hint="default"/>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8" w15:restartNumberingAfterBreak="0">
    <w:nsid w:val="1F5950F2"/>
    <w:multiLevelType w:val="hybridMultilevel"/>
    <w:tmpl w:val="35D48ED8"/>
    <w:lvl w:ilvl="0" w:tplc="0415000F">
      <w:start w:val="1"/>
      <w:numFmt w:val="decimal"/>
      <w:lvlText w:val="%1."/>
      <w:lvlJc w:val="left"/>
      <w:pPr>
        <w:ind w:left="360" w:hanging="360"/>
      </w:pPr>
    </w:lvl>
    <w:lvl w:ilvl="1" w:tplc="68169726">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1FBA5FB2"/>
    <w:multiLevelType w:val="hybridMultilevel"/>
    <w:tmpl w:val="096A7270"/>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0" w15:restartNumberingAfterBreak="0">
    <w:nsid w:val="222F12F3"/>
    <w:multiLevelType w:val="multilevel"/>
    <w:tmpl w:val="4594CE4C"/>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71" w15:restartNumberingAfterBreak="0">
    <w:nsid w:val="22683160"/>
    <w:multiLevelType w:val="hybridMultilevel"/>
    <w:tmpl w:val="DB1AF9E2"/>
    <w:lvl w:ilvl="0" w:tplc="9662AA8E">
      <w:start w:val="1"/>
      <w:numFmt w:val="bullet"/>
      <w:lvlText w:val=""/>
      <w:lvlJc w:val="left"/>
      <w:pPr>
        <w:ind w:left="3861" w:hanging="360"/>
      </w:pPr>
      <w:rPr>
        <w:rFonts w:ascii="Symbol" w:hAnsi="Symbol" w:hint="default"/>
      </w:rPr>
    </w:lvl>
    <w:lvl w:ilvl="1" w:tplc="04150003" w:tentative="1">
      <w:start w:val="1"/>
      <w:numFmt w:val="bullet"/>
      <w:lvlText w:val="o"/>
      <w:lvlJc w:val="left"/>
      <w:pPr>
        <w:ind w:left="4581" w:hanging="360"/>
      </w:pPr>
      <w:rPr>
        <w:rFonts w:ascii="Courier New" w:hAnsi="Courier New" w:cs="Courier New" w:hint="default"/>
      </w:rPr>
    </w:lvl>
    <w:lvl w:ilvl="2" w:tplc="04150005" w:tentative="1">
      <w:start w:val="1"/>
      <w:numFmt w:val="bullet"/>
      <w:lvlText w:val=""/>
      <w:lvlJc w:val="left"/>
      <w:pPr>
        <w:ind w:left="5301" w:hanging="360"/>
      </w:pPr>
      <w:rPr>
        <w:rFonts w:ascii="Wingdings" w:hAnsi="Wingdings" w:hint="default"/>
      </w:rPr>
    </w:lvl>
    <w:lvl w:ilvl="3" w:tplc="04150001" w:tentative="1">
      <w:start w:val="1"/>
      <w:numFmt w:val="bullet"/>
      <w:lvlText w:val=""/>
      <w:lvlJc w:val="left"/>
      <w:pPr>
        <w:ind w:left="6021" w:hanging="360"/>
      </w:pPr>
      <w:rPr>
        <w:rFonts w:ascii="Symbol" w:hAnsi="Symbol" w:hint="default"/>
      </w:rPr>
    </w:lvl>
    <w:lvl w:ilvl="4" w:tplc="04150003" w:tentative="1">
      <w:start w:val="1"/>
      <w:numFmt w:val="bullet"/>
      <w:lvlText w:val="o"/>
      <w:lvlJc w:val="left"/>
      <w:pPr>
        <w:ind w:left="6741" w:hanging="360"/>
      </w:pPr>
      <w:rPr>
        <w:rFonts w:ascii="Courier New" w:hAnsi="Courier New" w:cs="Courier New" w:hint="default"/>
      </w:rPr>
    </w:lvl>
    <w:lvl w:ilvl="5" w:tplc="04150005" w:tentative="1">
      <w:start w:val="1"/>
      <w:numFmt w:val="bullet"/>
      <w:lvlText w:val=""/>
      <w:lvlJc w:val="left"/>
      <w:pPr>
        <w:ind w:left="7461" w:hanging="360"/>
      </w:pPr>
      <w:rPr>
        <w:rFonts w:ascii="Wingdings" w:hAnsi="Wingdings" w:hint="default"/>
      </w:rPr>
    </w:lvl>
    <w:lvl w:ilvl="6" w:tplc="04150001" w:tentative="1">
      <w:start w:val="1"/>
      <w:numFmt w:val="bullet"/>
      <w:lvlText w:val=""/>
      <w:lvlJc w:val="left"/>
      <w:pPr>
        <w:ind w:left="8181" w:hanging="360"/>
      </w:pPr>
      <w:rPr>
        <w:rFonts w:ascii="Symbol" w:hAnsi="Symbol" w:hint="default"/>
      </w:rPr>
    </w:lvl>
    <w:lvl w:ilvl="7" w:tplc="04150003" w:tentative="1">
      <w:start w:val="1"/>
      <w:numFmt w:val="bullet"/>
      <w:lvlText w:val="o"/>
      <w:lvlJc w:val="left"/>
      <w:pPr>
        <w:ind w:left="8901" w:hanging="360"/>
      </w:pPr>
      <w:rPr>
        <w:rFonts w:ascii="Courier New" w:hAnsi="Courier New" w:cs="Courier New" w:hint="default"/>
      </w:rPr>
    </w:lvl>
    <w:lvl w:ilvl="8" w:tplc="04150005" w:tentative="1">
      <w:start w:val="1"/>
      <w:numFmt w:val="bullet"/>
      <w:lvlText w:val=""/>
      <w:lvlJc w:val="left"/>
      <w:pPr>
        <w:ind w:left="9621" w:hanging="360"/>
      </w:pPr>
      <w:rPr>
        <w:rFonts w:ascii="Wingdings" w:hAnsi="Wingdings" w:hint="default"/>
      </w:rPr>
    </w:lvl>
  </w:abstractNum>
  <w:abstractNum w:abstractNumId="72" w15:restartNumberingAfterBreak="0">
    <w:nsid w:val="22AA1091"/>
    <w:multiLevelType w:val="hybridMultilevel"/>
    <w:tmpl w:val="7FFC6600"/>
    <w:lvl w:ilvl="0" w:tplc="F2D43CA4">
      <w:start w:val="1"/>
      <w:numFmt w:val="lowerLetter"/>
      <w:lvlText w:val="%1)"/>
      <w:lvlJc w:val="left"/>
      <w:pPr>
        <w:ind w:left="1440" w:hanging="360"/>
      </w:pPr>
      <w:rPr>
        <w:rFonts w:asciiTheme="majorHAnsi" w:hAnsiTheme="majorHAnsi" w:cs="Arial"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22DA4020"/>
    <w:multiLevelType w:val="hybridMultilevel"/>
    <w:tmpl w:val="4E58D44C"/>
    <w:lvl w:ilvl="0" w:tplc="7F9ADF20">
      <w:start w:val="1"/>
      <w:numFmt w:val="decimal"/>
      <w:lvlText w:val="%1)"/>
      <w:lvlJc w:val="left"/>
      <w:pPr>
        <w:ind w:left="2345"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4" w15:restartNumberingAfterBreak="0">
    <w:nsid w:val="22F12747"/>
    <w:multiLevelType w:val="multilevel"/>
    <w:tmpl w:val="19FAD24A"/>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75" w15:restartNumberingAfterBreak="0">
    <w:nsid w:val="23650F7E"/>
    <w:multiLevelType w:val="hybridMultilevel"/>
    <w:tmpl w:val="1B4CB7BA"/>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6" w15:restartNumberingAfterBreak="0">
    <w:nsid w:val="23716C81"/>
    <w:multiLevelType w:val="hybridMultilevel"/>
    <w:tmpl w:val="84BA72B8"/>
    <w:lvl w:ilvl="0" w:tplc="04150011">
      <w:start w:val="1"/>
      <w:numFmt w:val="decimal"/>
      <w:lvlText w:val="%1)"/>
      <w:lvlJc w:val="left"/>
      <w:pPr>
        <w:ind w:left="360" w:hanging="360"/>
      </w:pPr>
    </w:lvl>
    <w:lvl w:ilvl="1" w:tplc="68C230BE">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243D797E"/>
    <w:multiLevelType w:val="hybridMultilevel"/>
    <w:tmpl w:val="35EE6548"/>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8" w15:restartNumberingAfterBreak="0">
    <w:nsid w:val="244D69D5"/>
    <w:multiLevelType w:val="hybridMultilevel"/>
    <w:tmpl w:val="DB42183C"/>
    <w:lvl w:ilvl="0" w:tplc="735E74D6">
      <w:start w:val="8"/>
      <w:numFmt w:val="lowerLetter"/>
      <w:lvlText w:val="%1)"/>
      <w:lvlJc w:val="left"/>
      <w:pPr>
        <w:ind w:left="1429" w:hanging="360"/>
      </w:pPr>
      <w:rPr>
        <w:rFonts w:ascii="Arial" w:hAnsi="Arial" w:cs="Arial" w:hint="default"/>
        <w:b w:val="0"/>
        <w:bCs w:val="0"/>
        <w:sz w:val="20"/>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9" w15:restartNumberingAfterBreak="0">
    <w:nsid w:val="24614B79"/>
    <w:multiLevelType w:val="hybridMultilevel"/>
    <w:tmpl w:val="333251C8"/>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80" w15:restartNumberingAfterBreak="0">
    <w:nsid w:val="25D47CF3"/>
    <w:multiLevelType w:val="hybridMultilevel"/>
    <w:tmpl w:val="717CFF2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81" w15:restartNumberingAfterBreak="0">
    <w:nsid w:val="27C90E43"/>
    <w:multiLevelType w:val="multilevel"/>
    <w:tmpl w:val="14B25534"/>
    <w:lvl w:ilvl="0">
      <w:start w:val="1"/>
      <w:numFmt w:val="decimal"/>
      <w:lvlText w:val="4.1.3.%1."/>
      <w:lvlJc w:val="left"/>
      <w:pPr>
        <w:ind w:left="1440" w:hanging="360"/>
      </w:pPr>
      <w:rPr>
        <w:rFonts w:hint="default"/>
        <w:b/>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82" w15:restartNumberingAfterBreak="0">
    <w:nsid w:val="29990416"/>
    <w:multiLevelType w:val="hybridMultilevel"/>
    <w:tmpl w:val="E46CA422"/>
    <w:lvl w:ilvl="0" w:tplc="7F9ADF20">
      <w:start w:val="1"/>
      <w:numFmt w:val="decimal"/>
      <w:lvlText w:val="%1)"/>
      <w:lvlJc w:val="left"/>
      <w:pPr>
        <w:ind w:left="2149"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83" w15:restartNumberingAfterBreak="0">
    <w:nsid w:val="29DF1BEC"/>
    <w:multiLevelType w:val="hybridMultilevel"/>
    <w:tmpl w:val="D20A7798"/>
    <w:lvl w:ilvl="0" w:tplc="6FCC54DE">
      <w:start w:val="1"/>
      <w:numFmt w:val="lowerLetter"/>
      <w:lvlText w:val="%1)"/>
      <w:lvlJc w:val="left"/>
      <w:pPr>
        <w:ind w:left="720" w:hanging="360"/>
      </w:pPr>
      <w:rPr>
        <w:rFonts w:asciiTheme="majorHAnsi" w:hAnsiTheme="majorHAnsi" w:cs="Arial" w:hint="default"/>
        <w:b/>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A9A0779"/>
    <w:multiLevelType w:val="hybridMultilevel"/>
    <w:tmpl w:val="B2F4DFF6"/>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5" w15:restartNumberingAfterBreak="0">
    <w:nsid w:val="2B284B7F"/>
    <w:multiLevelType w:val="hybridMultilevel"/>
    <w:tmpl w:val="08C6C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B5763F9"/>
    <w:multiLevelType w:val="hybridMultilevel"/>
    <w:tmpl w:val="0E60F63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7" w15:restartNumberingAfterBreak="0">
    <w:nsid w:val="2B7276F7"/>
    <w:multiLevelType w:val="hybridMultilevel"/>
    <w:tmpl w:val="669009FC"/>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88" w15:restartNumberingAfterBreak="0">
    <w:nsid w:val="2C015730"/>
    <w:multiLevelType w:val="hybridMultilevel"/>
    <w:tmpl w:val="341C7062"/>
    <w:lvl w:ilvl="0" w:tplc="9662AA8E">
      <w:start w:val="1"/>
      <w:numFmt w:val="bullet"/>
      <w:lvlText w:val=""/>
      <w:lvlJc w:val="left"/>
      <w:pPr>
        <w:ind w:left="3425" w:hanging="360"/>
      </w:pPr>
      <w:rPr>
        <w:rFonts w:ascii="Symbol" w:hAnsi="Symbol" w:hint="default"/>
      </w:rPr>
    </w:lvl>
    <w:lvl w:ilvl="1" w:tplc="04150003" w:tentative="1">
      <w:start w:val="1"/>
      <w:numFmt w:val="bullet"/>
      <w:lvlText w:val="o"/>
      <w:lvlJc w:val="left"/>
      <w:pPr>
        <w:ind w:left="4145" w:hanging="360"/>
      </w:pPr>
      <w:rPr>
        <w:rFonts w:ascii="Courier New" w:hAnsi="Courier New" w:cs="Courier New" w:hint="default"/>
      </w:rPr>
    </w:lvl>
    <w:lvl w:ilvl="2" w:tplc="04150005" w:tentative="1">
      <w:start w:val="1"/>
      <w:numFmt w:val="bullet"/>
      <w:lvlText w:val=""/>
      <w:lvlJc w:val="left"/>
      <w:pPr>
        <w:ind w:left="4865" w:hanging="360"/>
      </w:pPr>
      <w:rPr>
        <w:rFonts w:ascii="Wingdings" w:hAnsi="Wingdings" w:hint="default"/>
      </w:rPr>
    </w:lvl>
    <w:lvl w:ilvl="3" w:tplc="04150001" w:tentative="1">
      <w:start w:val="1"/>
      <w:numFmt w:val="bullet"/>
      <w:lvlText w:val=""/>
      <w:lvlJc w:val="left"/>
      <w:pPr>
        <w:ind w:left="5585" w:hanging="360"/>
      </w:pPr>
      <w:rPr>
        <w:rFonts w:ascii="Symbol" w:hAnsi="Symbol" w:hint="default"/>
      </w:rPr>
    </w:lvl>
    <w:lvl w:ilvl="4" w:tplc="04150003" w:tentative="1">
      <w:start w:val="1"/>
      <w:numFmt w:val="bullet"/>
      <w:lvlText w:val="o"/>
      <w:lvlJc w:val="left"/>
      <w:pPr>
        <w:ind w:left="6305" w:hanging="360"/>
      </w:pPr>
      <w:rPr>
        <w:rFonts w:ascii="Courier New" w:hAnsi="Courier New" w:cs="Courier New" w:hint="default"/>
      </w:rPr>
    </w:lvl>
    <w:lvl w:ilvl="5" w:tplc="04150005" w:tentative="1">
      <w:start w:val="1"/>
      <w:numFmt w:val="bullet"/>
      <w:lvlText w:val=""/>
      <w:lvlJc w:val="left"/>
      <w:pPr>
        <w:ind w:left="7025" w:hanging="360"/>
      </w:pPr>
      <w:rPr>
        <w:rFonts w:ascii="Wingdings" w:hAnsi="Wingdings" w:hint="default"/>
      </w:rPr>
    </w:lvl>
    <w:lvl w:ilvl="6" w:tplc="04150001" w:tentative="1">
      <w:start w:val="1"/>
      <w:numFmt w:val="bullet"/>
      <w:lvlText w:val=""/>
      <w:lvlJc w:val="left"/>
      <w:pPr>
        <w:ind w:left="7745" w:hanging="360"/>
      </w:pPr>
      <w:rPr>
        <w:rFonts w:ascii="Symbol" w:hAnsi="Symbol" w:hint="default"/>
      </w:rPr>
    </w:lvl>
    <w:lvl w:ilvl="7" w:tplc="04150003" w:tentative="1">
      <w:start w:val="1"/>
      <w:numFmt w:val="bullet"/>
      <w:lvlText w:val="o"/>
      <w:lvlJc w:val="left"/>
      <w:pPr>
        <w:ind w:left="8465" w:hanging="360"/>
      </w:pPr>
      <w:rPr>
        <w:rFonts w:ascii="Courier New" w:hAnsi="Courier New" w:cs="Courier New" w:hint="default"/>
      </w:rPr>
    </w:lvl>
    <w:lvl w:ilvl="8" w:tplc="04150005" w:tentative="1">
      <w:start w:val="1"/>
      <w:numFmt w:val="bullet"/>
      <w:lvlText w:val=""/>
      <w:lvlJc w:val="left"/>
      <w:pPr>
        <w:ind w:left="9185" w:hanging="360"/>
      </w:pPr>
      <w:rPr>
        <w:rFonts w:ascii="Wingdings" w:hAnsi="Wingdings" w:hint="default"/>
      </w:rPr>
    </w:lvl>
  </w:abstractNum>
  <w:abstractNum w:abstractNumId="89" w15:restartNumberingAfterBreak="0">
    <w:nsid w:val="2C265AE9"/>
    <w:multiLevelType w:val="hybridMultilevel"/>
    <w:tmpl w:val="E3BC364A"/>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0" w15:restartNumberingAfterBreak="0">
    <w:nsid w:val="2C765E8D"/>
    <w:multiLevelType w:val="hybridMultilevel"/>
    <w:tmpl w:val="C4C6539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1" w15:restartNumberingAfterBreak="0">
    <w:nsid w:val="2C9516F9"/>
    <w:multiLevelType w:val="hybridMultilevel"/>
    <w:tmpl w:val="0E4E079C"/>
    <w:lvl w:ilvl="0" w:tplc="04150011">
      <w:start w:val="1"/>
      <w:numFmt w:val="decimal"/>
      <w:lvlText w:val="%1)"/>
      <w:lvlJc w:val="left"/>
      <w:pPr>
        <w:ind w:left="1571" w:hanging="360"/>
      </w:pPr>
    </w:lvl>
    <w:lvl w:ilvl="1" w:tplc="04150011">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2" w15:restartNumberingAfterBreak="0">
    <w:nsid w:val="2CB60A69"/>
    <w:multiLevelType w:val="hybridMultilevel"/>
    <w:tmpl w:val="81400C8A"/>
    <w:lvl w:ilvl="0" w:tplc="B3622516">
      <w:start w:val="1"/>
      <w:numFmt w:val="upperRoman"/>
      <w:lvlText w:val="%1."/>
      <w:lvlJc w:val="right"/>
      <w:pPr>
        <w:ind w:left="720" w:hanging="360"/>
      </w:pPr>
      <w:rPr>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D084D98"/>
    <w:multiLevelType w:val="hybridMultilevel"/>
    <w:tmpl w:val="D2689246"/>
    <w:lvl w:ilvl="0" w:tplc="15E44B04">
      <w:start w:val="3"/>
      <w:numFmt w:val="lowerLetter"/>
      <w:lvlText w:val="%1)"/>
      <w:lvlJc w:val="left"/>
      <w:pPr>
        <w:ind w:left="3283" w:hanging="360"/>
      </w:pPr>
      <w:rPr>
        <w:rFonts w:hint="default"/>
        <w:b w:val="0"/>
        <w:color w:val="auto"/>
        <w:sz w:val="22"/>
        <w:szCs w:val="16"/>
      </w:r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94" w15:restartNumberingAfterBreak="0">
    <w:nsid w:val="2D1B0EE6"/>
    <w:multiLevelType w:val="hybridMultilevel"/>
    <w:tmpl w:val="5E206086"/>
    <w:lvl w:ilvl="0" w:tplc="00000019">
      <w:start w:val="1"/>
      <w:numFmt w:val="lowerLetter"/>
      <w:lvlText w:val="%1)"/>
      <w:lvlJc w:val="left"/>
      <w:pPr>
        <w:ind w:left="1854" w:hanging="360"/>
      </w:pPr>
      <w:rPr>
        <w:rFonts w:ascii="Arial" w:hAnsi="Arial" w:cs="Arial" w:hint="default"/>
        <w:b w:val="0"/>
        <w:bCs w:val="0"/>
        <w:sz w:val="20"/>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5" w15:restartNumberingAfterBreak="0">
    <w:nsid w:val="2D60098D"/>
    <w:multiLevelType w:val="hybridMultilevel"/>
    <w:tmpl w:val="1AEACF62"/>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96" w15:restartNumberingAfterBreak="0">
    <w:nsid w:val="2D7B76FB"/>
    <w:multiLevelType w:val="hybridMultilevel"/>
    <w:tmpl w:val="6AA0F040"/>
    <w:lvl w:ilvl="0" w:tplc="6FCC54DE">
      <w:start w:val="1"/>
      <w:numFmt w:val="lowerLetter"/>
      <w:lvlText w:val="%1)"/>
      <w:lvlJc w:val="left"/>
      <w:pPr>
        <w:ind w:left="720" w:hanging="360"/>
      </w:pPr>
      <w:rPr>
        <w:rFonts w:asciiTheme="majorHAnsi" w:hAnsiTheme="majorHAnsi" w:cs="Arial" w:hint="default"/>
        <w:b/>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DC87BD6"/>
    <w:multiLevelType w:val="hybridMultilevel"/>
    <w:tmpl w:val="341208AE"/>
    <w:lvl w:ilvl="0" w:tplc="9662AA8E">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98" w15:restartNumberingAfterBreak="0">
    <w:nsid w:val="2DFD0627"/>
    <w:multiLevelType w:val="hybridMultilevel"/>
    <w:tmpl w:val="880CD4CE"/>
    <w:lvl w:ilvl="0" w:tplc="04150017">
      <w:start w:val="1"/>
      <w:numFmt w:val="lowerLetter"/>
      <w:lvlText w:val="%1)"/>
      <w:lvlJc w:val="left"/>
      <w:pPr>
        <w:ind w:left="720" w:hanging="360"/>
      </w:pPr>
      <w:rPr>
        <w:rFonts w:hint="default"/>
        <w:b/>
        <w:color w:val="auto"/>
        <w:sz w:val="22"/>
        <w:szCs w:val="16"/>
      </w:rPr>
    </w:lvl>
    <w:lvl w:ilvl="1" w:tplc="9C8C0F22">
      <w:start w:val="1"/>
      <w:numFmt w:val="lowerLetter"/>
      <w:lvlText w:val="%2)"/>
      <w:lvlJc w:val="left"/>
      <w:pPr>
        <w:ind w:left="1440" w:hanging="360"/>
      </w:pPr>
      <w:rPr>
        <w:rFonts w:hint="default"/>
        <w:b w:val="0"/>
        <w:color w:val="auto"/>
        <w:sz w:val="22"/>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E9014A6"/>
    <w:multiLevelType w:val="hybridMultilevel"/>
    <w:tmpl w:val="C9B24A7C"/>
    <w:lvl w:ilvl="0" w:tplc="1404458C">
      <w:start w:val="1"/>
      <w:numFmt w:val="lowerLetter"/>
      <w:lvlText w:val="%1)"/>
      <w:lvlJc w:val="left"/>
      <w:pPr>
        <w:ind w:left="2912" w:hanging="360"/>
      </w:pPr>
      <w:rPr>
        <w:rFonts w:hint="default"/>
        <w:b w:val="0"/>
      </w:r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00" w15:restartNumberingAfterBreak="0">
    <w:nsid w:val="2EA112BD"/>
    <w:multiLevelType w:val="hybridMultilevel"/>
    <w:tmpl w:val="14FC61CA"/>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01" w15:restartNumberingAfterBreak="0">
    <w:nsid w:val="2F620C2C"/>
    <w:multiLevelType w:val="hybridMultilevel"/>
    <w:tmpl w:val="63CCF2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FB90B90"/>
    <w:multiLevelType w:val="hybridMultilevel"/>
    <w:tmpl w:val="15582088"/>
    <w:lvl w:ilvl="0" w:tplc="33FCD8C8">
      <w:start w:val="1"/>
      <w:numFmt w:val="decimal"/>
      <w:lvlText w:val="%1."/>
      <w:lvlJc w:val="left"/>
      <w:pPr>
        <w:ind w:left="360" w:hanging="360"/>
      </w:pPr>
      <w:rPr>
        <w:rFonts w:hint="default"/>
      </w:rPr>
    </w:lvl>
    <w:lvl w:ilvl="1" w:tplc="64768C08">
      <w:start w:val="1"/>
      <w:numFmt w:val="lowerLetter"/>
      <w:lvlText w:val="%2)"/>
      <w:lvlJc w:val="left"/>
      <w:pPr>
        <w:ind w:left="1080" w:hanging="360"/>
      </w:pPr>
      <w:rPr>
        <w:rFonts w:hint="default"/>
        <w:b w:val="0"/>
        <w:i w:val="0"/>
        <w:color w:val="auto"/>
        <w:sz w:val="22"/>
        <w:szCs w:val="16"/>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302B1013"/>
    <w:multiLevelType w:val="hybridMultilevel"/>
    <w:tmpl w:val="1B8ADE4C"/>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4" w15:restartNumberingAfterBreak="0">
    <w:nsid w:val="30B54176"/>
    <w:multiLevelType w:val="hybridMultilevel"/>
    <w:tmpl w:val="13C61708"/>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5" w15:restartNumberingAfterBreak="0">
    <w:nsid w:val="30E04036"/>
    <w:multiLevelType w:val="hybridMultilevel"/>
    <w:tmpl w:val="280CC574"/>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31665344"/>
    <w:multiLevelType w:val="hybridMultilevel"/>
    <w:tmpl w:val="138ADD32"/>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7" w15:restartNumberingAfterBreak="0">
    <w:nsid w:val="31CE668E"/>
    <w:multiLevelType w:val="hybridMultilevel"/>
    <w:tmpl w:val="61323B6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08" w15:restartNumberingAfterBreak="0">
    <w:nsid w:val="32895CB1"/>
    <w:multiLevelType w:val="multilevel"/>
    <w:tmpl w:val="913C224A"/>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09" w15:restartNumberingAfterBreak="0">
    <w:nsid w:val="342406BA"/>
    <w:multiLevelType w:val="hybridMultilevel"/>
    <w:tmpl w:val="5468A2F0"/>
    <w:lvl w:ilvl="0" w:tplc="4C026C5E">
      <w:start w:val="3"/>
      <w:numFmt w:val="decimal"/>
      <w:lvlText w:val="%1)"/>
      <w:lvlJc w:val="left"/>
      <w:pPr>
        <w:ind w:left="385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4637442"/>
    <w:multiLevelType w:val="hybridMultilevel"/>
    <w:tmpl w:val="AE8CBD3E"/>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1" w15:restartNumberingAfterBreak="0">
    <w:nsid w:val="34EA36A2"/>
    <w:multiLevelType w:val="hybridMultilevel"/>
    <w:tmpl w:val="075CC0B0"/>
    <w:lvl w:ilvl="0" w:tplc="04150011">
      <w:start w:val="1"/>
      <w:numFmt w:val="decimal"/>
      <w:lvlText w:val="%1)"/>
      <w:lvlJc w:val="left"/>
      <w:pPr>
        <w:ind w:left="360" w:hanging="360"/>
      </w:pPr>
    </w:lvl>
    <w:lvl w:ilvl="1" w:tplc="C710632C">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35152D61"/>
    <w:multiLevelType w:val="hybridMultilevel"/>
    <w:tmpl w:val="A270140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35774317"/>
    <w:multiLevelType w:val="hybridMultilevel"/>
    <w:tmpl w:val="2A0A26C4"/>
    <w:lvl w:ilvl="0" w:tplc="19646C16">
      <w:start w:val="1"/>
      <w:numFmt w:val="decimal"/>
      <w:lvlText w:val="%1)"/>
      <w:lvlJc w:val="left"/>
      <w:pPr>
        <w:ind w:left="1616" w:hanging="360"/>
      </w:pPr>
      <w:rPr>
        <w:rFonts w:hint="default"/>
        <w:sz w:val="22"/>
        <w:szCs w:val="22"/>
      </w:rPr>
    </w:lvl>
    <w:lvl w:ilvl="1" w:tplc="04150019" w:tentative="1">
      <w:start w:val="1"/>
      <w:numFmt w:val="lowerLetter"/>
      <w:lvlText w:val="%2."/>
      <w:lvlJc w:val="left"/>
      <w:pPr>
        <w:ind w:left="2336" w:hanging="360"/>
      </w:pPr>
    </w:lvl>
    <w:lvl w:ilvl="2" w:tplc="0415001B" w:tentative="1">
      <w:start w:val="1"/>
      <w:numFmt w:val="lowerRoman"/>
      <w:lvlText w:val="%3."/>
      <w:lvlJc w:val="right"/>
      <w:pPr>
        <w:ind w:left="3056" w:hanging="180"/>
      </w:pPr>
    </w:lvl>
    <w:lvl w:ilvl="3" w:tplc="0415000F" w:tentative="1">
      <w:start w:val="1"/>
      <w:numFmt w:val="decimal"/>
      <w:lvlText w:val="%4."/>
      <w:lvlJc w:val="left"/>
      <w:pPr>
        <w:ind w:left="3776" w:hanging="360"/>
      </w:pPr>
    </w:lvl>
    <w:lvl w:ilvl="4" w:tplc="04150019" w:tentative="1">
      <w:start w:val="1"/>
      <w:numFmt w:val="lowerLetter"/>
      <w:lvlText w:val="%5."/>
      <w:lvlJc w:val="left"/>
      <w:pPr>
        <w:ind w:left="4496" w:hanging="360"/>
      </w:pPr>
    </w:lvl>
    <w:lvl w:ilvl="5" w:tplc="0415001B" w:tentative="1">
      <w:start w:val="1"/>
      <w:numFmt w:val="lowerRoman"/>
      <w:lvlText w:val="%6."/>
      <w:lvlJc w:val="right"/>
      <w:pPr>
        <w:ind w:left="5216" w:hanging="180"/>
      </w:pPr>
    </w:lvl>
    <w:lvl w:ilvl="6" w:tplc="0415000F" w:tentative="1">
      <w:start w:val="1"/>
      <w:numFmt w:val="decimal"/>
      <w:lvlText w:val="%7."/>
      <w:lvlJc w:val="left"/>
      <w:pPr>
        <w:ind w:left="5936" w:hanging="360"/>
      </w:pPr>
    </w:lvl>
    <w:lvl w:ilvl="7" w:tplc="04150019" w:tentative="1">
      <w:start w:val="1"/>
      <w:numFmt w:val="lowerLetter"/>
      <w:lvlText w:val="%8."/>
      <w:lvlJc w:val="left"/>
      <w:pPr>
        <w:ind w:left="6656" w:hanging="360"/>
      </w:pPr>
    </w:lvl>
    <w:lvl w:ilvl="8" w:tplc="0415001B" w:tentative="1">
      <w:start w:val="1"/>
      <w:numFmt w:val="lowerRoman"/>
      <w:lvlText w:val="%9."/>
      <w:lvlJc w:val="right"/>
      <w:pPr>
        <w:ind w:left="7376" w:hanging="180"/>
      </w:pPr>
    </w:lvl>
  </w:abstractNum>
  <w:abstractNum w:abstractNumId="114" w15:restartNumberingAfterBreak="0">
    <w:nsid w:val="35E42BF4"/>
    <w:multiLevelType w:val="hybridMultilevel"/>
    <w:tmpl w:val="8DE62F5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5" w15:restartNumberingAfterBreak="0">
    <w:nsid w:val="36A2318F"/>
    <w:multiLevelType w:val="hybridMultilevel"/>
    <w:tmpl w:val="AFD03F3C"/>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116" w15:restartNumberingAfterBreak="0">
    <w:nsid w:val="373403BC"/>
    <w:multiLevelType w:val="hybridMultilevel"/>
    <w:tmpl w:val="CC4864E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7" w15:restartNumberingAfterBreak="0">
    <w:nsid w:val="373950E6"/>
    <w:multiLevelType w:val="hybridMultilevel"/>
    <w:tmpl w:val="A15A83C6"/>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8" w15:restartNumberingAfterBreak="0">
    <w:nsid w:val="37503EAC"/>
    <w:multiLevelType w:val="hybridMultilevel"/>
    <w:tmpl w:val="C91CC32E"/>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19" w15:restartNumberingAfterBreak="0">
    <w:nsid w:val="376674F4"/>
    <w:multiLevelType w:val="hybridMultilevel"/>
    <w:tmpl w:val="2BC2F7EE"/>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662AA8E">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37A56DAF"/>
    <w:multiLevelType w:val="hybridMultilevel"/>
    <w:tmpl w:val="1FC63A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1" w15:restartNumberingAfterBreak="0">
    <w:nsid w:val="37AB4AE7"/>
    <w:multiLevelType w:val="hybridMultilevel"/>
    <w:tmpl w:val="87263A28"/>
    <w:lvl w:ilvl="0" w:tplc="04150017">
      <w:start w:val="1"/>
      <w:numFmt w:val="lowerLetter"/>
      <w:lvlText w:val="%1)"/>
      <w:lvlJc w:val="left"/>
      <w:pPr>
        <w:ind w:left="3130" w:hanging="360"/>
      </w:pPr>
      <w:rPr>
        <w:rFonts w:hint="default"/>
      </w:rPr>
    </w:lvl>
    <w:lvl w:ilvl="1" w:tplc="04150019" w:tentative="1">
      <w:start w:val="1"/>
      <w:numFmt w:val="lowerLetter"/>
      <w:lvlText w:val="%2."/>
      <w:lvlJc w:val="left"/>
      <w:pPr>
        <w:ind w:left="3850" w:hanging="360"/>
      </w:pPr>
    </w:lvl>
    <w:lvl w:ilvl="2" w:tplc="0415001B" w:tentative="1">
      <w:start w:val="1"/>
      <w:numFmt w:val="lowerRoman"/>
      <w:lvlText w:val="%3."/>
      <w:lvlJc w:val="right"/>
      <w:pPr>
        <w:ind w:left="4570" w:hanging="180"/>
      </w:pPr>
    </w:lvl>
    <w:lvl w:ilvl="3" w:tplc="0415000F" w:tentative="1">
      <w:start w:val="1"/>
      <w:numFmt w:val="decimal"/>
      <w:lvlText w:val="%4."/>
      <w:lvlJc w:val="left"/>
      <w:pPr>
        <w:ind w:left="5290" w:hanging="360"/>
      </w:pPr>
    </w:lvl>
    <w:lvl w:ilvl="4" w:tplc="04150019" w:tentative="1">
      <w:start w:val="1"/>
      <w:numFmt w:val="lowerLetter"/>
      <w:lvlText w:val="%5."/>
      <w:lvlJc w:val="left"/>
      <w:pPr>
        <w:ind w:left="6010" w:hanging="360"/>
      </w:pPr>
    </w:lvl>
    <w:lvl w:ilvl="5" w:tplc="0415001B" w:tentative="1">
      <w:start w:val="1"/>
      <w:numFmt w:val="lowerRoman"/>
      <w:lvlText w:val="%6."/>
      <w:lvlJc w:val="right"/>
      <w:pPr>
        <w:ind w:left="6730" w:hanging="180"/>
      </w:pPr>
    </w:lvl>
    <w:lvl w:ilvl="6" w:tplc="0415000F" w:tentative="1">
      <w:start w:val="1"/>
      <w:numFmt w:val="decimal"/>
      <w:lvlText w:val="%7."/>
      <w:lvlJc w:val="left"/>
      <w:pPr>
        <w:ind w:left="7450" w:hanging="360"/>
      </w:pPr>
    </w:lvl>
    <w:lvl w:ilvl="7" w:tplc="04150019" w:tentative="1">
      <w:start w:val="1"/>
      <w:numFmt w:val="lowerLetter"/>
      <w:lvlText w:val="%8."/>
      <w:lvlJc w:val="left"/>
      <w:pPr>
        <w:ind w:left="8170" w:hanging="360"/>
      </w:pPr>
    </w:lvl>
    <w:lvl w:ilvl="8" w:tplc="0415001B" w:tentative="1">
      <w:start w:val="1"/>
      <w:numFmt w:val="lowerRoman"/>
      <w:lvlText w:val="%9."/>
      <w:lvlJc w:val="right"/>
      <w:pPr>
        <w:ind w:left="8890" w:hanging="180"/>
      </w:pPr>
    </w:lvl>
  </w:abstractNum>
  <w:abstractNum w:abstractNumId="122" w15:restartNumberingAfterBreak="0">
    <w:nsid w:val="37B43093"/>
    <w:multiLevelType w:val="hybridMultilevel"/>
    <w:tmpl w:val="59D6C168"/>
    <w:lvl w:ilvl="0" w:tplc="256630DC">
      <w:start w:val="1"/>
      <w:numFmt w:val="decimal"/>
      <w:lvlText w:val="%1)"/>
      <w:lvlJc w:val="left"/>
      <w:pPr>
        <w:ind w:left="2563"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3" w15:restartNumberingAfterBreak="0">
    <w:nsid w:val="38B47F03"/>
    <w:multiLevelType w:val="hybridMultilevel"/>
    <w:tmpl w:val="F954BB12"/>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4" w15:restartNumberingAfterBreak="0">
    <w:nsid w:val="39314C76"/>
    <w:multiLevelType w:val="hybridMultilevel"/>
    <w:tmpl w:val="2C041BCE"/>
    <w:lvl w:ilvl="0" w:tplc="D40EB756">
      <w:start w:val="1"/>
      <w:numFmt w:val="lowerLetter"/>
      <w:lvlText w:val="%1)"/>
      <w:lvlJc w:val="left"/>
      <w:pPr>
        <w:ind w:left="2563" w:hanging="360"/>
      </w:pPr>
      <w:rPr>
        <w:rFonts w:ascii="Cambria" w:eastAsia="Lucida Sans Unicode" w:hAnsi="Cambria" w:cs="Arial" w:hint="default"/>
        <w:b w:val="0"/>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5" w15:restartNumberingAfterBreak="0">
    <w:nsid w:val="39DF5CBD"/>
    <w:multiLevelType w:val="hybridMultilevel"/>
    <w:tmpl w:val="0E82D18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6" w15:restartNumberingAfterBreak="0">
    <w:nsid w:val="3AEA5D83"/>
    <w:multiLevelType w:val="hybridMultilevel"/>
    <w:tmpl w:val="87B8450A"/>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7" w15:restartNumberingAfterBreak="0">
    <w:nsid w:val="3B72422F"/>
    <w:multiLevelType w:val="hybridMultilevel"/>
    <w:tmpl w:val="23F4BB9E"/>
    <w:lvl w:ilvl="0" w:tplc="04150017">
      <w:start w:val="1"/>
      <w:numFmt w:val="lowerLetter"/>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8" w15:restartNumberingAfterBreak="0">
    <w:nsid w:val="3CEF64D0"/>
    <w:multiLevelType w:val="hybridMultilevel"/>
    <w:tmpl w:val="BB1CCA6A"/>
    <w:lvl w:ilvl="0" w:tplc="F2D43CA4">
      <w:start w:val="1"/>
      <w:numFmt w:val="lowerLetter"/>
      <w:lvlText w:val="%1)"/>
      <w:lvlJc w:val="left"/>
      <w:pPr>
        <w:ind w:left="2149" w:hanging="360"/>
      </w:pPr>
      <w:rPr>
        <w:rFonts w:asciiTheme="majorHAnsi" w:hAnsiTheme="majorHAnsi" w:cs="Arial" w:hint="default"/>
        <w:b w:val="0"/>
        <w:bCs w:val="0"/>
        <w:sz w:val="22"/>
        <w:szCs w:val="22"/>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29" w15:restartNumberingAfterBreak="0">
    <w:nsid w:val="3D117069"/>
    <w:multiLevelType w:val="hybridMultilevel"/>
    <w:tmpl w:val="9C96CAF4"/>
    <w:name w:val="WW8Num292"/>
    <w:lvl w:ilvl="0" w:tplc="938CDFFC">
      <w:start w:val="7"/>
      <w:numFmt w:val="decimal"/>
      <w:lvlText w:val="%1)"/>
      <w:lvlJc w:val="left"/>
      <w:pPr>
        <w:ind w:left="1429"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D373684"/>
    <w:multiLevelType w:val="hybridMultilevel"/>
    <w:tmpl w:val="6C4072D0"/>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31" w15:restartNumberingAfterBreak="0">
    <w:nsid w:val="3DCD203F"/>
    <w:multiLevelType w:val="hybridMultilevel"/>
    <w:tmpl w:val="07B2A810"/>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32" w15:restartNumberingAfterBreak="0">
    <w:nsid w:val="3E340729"/>
    <w:multiLevelType w:val="hybridMultilevel"/>
    <w:tmpl w:val="A6826916"/>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3" w15:restartNumberingAfterBreak="0">
    <w:nsid w:val="3F1A0E1A"/>
    <w:multiLevelType w:val="hybridMultilevel"/>
    <w:tmpl w:val="5E00AEE8"/>
    <w:lvl w:ilvl="0" w:tplc="995025D0">
      <w:start w:val="1"/>
      <w:numFmt w:val="lowerLetter"/>
      <w:lvlText w:val="%1)"/>
      <w:lvlJc w:val="left"/>
      <w:pPr>
        <w:ind w:left="3272" w:hanging="360"/>
      </w:pPr>
      <w:rPr>
        <w:rFonts w:hint="default"/>
        <w:color w:val="auto"/>
      </w:r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34" w15:restartNumberingAfterBreak="0">
    <w:nsid w:val="3FF023AB"/>
    <w:multiLevelType w:val="hybridMultilevel"/>
    <w:tmpl w:val="05CCD6F4"/>
    <w:lvl w:ilvl="0" w:tplc="04150001">
      <w:start w:val="1"/>
      <w:numFmt w:val="bullet"/>
      <w:lvlText w:val=""/>
      <w:lvlJc w:val="left"/>
      <w:pPr>
        <w:ind w:left="3436" w:hanging="360"/>
      </w:pPr>
      <w:rPr>
        <w:rFonts w:ascii="Symbol" w:hAnsi="Symbol" w:hint="default"/>
      </w:rPr>
    </w:lvl>
    <w:lvl w:ilvl="1" w:tplc="04150003" w:tentative="1">
      <w:start w:val="1"/>
      <w:numFmt w:val="bullet"/>
      <w:lvlText w:val="o"/>
      <w:lvlJc w:val="left"/>
      <w:pPr>
        <w:ind w:left="4156" w:hanging="360"/>
      </w:pPr>
      <w:rPr>
        <w:rFonts w:ascii="Courier New" w:hAnsi="Courier New" w:cs="Courier New" w:hint="default"/>
      </w:rPr>
    </w:lvl>
    <w:lvl w:ilvl="2" w:tplc="04150005" w:tentative="1">
      <w:start w:val="1"/>
      <w:numFmt w:val="bullet"/>
      <w:lvlText w:val=""/>
      <w:lvlJc w:val="left"/>
      <w:pPr>
        <w:ind w:left="4876" w:hanging="360"/>
      </w:pPr>
      <w:rPr>
        <w:rFonts w:ascii="Wingdings" w:hAnsi="Wingdings" w:hint="default"/>
      </w:rPr>
    </w:lvl>
    <w:lvl w:ilvl="3" w:tplc="04150001" w:tentative="1">
      <w:start w:val="1"/>
      <w:numFmt w:val="bullet"/>
      <w:lvlText w:val=""/>
      <w:lvlJc w:val="left"/>
      <w:pPr>
        <w:ind w:left="5596" w:hanging="360"/>
      </w:pPr>
      <w:rPr>
        <w:rFonts w:ascii="Symbol" w:hAnsi="Symbol" w:hint="default"/>
      </w:rPr>
    </w:lvl>
    <w:lvl w:ilvl="4" w:tplc="04150003" w:tentative="1">
      <w:start w:val="1"/>
      <w:numFmt w:val="bullet"/>
      <w:lvlText w:val="o"/>
      <w:lvlJc w:val="left"/>
      <w:pPr>
        <w:ind w:left="6316" w:hanging="360"/>
      </w:pPr>
      <w:rPr>
        <w:rFonts w:ascii="Courier New" w:hAnsi="Courier New" w:cs="Courier New" w:hint="default"/>
      </w:rPr>
    </w:lvl>
    <w:lvl w:ilvl="5" w:tplc="04150005" w:tentative="1">
      <w:start w:val="1"/>
      <w:numFmt w:val="bullet"/>
      <w:lvlText w:val=""/>
      <w:lvlJc w:val="left"/>
      <w:pPr>
        <w:ind w:left="7036" w:hanging="360"/>
      </w:pPr>
      <w:rPr>
        <w:rFonts w:ascii="Wingdings" w:hAnsi="Wingdings" w:hint="default"/>
      </w:rPr>
    </w:lvl>
    <w:lvl w:ilvl="6" w:tplc="04150001" w:tentative="1">
      <w:start w:val="1"/>
      <w:numFmt w:val="bullet"/>
      <w:lvlText w:val=""/>
      <w:lvlJc w:val="left"/>
      <w:pPr>
        <w:ind w:left="7756" w:hanging="360"/>
      </w:pPr>
      <w:rPr>
        <w:rFonts w:ascii="Symbol" w:hAnsi="Symbol" w:hint="default"/>
      </w:rPr>
    </w:lvl>
    <w:lvl w:ilvl="7" w:tplc="04150003" w:tentative="1">
      <w:start w:val="1"/>
      <w:numFmt w:val="bullet"/>
      <w:lvlText w:val="o"/>
      <w:lvlJc w:val="left"/>
      <w:pPr>
        <w:ind w:left="8476" w:hanging="360"/>
      </w:pPr>
      <w:rPr>
        <w:rFonts w:ascii="Courier New" w:hAnsi="Courier New" w:cs="Courier New" w:hint="default"/>
      </w:rPr>
    </w:lvl>
    <w:lvl w:ilvl="8" w:tplc="04150005" w:tentative="1">
      <w:start w:val="1"/>
      <w:numFmt w:val="bullet"/>
      <w:lvlText w:val=""/>
      <w:lvlJc w:val="left"/>
      <w:pPr>
        <w:ind w:left="9196" w:hanging="360"/>
      </w:pPr>
      <w:rPr>
        <w:rFonts w:ascii="Wingdings" w:hAnsi="Wingdings" w:hint="default"/>
      </w:rPr>
    </w:lvl>
  </w:abstractNum>
  <w:abstractNum w:abstractNumId="135" w15:restartNumberingAfterBreak="0">
    <w:nsid w:val="40D01F68"/>
    <w:multiLevelType w:val="hybridMultilevel"/>
    <w:tmpl w:val="30963054"/>
    <w:lvl w:ilvl="0" w:tplc="00000019">
      <w:start w:val="1"/>
      <w:numFmt w:val="lowerLetter"/>
      <w:lvlText w:val="%1)"/>
      <w:lvlJc w:val="left"/>
      <w:pPr>
        <w:ind w:left="1815" w:hanging="360"/>
      </w:pPr>
      <w:rPr>
        <w:rFonts w:ascii="Arial" w:hAnsi="Arial" w:cs="Arial" w:hint="default"/>
        <w:b w:val="0"/>
        <w:bCs w:val="0"/>
        <w:sz w:val="20"/>
        <w:szCs w:val="22"/>
      </w:rPr>
    </w:lvl>
    <w:lvl w:ilvl="1" w:tplc="04150019" w:tentative="1">
      <w:start w:val="1"/>
      <w:numFmt w:val="lowerLetter"/>
      <w:lvlText w:val="%2."/>
      <w:lvlJc w:val="left"/>
      <w:pPr>
        <w:ind w:left="2535" w:hanging="360"/>
      </w:pPr>
    </w:lvl>
    <w:lvl w:ilvl="2" w:tplc="0415001B" w:tentative="1">
      <w:start w:val="1"/>
      <w:numFmt w:val="lowerRoman"/>
      <w:lvlText w:val="%3."/>
      <w:lvlJc w:val="right"/>
      <w:pPr>
        <w:ind w:left="3255" w:hanging="180"/>
      </w:pPr>
    </w:lvl>
    <w:lvl w:ilvl="3" w:tplc="0415000F" w:tentative="1">
      <w:start w:val="1"/>
      <w:numFmt w:val="decimal"/>
      <w:lvlText w:val="%4."/>
      <w:lvlJc w:val="left"/>
      <w:pPr>
        <w:ind w:left="3975" w:hanging="360"/>
      </w:pPr>
    </w:lvl>
    <w:lvl w:ilvl="4" w:tplc="04150019" w:tentative="1">
      <w:start w:val="1"/>
      <w:numFmt w:val="lowerLetter"/>
      <w:lvlText w:val="%5."/>
      <w:lvlJc w:val="left"/>
      <w:pPr>
        <w:ind w:left="4695" w:hanging="360"/>
      </w:pPr>
    </w:lvl>
    <w:lvl w:ilvl="5" w:tplc="0415001B" w:tentative="1">
      <w:start w:val="1"/>
      <w:numFmt w:val="lowerRoman"/>
      <w:lvlText w:val="%6."/>
      <w:lvlJc w:val="right"/>
      <w:pPr>
        <w:ind w:left="5415" w:hanging="180"/>
      </w:pPr>
    </w:lvl>
    <w:lvl w:ilvl="6" w:tplc="0415000F" w:tentative="1">
      <w:start w:val="1"/>
      <w:numFmt w:val="decimal"/>
      <w:lvlText w:val="%7."/>
      <w:lvlJc w:val="left"/>
      <w:pPr>
        <w:ind w:left="6135" w:hanging="360"/>
      </w:pPr>
    </w:lvl>
    <w:lvl w:ilvl="7" w:tplc="04150019" w:tentative="1">
      <w:start w:val="1"/>
      <w:numFmt w:val="lowerLetter"/>
      <w:lvlText w:val="%8."/>
      <w:lvlJc w:val="left"/>
      <w:pPr>
        <w:ind w:left="6855" w:hanging="360"/>
      </w:pPr>
    </w:lvl>
    <w:lvl w:ilvl="8" w:tplc="0415001B" w:tentative="1">
      <w:start w:val="1"/>
      <w:numFmt w:val="lowerRoman"/>
      <w:lvlText w:val="%9."/>
      <w:lvlJc w:val="right"/>
      <w:pPr>
        <w:ind w:left="7575" w:hanging="180"/>
      </w:pPr>
    </w:lvl>
  </w:abstractNum>
  <w:abstractNum w:abstractNumId="136" w15:restartNumberingAfterBreak="0">
    <w:nsid w:val="420F09EB"/>
    <w:multiLevelType w:val="hybridMultilevel"/>
    <w:tmpl w:val="BF6C2A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21145CE"/>
    <w:multiLevelType w:val="hybridMultilevel"/>
    <w:tmpl w:val="57FE26A6"/>
    <w:lvl w:ilvl="0" w:tplc="04150017">
      <w:start w:val="1"/>
      <w:numFmt w:val="lowerLetter"/>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38" w15:restartNumberingAfterBreak="0">
    <w:nsid w:val="43BE1A1A"/>
    <w:multiLevelType w:val="hybridMultilevel"/>
    <w:tmpl w:val="2B20B604"/>
    <w:lvl w:ilvl="0" w:tplc="9662AA8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9" w15:restartNumberingAfterBreak="0">
    <w:nsid w:val="43DB5902"/>
    <w:multiLevelType w:val="hybridMultilevel"/>
    <w:tmpl w:val="04FEDBF0"/>
    <w:lvl w:ilvl="0" w:tplc="04150017">
      <w:start w:val="1"/>
      <w:numFmt w:val="lowerLetter"/>
      <w:lvlText w:val="%1)"/>
      <w:lvlJc w:val="left"/>
      <w:pPr>
        <w:ind w:left="3501" w:hanging="360"/>
      </w:pPr>
      <w:rPr>
        <w:rFonts w:hint="default"/>
        <w:color w:val="auto"/>
      </w:rPr>
    </w:lvl>
    <w:lvl w:ilvl="1" w:tplc="04150019" w:tentative="1">
      <w:start w:val="1"/>
      <w:numFmt w:val="lowerLetter"/>
      <w:lvlText w:val="%2."/>
      <w:lvlJc w:val="left"/>
      <w:pPr>
        <w:ind w:left="4221" w:hanging="360"/>
      </w:pPr>
    </w:lvl>
    <w:lvl w:ilvl="2" w:tplc="0415001B" w:tentative="1">
      <w:start w:val="1"/>
      <w:numFmt w:val="lowerRoman"/>
      <w:lvlText w:val="%3."/>
      <w:lvlJc w:val="right"/>
      <w:pPr>
        <w:ind w:left="4941" w:hanging="180"/>
      </w:pPr>
    </w:lvl>
    <w:lvl w:ilvl="3" w:tplc="0415000F" w:tentative="1">
      <w:start w:val="1"/>
      <w:numFmt w:val="decimal"/>
      <w:lvlText w:val="%4."/>
      <w:lvlJc w:val="left"/>
      <w:pPr>
        <w:ind w:left="5661" w:hanging="360"/>
      </w:pPr>
    </w:lvl>
    <w:lvl w:ilvl="4" w:tplc="04150019" w:tentative="1">
      <w:start w:val="1"/>
      <w:numFmt w:val="lowerLetter"/>
      <w:lvlText w:val="%5."/>
      <w:lvlJc w:val="left"/>
      <w:pPr>
        <w:ind w:left="6381" w:hanging="360"/>
      </w:pPr>
    </w:lvl>
    <w:lvl w:ilvl="5" w:tplc="0415001B" w:tentative="1">
      <w:start w:val="1"/>
      <w:numFmt w:val="lowerRoman"/>
      <w:lvlText w:val="%6."/>
      <w:lvlJc w:val="right"/>
      <w:pPr>
        <w:ind w:left="7101" w:hanging="180"/>
      </w:pPr>
    </w:lvl>
    <w:lvl w:ilvl="6" w:tplc="0415000F" w:tentative="1">
      <w:start w:val="1"/>
      <w:numFmt w:val="decimal"/>
      <w:lvlText w:val="%7."/>
      <w:lvlJc w:val="left"/>
      <w:pPr>
        <w:ind w:left="7821" w:hanging="360"/>
      </w:pPr>
    </w:lvl>
    <w:lvl w:ilvl="7" w:tplc="04150019" w:tentative="1">
      <w:start w:val="1"/>
      <w:numFmt w:val="lowerLetter"/>
      <w:lvlText w:val="%8."/>
      <w:lvlJc w:val="left"/>
      <w:pPr>
        <w:ind w:left="8541" w:hanging="360"/>
      </w:pPr>
    </w:lvl>
    <w:lvl w:ilvl="8" w:tplc="0415001B" w:tentative="1">
      <w:start w:val="1"/>
      <w:numFmt w:val="lowerRoman"/>
      <w:lvlText w:val="%9."/>
      <w:lvlJc w:val="right"/>
      <w:pPr>
        <w:ind w:left="9261" w:hanging="180"/>
      </w:pPr>
    </w:lvl>
  </w:abstractNum>
  <w:abstractNum w:abstractNumId="140" w15:restartNumberingAfterBreak="0">
    <w:nsid w:val="441F0C2D"/>
    <w:multiLevelType w:val="hybridMultilevel"/>
    <w:tmpl w:val="7C38F26C"/>
    <w:lvl w:ilvl="0" w:tplc="9662AA8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1" w15:restartNumberingAfterBreak="0">
    <w:nsid w:val="44E53F35"/>
    <w:multiLevelType w:val="hybridMultilevel"/>
    <w:tmpl w:val="AE8CBD3E"/>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42" w15:restartNumberingAfterBreak="0">
    <w:nsid w:val="451C0BEE"/>
    <w:multiLevelType w:val="hybridMultilevel"/>
    <w:tmpl w:val="8DE62F5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43" w15:restartNumberingAfterBreak="0">
    <w:nsid w:val="45202EC1"/>
    <w:multiLevelType w:val="hybridMultilevel"/>
    <w:tmpl w:val="DBE43D58"/>
    <w:lvl w:ilvl="0" w:tplc="D5DAA08A">
      <w:start w:val="1"/>
      <w:numFmt w:val="decimal"/>
      <w:lvlText w:val="%1."/>
      <w:lvlJc w:val="left"/>
      <w:pPr>
        <w:ind w:left="1571" w:hanging="360"/>
      </w:pPr>
      <w:rPr>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4" w15:restartNumberingAfterBreak="0">
    <w:nsid w:val="45CA1B79"/>
    <w:multiLevelType w:val="hybridMultilevel"/>
    <w:tmpl w:val="69BA6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46380F88"/>
    <w:multiLevelType w:val="hybridMultilevel"/>
    <w:tmpl w:val="A4F4BEB6"/>
    <w:lvl w:ilvl="0" w:tplc="CC601D32">
      <w:start w:val="1"/>
      <w:numFmt w:val="lowerLetter"/>
      <w:lvlText w:val="%1)"/>
      <w:lvlJc w:val="left"/>
      <w:pPr>
        <w:ind w:left="3283" w:hanging="360"/>
      </w:pPr>
      <w:rPr>
        <w:rFonts w:hint="default"/>
        <w:b w:val="0"/>
        <w:color w:val="auto"/>
        <w:sz w:val="22"/>
        <w:szCs w:val="16"/>
      </w:r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46" w15:restartNumberingAfterBreak="0">
    <w:nsid w:val="47CD36AE"/>
    <w:multiLevelType w:val="hybridMultilevel"/>
    <w:tmpl w:val="F5C2A66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47" w15:restartNumberingAfterBreak="0">
    <w:nsid w:val="47ED1563"/>
    <w:multiLevelType w:val="hybridMultilevel"/>
    <w:tmpl w:val="2062CDFE"/>
    <w:lvl w:ilvl="0" w:tplc="04150017">
      <w:start w:val="1"/>
      <w:numFmt w:val="lowerLetter"/>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48" w15:restartNumberingAfterBreak="0">
    <w:nsid w:val="481E74AD"/>
    <w:multiLevelType w:val="hybridMultilevel"/>
    <w:tmpl w:val="B064932C"/>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49" w15:restartNumberingAfterBreak="0">
    <w:nsid w:val="49447F6F"/>
    <w:multiLevelType w:val="hybridMultilevel"/>
    <w:tmpl w:val="26EA3EF6"/>
    <w:lvl w:ilvl="0" w:tplc="04150017">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0" w15:restartNumberingAfterBreak="0">
    <w:nsid w:val="494F2263"/>
    <w:multiLevelType w:val="hybridMultilevel"/>
    <w:tmpl w:val="E7D0BA52"/>
    <w:lvl w:ilvl="0" w:tplc="D40EB756">
      <w:start w:val="1"/>
      <w:numFmt w:val="lowerLetter"/>
      <w:lvlText w:val="%1)"/>
      <w:lvlJc w:val="left"/>
      <w:pPr>
        <w:ind w:left="3130" w:hanging="360"/>
      </w:pPr>
      <w:rPr>
        <w:rFonts w:ascii="Cambria" w:eastAsia="Lucida Sans Unicode" w:hAnsi="Cambria" w:cs="Arial" w:hint="default"/>
        <w:b w:val="0"/>
      </w:rPr>
    </w:lvl>
    <w:lvl w:ilvl="1" w:tplc="04150019" w:tentative="1">
      <w:start w:val="1"/>
      <w:numFmt w:val="lowerLetter"/>
      <w:lvlText w:val="%2."/>
      <w:lvlJc w:val="left"/>
      <w:pPr>
        <w:ind w:left="3850" w:hanging="360"/>
      </w:pPr>
    </w:lvl>
    <w:lvl w:ilvl="2" w:tplc="0415001B" w:tentative="1">
      <w:start w:val="1"/>
      <w:numFmt w:val="lowerRoman"/>
      <w:lvlText w:val="%3."/>
      <w:lvlJc w:val="right"/>
      <w:pPr>
        <w:ind w:left="4570" w:hanging="180"/>
      </w:pPr>
    </w:lvl>
    <w:lvl w:ilvl="3" w:tplc="0415000F" w:tentative="1">
      <w:start w:val="1"/>
      <w:numFmt w:val="decimal"/>
      <w:lvlText w:val="%4."/>
      <w:lvlJc w:val="left"/>
      <w:pPr>
        <w:ind w:left="5290" w:hanging="360"/>
      </w:pPr>
    </w:lvl>
    <w:lvl w:ilvl="4" w:tplc="04150019" w:tentative="1">
      <w:start w:val="1"/>
      <w:numFmt w:val="lowerLetter"/>
      <w:lvlText w:val="%5."/>
      <w:lvlJc w:val="left"/>
      <w:pPr>
        <w:ind w:left="6010" w:hanging="360"/>
      </w:pPr>
    </w:lvl>
    <w:lvl w:ilvl="5" w:tplc="0415001B" w:tentative="1">
      <w:start w:val="1"/>
      <w:numFmt w:val="lowerRoman"/>
      <w:lvlText w:val="%6."/>
      <w:lvlJc w:val="right"/>
      <w:pPr>
        <w:ind w:left="6730" w:hanging="180"/>
      </w:pPr>
    </w:lvl>
    <w:lvl w:ilvl="6" w:tplc="0415000F" w:tentative="1">
      <w:start w:val="1"/>
      <w:numFmt w:val="decimal"/>
      <w:lvlText w:val="%7."/>
      <w:lvlJc w:val="left"/>
      <w:pPr>
        <w:ind w:left="7450" w:hanging="360"/>
      </w:pPr>
    </w:lvl>
    <w:lvl w:ilvl="7" w:tplc="04150019" w:tentative="1">
      <w:start w:val="1"/>
      <w:numFmt w:val="lowerLetter"/>
      <w:lvlText w:val="%8."/>
      <w:lvlJc w:val="left"/>
      <w:pPr>
        <w:ind w:left="8170" w:hanging="360"/>
      </w:pPr>
    </w:lvl>
    <w:lvl w:ilvl="8" w:tplc="0415001B" w:tentative="1">
      <w:start w:val="1"/>
      <w:numFmt w:val="lowerRoman"/>
      <w:lvlText w:val="%9."/>
      <w:lvlJc w:val="right"/>
      <w:pPr>
        <w:ind w:left="8890" w:hanging="180"/>
      </w:pPr>
    </w:lvl>
  </w:abstractNum>
  <w:abstractNum w:abstractNumId="151" w15:restartNumberingAfterBreak="0">
    <w:nsid w:val="4A3B7834"/>
    <w:multiLevelType w:val="hybridMultilevel"/>
    <w:tmpl w:val="783E73D8"/>
    <w:lvl w:ilvl="0" w:tplc="C04CA93A">
      <w:start w:val="5"/>
      <w:numFmt w:val="decimal"/>
      <w:lvlText w:val="%1)"/>
      <w:lvlJc w:val="left"/>
      <w:pPr>
        <w:ind w:left="1429"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AEB4FD1"/>
    <w:multiLevelType w:val="hybridMultilevel"/>
    <w:tmpl w:val="2ECA6900"/>
    <w:lvl w:ilvl="0" w:tplc="9D7E6BF0">
      <w:start w:val="1"/>
      <w:numFmt w:val="decimal"/>
      <w:lvlText w:val="4.1.4.%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3" w15:restartNumberingAfterBreak="0">
    <w:nsid w:val="4B8151F2"/>
    <w:multiLevelType w:val="multilevel"/>
    <w:tmpl w:val="DCCACE1C"/>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54" w15:restartNumberingAfterBreak="0">
    <w:nsid w:val="4C92329A"/>
    <w:multiLevelType w:val="hybridMultilevel"/>
    <w:tmpl w:val="E758A41A"/>
    <w:lvl w:ilvl="0" w:tplc="9662AA8E">
      <w:start w:val="1"/>
      <w:numFmt w:val="bullet"/>
      <w:lvlText w:val=""/>
      <w:lvlJc w:val="left"/>
      <w:pPr>
        <w:ind w:left="3861" w:hanging="360"/>
      </w:pPr>
      <w:rPr>
        <w:rFonts w:ascii="Symbol" w:hAnsi="Symbol" w:hint="default"/>
      </w:rPr>
    </w:lvl>
    <w:lvl w:ilvl="1" w:tplc="04150003" w:tentative="1">
      <w:start w:val="1"/>
      <w:numFmt w:val="bullet"/>
      <w:lvlText w:val="o"/>
      <w:lvlJc w:val="left"/>
      <w:pPr>
        <w:ind w:left="4581" w:hanging="360"/>
      </w:pPr>
      <w:rPr>
        <w:rFonts w:ascii="Courier New" w:hAnsi="Courier New" w:cs="Courier New" w:hint="default"/>
      </w:rPr>
    </w:lvl>
    <w:lvl w:ilvl="2" w:tplc="04150005" w:tentative="1">
      <w:start w:val="1"/>
      <w:numFmt w:val="bullet"/>
      <w:lvlText w:val=""/>
      <w:lvlJc w:val="left"/>
      <w:pPr>
        <w:ind w:left="5301" w:hanging="360"/>
      </w:pPr>
      <w:rPr>
        <w:rFonts w:ascii="Wingdings" w:hAnsi="Wingdings" w:hint="default"/>
      </w:rPr>
    </w:lvl>
    <w:lvl w:ilvl="3" w:tplc="04150001" w:tentative="1">
      <w:start w:val="1"/>
      <w:numFmt w:val="bullet"/>
      <w:lvlText w:val=""/>
      <w:lvlJc w:val="left"/>
      <w:pPr>
        <w:ind w:left="6021" w:hanging="360"/>
      </w:pPr>
      <w:rPr>
        <w:rFonts w:ascii="Symbol" w:hAnsi="Symbol" w:hint="default"/>
      </w:rPr>
    </w:lvl>
    <w:lvl w:ilvl="4" w:tplc="04150003" w:tentative="1">
      <w:start w:val="1"/>
      <w:numFmt w:val="bullet"/>
      <w:lvlText w:val="o"/>
      <w:lvlJc w:val="left"/>
      <w:pPr>
        <w:ind w:left="6741" w:hanging="360"/>
      </w:pPr>
      <w:rPr>
        <w:rFonts w:ascii="Courier New" w:hAnsi="Courier New" w:cs="Courier New" w:hint="default"/>
      </w:rPr>
    </w:lvl>
    <w:lvl w:ilvl="5" w:tplc="04150005" w:tentative="1">
      <w:start w:val="1"/>
      <w:numFmt w:val="bullet"/>
      <w:lvlText w:val=""/>
      <w:lvlJc w:val="left"/>
      <w:pPr>
        <w:ind w:left="7461" w:hanging="360"/>
      </w:pPr>
      <w:rPr>
        <w:rFonts w:ascii="Wingdings" w:hAnsi="Wingdings" w:hint="default"/>
      </w:rPr>
    </w:lvl>
    <w:lvl w:ilvl="6" w:tplc="04150001" w:tentative="1">
      <w:start w:val="1"/>
      <w:numFmt w:val="bullet"/>
      <w:lvlText w:val=""/>
      <w:lvlJc w:val="left"/>
      <w:pPr>
        <w:ind w:left="8181" w:hanging="360"/>
      </w:pPr>
      <w:rPr>
        <w:rFonts w:ascii="Symbol" w:hAnsi="Symbol" w:hint="default"/>
      </w:rPr>
    </w:lvl>
    <w:lvl w:ilvl="7" w:tplc="04150003" w:tentative="1">
      <w:start w:val="1"/>
      <w:numFmt w:val="bullet"/>
      <w:lvlText w:val="o"/>
      <w:lvlJc w:val="left"/>
      <w:pPr>
        <w:ind w:left="8901" w:hanging="360"/>
      </w:pPr>
      <w:rPr>
        <w:rFonts w:ascii="Courier New" w:hAnsi="Courier New" w:cs="Courier New" w:hint="default"/>
      </w:rPr>
    </w:lvl>
    <w:lvl w:ilvl="8" w:tplc="04150005" w:tentative="1">
      <w:start w:val="1"/>
      <w:numFmt w:val="bullet"/>
      <w:lvlText w:val=""/>
      <w:lvlJc w:val="left"/>
      <w:pPr>
        <w:ind w:left="9621" w:hanging="360"/>
      </w:pPr>
      <w:rPr>
        <w:rFonts w:ascii="Wingdings" w:hAnsi="Wingdings" w:hint="default"/>
      </w:rPr>
    </w:lvl>
  </w:abstractNum>
  <w:abstractNum w:abstractNumId="155" w15:restartNumberingAfterBreak="0">
    <w:nsid w:val="4CBC08B7"/>
    <w:multiLevelType w:val="multilevel"/>
    <w:tmpl w:val="292E48A4"/>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56" w15:restartNumberingAfterBreak="0">
    <w:nsid w:val="4D43555E"/>
    <w:multiLevelType w:val="hybridMultilevel"/>
    <w:tmpl w:val="6358BFEE"/>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57" w15:restartNumberingAfterBreak="0">
    <w:nsid w:val="4D8A7ADC"/>
    <w:multiLevelType w:val="hybridMultilevel"/>
    <w:tmpl w:val="589816E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58" w15:restartNumberingAfterBreak="0">
    <w:nsid w:val="4E2F1BA6"/>
    <w:multiLevelType w:val="hybridMultilevel"/>
    <w:tmpl w:val="C76E4EBC"/>
    <w:lvl w:ilvl="0" w:tplc="9662AA8E">
      <w:start w:val="1"/>
      <w:numFmt w:val="bullet"/>
      <w:lvlText w:val=""/>
      <w:lvlJc w:val="left"/>
      <w:pPr>
        <w:ind w:left="3861" w:hanging="360"/>
      </w:pPr>
      <w:rPr>
        <w:rFonts w:ascii="Symbol" w:hAnsi="Symbol" w:hint="default"/>
      </w:rPr>
    </w:lvl>
    <w:lvl w:ilvl="1" w:tplc="04150003" w:tentative="1">
      <w:start w:val="1"/>
      <w:numFmt w:val="bullet"/>
      <w:lvlText w:val="o"/>
      <w:lvlJc w:val="left"/>
      <w:pPr>
        <w:ind w:left="4581" w:hanging="360"/>
      </w:pPr>
      <w:rPr>
        <w:rFonts w:ascii="Courier New" w:hAnsi="Courier New" w:cs="Courier New" w:hint="default"/>
      </w:rPr>
    </w:lvl>
    <w:lvl w:ilvl="2" w:tplc="04150005" w:tentative="1">
      <w:start w:val="1"/>
      <w:numFmt w:val="bullet"/>
      <w:lvlText w:val=""/>
      <w:lvlJc w:val="left"/>
      <w:pPr>
        <w:ind w:left="5301" w:hanging="360"/>
      </w:pPr>
      <w:rPr>
        <w:rFonts w:ascii="Wingdings" w:hAnsi="Wingdings" w:hint="default"/>
      </w:rPr>
    </w:lvl>
    <w:lvl w:ilvl="3" w:tplc="04150001" w:tentative="1">
      <w:start w:val="1"/>
      <w:numFmt w:val="bullet"/>
      <w:lvlText w:val=""/>
      <w:lvlJc w:val="left"/>
      <w:pPr>
        <w:ind w:left="6021" w:hanging="360"/>
      </w:pPr>
      <w:rPr>
        <w:rFonts w:ascii="Symbol" w:hAnsi="Symbol" w:hint="default"/>
      </w:rPr>
    </w:lvl>
    <w:lvl w:ilvl="4" w:tplc="04150003" w:tentative="1">
      <w:start w:val="1"/>
      <w:numFmt w:val="bullet"/>
      <w:lvlText w:val="o"/>
      <w:lvlJc w:val="left"/>
      <w:pPr>
        <w:ind w:left="6741" w:hanging="360"/>
      </w:pPr>
      <w:rPr>
        <w:rFonts w:ascii="Courier New" w:hAnsi="Courier New" w:cs="Courier New" w:hint="default"/>
      </w:rPr>
    </w:lvl>
    <w:lvl w:ilvl="5" w:tplc="04150005" w:tentative="1">
      <w:start w:val="1"/>
      <w:numFmt w:val="bullet"/>
      <w:lvlText w:val=""/>
      <w:lvlJc w:val="left"/>
      <w:pPr>
        <w:ind w:left="7461" w:hanging="360"/>
      </w:pPr>
      <w:rPr>
        <w:rFonts w:ascii="Wingdings" w:hAnsi="Wingdings" w:hint="default"/>
      </w:rPr>
    </w:lvl>
    <w:lvl w:ilvl="6" w:tplc="04150001" w:tentative="1">
      <w:start w:val="1"/>
      <w:numFmt w:val="bullet"/>
      <w:lvlText w:val=""/>
      <w:lvlJc w:val="left"/>
      <w:pPr>
        <w:ind w:left="8181" w:hanging="360"/>
      </w:pPr>
      <w:rPr>
        <w:rFonts w:ascii="Symbol" w:hAnsi="Symbol" w:hint="default"/>
      </w:rPr>
    </w:lvl>
    <w:lvl w:ilvl="7" w:tplc="04150003" w:tentative="1">
      <w:start w:val="1"/>
      <w:numFmt w:val="bullet"/>
      <w:lvlText w:val="o"/>
      <w:lvlJc w:val="left"/>
      <w:pPr>
        <w:ind w:left="8901" w:hanging="360"/>
      </w:pPr>
      <w:rPr>
        <w:rFonts w:ascii="Courier New" w:hAnsi="Courier New" w:cs="Courier New" w:hint="default"/>
      </w:rPr>
    </w:lvl>
    <w:lvl w:ilvl="8" w:tplc="04150005" w:tentative="1">
      <w:start w:val="1"/>
      <w:numFmt w:val="bullet"/>
      <w:lvlText w:val=""/>
      <w:lvlJc w:val="left"/>
      <w:pPr>
        <w:ind w:left="9621" w:hanging="360"/>
      </w:pPr>
      <w:rPr>
        <w:rFonts w:ascii="Wingdings" w:hAnsi="Wingdings" w:hint="default"/>
      </w:rPr>
    </w:lvl>
  </w:abstractNum>
  <w:abstractNum w:abstractNumId="159" w15:restartNumberingAfterBreak="0">
    <w:nsid w:val="4E2F228E"/>
    <w:multiLevelType w:val="hybridMultilevel"/>
    <w:tmpl w:val="29EED916"/>
    <w:lvl w:ilvl="0" w:tplc="838277B0">
      <w:start w:val="1"/>
      <w:numFmt w:val="decimal"/>
      <w:lvlText w:val="%1)"/>
      <w:lvlJc w:val="left"/>
      <w:pPr>
        <w:ind w:left="720" w:hanging="360"/>
      </w:pPr>
      <w:rPr>
        <w:rFonts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4EA252CD"/>
    <w:multiLevelType w:val="hybridMultilevel"/>
    <w:tmpl w:val="71DA222C"/>
    <w:lvl w:ilvl="0" w:tplc="D40EB756">
      <w:start w:val="1"/>
      <w:numFmt w:val="lowerLetter"/>
      <w:lvlText w:val="%1)"/>
      <w:lvlJc w:val="left"/>
      <w:pPr>
        <w:ind w:left="1637" w:hanging="360"/>
      </w:pPr>
      <w:rPr>
        <w:rFonts w:ascii="Cambria" w:eastAsia="Lucida Sans Unicode" w:hAnsi="Cambria" w:cs="Arial" w:hint="default"/>
        <w:b w:val="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61" w15:restartNumberingAfterBreak="0">
    <w:nsid w:val="4F7F794F"/>
    <w:multiLevelType w:val="hybridMultilevel"/>
    <w:tmpl w:val="F7F047D6"/>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62" w15:restartNumberingAfterBreak="0">
    <w:nsid w:val="50F22689"/>
    <w:multiLevelType w:val="multilevel"/>
    <w:tmpl w:val="FCCE136C"/>
    <w:lvl w:ilvl="0">
      <w:start w:val="1"/>
      <w:numFmt w:val="decimal"/>
      <w:lvlText w:val="%1)"/>
      <w:lvlJc w:val="left"/>
      <w:pPr>
        <w:tabs>
          <w:tab w:val="num" w:pos="1637"/>
        </w:tabs>
        <w:ind w:left="1637" w:hanging="360"/>
      </w:pPr>
      <w:rPr>
        <w:b w:val="0"/>
        <w:bCs w:val="0"/>
        <w:shd w:val="clear" w:color="auto" w:fill="auto"/>
      </w:rPr>
    </w:lvl>
    <w:lvl w:ilvl="1">
      <w:start w:val="1"/>
      <w:numFmt w:val="lowerLetter"/>
      <w:lvlText w:val="%2)"/>
      <w:lvlJc w:val="left"/>
      <w:pPr>
        <w:tabs>
          <w:tab w:val="num" w:pos="1997"/>
        </w:tabs>
        <w:ind w:left="1997" w:hanging="360"/>
      </w:pPr>
    </w:lvl>
    <w:lvl w:ilvl="2">
      <w:start w:val="1"/>
      <w:numFmt w:val="decimal"/>
      <w:lvlText w:val="%3."/>
      <w:lvlJc w:val="left"/>
      <w:pPr>
        <w:tabs>
          <w:tab w:val="num" w:pos="2357"/>
        </w:tabs>
        <w:ind w:left="2357" w:hanging="360"/>
      </w:pPr>
      <w:rPr>
        <w:b w:val="0"/>
        <w:bCs w:val="0"/>
        <w:shd w:val="clear" w:color="auto" w:fill="auto"/>
      </w:rPr>
    </w:lvl>
    <w:lvl w:ilvl="3">
      <w:start w:val="1"/>
      <w:numFmt w:val="decimal"/>
      <w:lvlText w:val="%4."/>
      <w:lvlJc w:val="left"/>
      <w:pPr>
        <w:tabs>
          <w:tab w:val="num" w:pos="2717"/>
        </w:tabs>
        <w:ind w:left="2717" w:hanging="360"/>
      </w:pPr>
      <w:rPr>
        <w:b w:val="0"/>
        <w:bCs w:val="0"/>
        <w:shd w:val="clear" w:color="auto" w:fill="auto"/>
      </w:rPr>
    </w:lvl>
    <w:lvl w:ilvl="4">
      <w:start w:val="1"/>
      <w:numFmt w:val="decimal"/>
      <w:lvlText w:val="%5."/>
      <w:lvlJc w:val="left"/>
      <w:pPr>
        <w:tabs>
          <w:tab w:val="num" w:pos="3077"/>
        </w:tabs>
        <w:ind w:left="3077" w:hanging="360"/>
      </w:pPr>
      <w:rPr>
        <w:b w:val="0"/>
        <w:bCs w:val="0"/>
        <w:shd w:val="clear" w:color="auto" w:fill="auto"/>
      </w:rPr>
    </w:lvl>
    <w:lvl w:ilvl="5">
      <w:start w:val="1"/>
      <w:numFmt w:val="decimal"/>
      <w:lvlText w:val="%6."/>
      <w:lvlJc w:val="left"/>
      <w:pPr>
        <w:tabs>
          <w:tab w:val="num" w:pos="3437"/>
        </w:tabs>
        <w:ind w:left="3437" w:hanging="360"/>
      </w:pPr>
      <w:rPr>
        <w:b w:val="0"/>
        <w:bCs w:val="0"/>
        <w:shd w:val="clear" w:color="auto" w:fill="auto"/>
      </w:rPr>
    </w:lvl>
    <w:lvl w:ilvl="6">
      <w:start w:val="1"/>
      <w:numFmt w:val="decimal"/>
      <w:lvlText w:val="%7."/>
      <w:lvlJc w:val="left"/>
      <w:pPr>
        <w:tabs>
          <w:tab w:val="num" w:pos="3797"/>
        </w:tabs>
        <w:ind w:left="3797" w:hanging="360"/>
      </w:pPr>
      <w:rPr>
        <w:b w:val="0"/>
        <w:bCs w:val="0"/>
        <w:shd w:val="clear" w:color="auto" w:fill="auto"/>
      </w:rPr>
    </w:lvl>
    <w:lvl w:ilvl="7">
      <w:start w:val="1"/>
      <w:numFmt w:val="decimal"/>
      <w:lvlText w:val="%8."/>
      <w:lvlJc w:val="left"/>
      <w:pPr>
        <w:tabs>
          <w:tab w:val="num" w:pos="4157"/>
        </w:tabs>
        <w:ind w:left="4157" w:hanging="360"/>
      </w:pPr>
      <w:rPr>
        <w:b w:val="0"/>
        <w:bCs w:val="0"/>
        <w:shd w:val="clear" w:color="auto" w:fill="auto"/>
      </w:rPr>
    </w:lvl>
    <w:lvl w:ilvl="8">
      <w:start w:val="1"/>
      <w:numFmt w:val="decimal"/>
      <w:lvlText w:val="%9."/>
      <w:lvlJc w:val="left"/>
      <w:pPr>
        <w:tabs>
          <w:tab w:val="num" w:pos="4517"/>
        </w:tabs>
        <w:ind w:left="4517" w:hanging="360"/>
      </w:pPr>
      <w:rPr>
        <w:b w:val="0"/>
        <w:bCs w:val="0"/>
        <w:shd w:val="clear" w:color="auto" w:fill="auto"/>
      </w:rPr>
    </w:lvl>
  </w:abstractNum>
  <w:abstractNum w:abstractNumId="163" w15:restartNumberingAfterBreak="0">
    <w:nsid w:val="51196E66"/>
    <w:multiLevelType w:val="hybridMultilevel"/>
    <w:tmpl w:val="17A80884"/>
    <w:lvl w:ilvl="0" w:tplc="015ECA14">
      <w:start w:val="1"/>
      <w:numFmt w:val="decimal"/>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51712C19"/>
    <w:multiLevelType w:val="hybridMultilevel"/>
    <w:tmpl w:val="E5069A92"/>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65" w15:restartNumberingAfterBreak="0">
    <w:nsid w:val="52623E03"/>
    <w:multiLevelType w:val="hybridMultilevel"/>
    <w:tmpl w:val="6FDA5DAC"/>
    <w:lvl w:ilvl="0" w:tplc="04150017">
      <w:start w:val="1"/>
      <w:numFmt w:val="lowerLetter"/>
      <w:lvlText w:val="%1)"/>
      <w:lvlJc w:val="left"/>
      <w:pPr>
        <w:ind w:left="3283" w:hanging="360"/>
      </w:pPr>
      <w:rPr>
        <w:rFonts w:hint="default"/>
      </w:r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66" w15:restartNumberingAfterBreak="0">
    <w:nsid w:val="53202E88"/>
    <w:multiLevelType w:val="hybridMultilevel"/>
    <w:tmpl w:val="1F6AA48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53616B71"/>
    <w:multiLevelType w:val="hybridMultilevel"/>
    <w:tmpl w:val="5868E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53C32F66"/>
    <w:multiLevelType w:val="hybridMultilevel"/>
    <w:tmpl w:val="2C74BB4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9" w15:restartNumberingAfterBreak="0">
    <w:nsid w:val="546A4103"/>
    <w:multiLevelType w:val="hybridMultilevel"/>
    <w:tmpl w:val="63BA74F8"/>
    <w:lvl w:ilvl="0" w:tplc="B2AC08C4">
      <w:start w:val="1"/>
      <w:numFmt w:val="lowerLetter"/>
      <w:lvlText w:val="%1)"/>
      <w:lvlJc w:val="left"/>
      <w:pPr>
        <w:ind w:left="2138" w:hanging="360"/>
      </w:pPr>
      <w:rPr>
        <w:rFonts w:asciiTheme="majorHAnsi" w:hAnsiTheme="majorHAnsi" w:cs="Arial" w:hint="default"/>
        <w:b w:val="0"/>
        <w:bCs w:val="0"/>
        <w:sz w:val="22"/>
        <w:szCs w:val="22"/>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70" w15:restartNumberingAfterBreak="0">
    <w:nsid w:val="54C004B6"/>
    <w:multiLevelType w:val="hybridMultilevel"/>
    <w:tmpl w:val="BDA0447C"/>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71" w15:restartNumberingAfterBreak="0">
    <w:nsid w:val="56D033DC"/>
    <w:multiLevelType w:val="hybridMultilevel"/>
    <w:tmpl w:val="8D36ED24"/>
    <w:lvl w:ilvl="0" w:tplc="22044D7C">
      <w:start w:val="1"/>
      <w:numFmt w:val="lowerLetter"/>
      <w:lvlText w:val="%1)"/>
      <w:lvlJc w:val="left"/>
      <w:pPr>
        <w:ind w:left="2421" w:hanging="360"/>
      </w:pPr>
      <w:rPr>
        <w:rFonts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72" w15:restartNumberingAfterBreak="0">
    <w:nsid w:val="57256D32"/>
    <w:multiLevelType w:val="hybridMultilevel"/>
    <w:tmpl w:val="E84C5CD0"/>
    <w:lvl w:ilvl="0" w:tplc="68169726">
      <w:start w:val="1"/>
      <w:numFmt w:val="lowerLetter"/>
      <w:lvlText w:val="%1)"/>
      <w:lvlJc w:val="left"/>
      <w:pPr>
        <w:ind w:left="3850" w:hanging="360"/>
      </w:pPr>
      <w:rPr>
        <w:rFonts w:hint="default"/>
        <w:b w:val="0"/>
        <w:color w:val="auto"/>
        <w:sz w:val="22"/>
        <w:szCs w:val="16"/>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173" w15:restartNumberingAfterBreak="0">
    <w:nsid w:val="57620E8A"/>
    <w:multiLevelType w:val="hybridMultilevel"/>
    <w:tmpl w:val="EA9282A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74" w15:restartNumberingAfterBreak="0">
    <w:nsid w:val="57773510"/>
    <w:multiLevelType w:val="hybridMultilevel"/>
    <w:tmpl w:val="6D409EFC"/>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75" w15:restartNumberingAfterBreak="0">
    <w:nsid w:val="57A23947"/>
    <w:multiLevelType w:val="hybridMultilevel"/>
    <w:tmpl w:val="3A96FD3A"/>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6" w15:restartNumberingAfterBreak="0">
    <w:nsid w:val="587139C5"/>
    <w:multiLevelType w:val="hybridMultilevel"/>
    <w:tmpl w:val="04E87CA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77" w15:restartNumberingAfterBreak="0">
    <w:nsid w:val="587B3391"/>
    <w:multiLevelType w:val="hybridMultilevel"/>
    <w:tmpl w:val="DF42A29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78" w15:restartNumberingAfterBreak="0">
    <w:nsid w:val="588706DC"/>
    <w:multiLevelType w:val="hybridMultilevel"/>
    <w:tmpl w:val="05C83F32"/>
    <w:lvl w:ilvl="0" w:tplc="04150011">
      <w:start w:val="1"/>
      <w:numFmt w:val="decimal"/>
      <w:lvlText w:val="%1)"/>
      <w:lvlJc w:val="left"/>
      <w:pPr>
        <w:ind w:left="360" w:hanging="360"/>
      </w:pPr>
    </w:lvl>
    <w:lvl w:ilvl="1" w:tplc="E190E61C">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58DA5DDF"/>
    <w:multiLevelType w:val="hybridMultilevel"/>
    <w:tmpl w:val="EAE62A9A"/>
    <w:lvl w:ilvl="0" w:tplc="9662AA8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80" w15:restartNumberingAfterBreak="0">
    <w:nsid w:val="5976455D"/>
    <w:multiLevelType w:val="hybridMultilevel"/>
    <w:tmpl w:val="6BDC2F0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1" w15:restartNumberingAfterBreak="0">
    <w:nsid w:val="59F71007"/>
    <w:multiLevelType w:val="hybridMultilevel"/>
    <w:tmpl w:val="44BC3E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2" w15:restartNumberingAfterBreak="0">
    <w:nsid w:val="5A0C542F"/>
    <w:multiLevelType w:val="hybridMultilevel"/>
    <w:tmpl w:val="EBBE9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A205126"/>
    <w:multiLevelType w:val="hybridMultilevel"/>
    <w:tmpl w:val="1A745522"/>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84" w15:restartNumberingAfterBreak="0">
    <w:nsid w:val="5B0F0DC8"/>
    <w:multiLevelType w:val="hybridMultilevel"/>
    <w:tmpl w:val="B64647FC"/>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5" w15:restartNumberingAfterBreak="0">
    <w:nsid w:val="5B231332"/>
    <w:multiLevelType w:val="hybridMultilevel"/>
    <w:tmpl w:val="7080686A"/>
    <w:lvl w:ilvl="0" w:tplc="09B4AB02">
      <w:start w:val="1"/>
      <w:numFmt w:val="lowerLetter"/>
      <w:lvlText w:val="%1)"/>
      <w:lvlJc w:val="left"/>
      <w:pPr>
        <w:ind w:left="2149" w:hanging="360"/>
      </w:pPr>
      <w:rPr>
        <w:rFonts w:hint="default"/>
        <w:b w:val="0"/>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86" w15:restartNumberingAfterBreak="0">
    <w:nsid w:val="5B245077"/>
    <w:multiLevelType w:val="hybridMultilevel"/>
    <w:tmpl w:val="8B048E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7" w15:restartNumberingAfterBreak="0">
    <w:nsid w:val="5B5B736E"/>
    <w:multiLevelType w:val="multilevel"/>
    <w:tmpl w:val="9B34BDD2"/>
    <w:lvl w:ilvl="0">
      <w:start w:val="1"/>
      <w:numFmt w:val="decimal"/>
      <w:lvlText w:val="%1)"/>
      <w:lvlJc w:val="left"/>
      <w:pPr>
        <w:tabs>
          <w:tab w:val="num" w:pos="360"/>
        </w:tabs>
        <w:ind w:left="360" w:hanging="360"/>
      </w:pPr>
      <w:rPr>
        <w:b/>
        <w:bCs w:val="0"/>
        <w:sz w:val="22"/>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88" w15:restartNumberingAfterBreak="0">
    <w:nsid w:val="5B8F4B3F"/>
    <w:multiLevelType w:val="hybridMultilevel"/>
    <w:tmpl w:val="A52ACFCE"/>
    <w:lvl w:ilvl="0" w:tplc="8FA898D6">
      <w:start w:val="1"/>
      <w:numFmt w:val="decimal"/>
      <w:lvlText w:val="%1)"/>
      <w:lvlJc w:val="left"/>
      <w:pPr>
        <w:ind w:left="1996" w:hanging="360"/>
      </w:pPr>
      <w:rPr>
        <w:rFonts w:hint="default"/>
        <w:b w:val="0"/>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9" w15:restartNumberingAfterBreak="0">
    <w:nsid w:val="5C9037D2"/>
    <w:multiLevelType w:val="multilevel"/>
    <w:tmpl w:val="E0DCE43C"/>
    <w:lvl w:ilvl="0">
      <w:start w:val="2"/>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shd w:val="clear" w:color="auto" w:fill="auto"/>
      </w:rPr>
    </w:lvl>
    <w:lvl w:ilvl="3">
      <w:start w:val="1"/>
      <w:numFmt w:val="decimal"/>
      <w:lvlText w:val="%4."/>
      <w:lvlJc w:val="left"/>
      <w:pPr>
        <w:tabs>
          <w:tab w:val="num" w:pos="1440"/>
        </w:tabs>
        <w:ind w:left="1440" w:hanging="360"/>
      </w:pPr>
      <w:rPr>
        <w:rFonts w:hint="default"/>
        <w:b w:val="0"/>
        <w:bCs w:val="0"/>
        <w:shd w:val="clear" w:color="auto" w:fill="auto"/>
      </w:rPr>
    </w:lvl>
    <w:lvl w:ilvl="4">
      <w:start w:val="1"/>
      <w:numFmt w:val="decimal"/>
      <w:lvlText w:val="%5."/>
      <w:lvlJc w:val="left"/>
      <w:pPr>
        <w:tabs>
          <w:tab w:val="num" w:pos="1800"/>
        </w:tabs>
        <w:ind w:left="1800" w:hanging="360"/>
      </w:pPr>
      <w:rPr>
        <w:rFonts w:hint="default"/>
        <w:b w:val="0"/>
        <w:bCs w:val="0"/>
        <w:shd w:val="clear" w:color="auto" w:fill="auto"/>
      </w:rPr>
    </w:lvl>
    <w:lvl w:ilvl="5">
      <w:start w:val="1"/>
      <w:numFmt w:val="decimal"/>
      <w:lvlText w:val="%6."/>
      <w:lvlJc w:val="left"/>
      <w:pPr>
        <w:tabs>
          <w:tab w:val="num" w:pos="2160"/>
        </w:tabs>
        <w:ind w:left="2160" w:hanging="360"/>
      </w:pPr>
      <w:rPr>
        <w:rFonts w:hint="default"/>
        <w:b w:val="0"/>
        <w:bCs w:val="0"/>
        <w:shd w:val="clear" w:color="auto" w:fill="auto"/>
      </w:rPr>
    </w:lvl>
    <w:lvl w:ilvl="6">
      <w:start w:val="1"/>
      <w:numFmt w:val="decimal"/>
      <w:lvlText w:val="%7."/>
      <w:lvlJc w:val="left"/>
      <w:pPr>
        <w:tabs>
          <w:tab w:val="num" w:pos="2520"/>
        </w:tabs>
        <w:ind w:left="2520" w:hanging="360"/>
      </w:pPr>
      <w:rPr>
        <w:rFonts w:hint="default"/>
        <w:b w:val="0"/>
        <w:bCs w:val="0"/>
        <w:shd w:val="clear" w:color="auto" w:fill="auto"/>
      </w:rPr>
    </w:lvl>
    <w:lvl w:ilvl="7">
      <w:start w:val="1"/>
      <w:numFmt w:val="decimal"/>
      <w:lvlText w:val="%8."/>
      <w:lvlJc w:val="left"/>
      <w:pPr>
        <w:tabs>
          <w:tab w:val="num" w:pos="2880"/>
        </w:tabs>
        <w:ind w:left="2880" w:hanging="360"/>
      </w:pPr>
      <w:rPr>
        <w:rFonts w:hint="default"/>
        <w:b w:val="0"/>
        <w:bCs w:val="0"/>
        <w:shd w:val="clear" w:color="auto" w:fill="auto"/>
      </w:rPr>
    </w:lvl>
    <w:lvl w:ilvl="8">
      <w:start w:val="1"/>
      <w:numFmt w:val="decimal"/>
      <w:lvlText w:val="%9."/>
      <w:lvlJc w:val="left"/>
      <w:pPr>
        <w:tabs>
          <w:tab w:val="num" w:pos="3240"/>
        </w:tabs>
        <w:ind w:left="3240" w:hanging="360"/>
      </w:pPr>
      <w:rPr>
        <w:rFonts w:hint="default"/>
        <w:b w:val="0"/>
        <w:bCs w:val="0"/>
        <w:shd w:val="clear" w:color="auto" w:fill="auto"/>
      </w:rPr>
    </w:lvl>
  </w:abstractNum>
  <w:abstractNum w:abstractNumId="190" w15:restartNumberingAfterBreak="0">
    <w:nsid w:val="5CD644D7"/>
    <w:multiLevelType w:val="hybridMultilevel"/>
    <w:tmpl w:val="67BC0664"/>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191" w15:restartNumberingAfterBreak="0">
    <w:nsid w:val="5D5C58F5"/>
    <w:multiLevelType w:val="hybridMultilevel"/>
    <w:tmpl w:val="E1DC47C4"/>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92" w15:restartNumberingAfterBreak="0">
    <w:nsid w:val="5F010214"/>
    <w:multiLevelType w:val="hybridMultilevel"/>
    <w:tmpl w:val="BCDE4126"/>
    <w:lvl w:ilvl="0" w:tplc="00000019">
      <w:start w:val="1"/>
      <w:numFmt w:val="lowerLetter"/>
      <w:lvlText w:val="%1)"/>
      <w:lvlJc w:val="left"/>
      <w:pPr>
        <w:ind w:left="1713" w:hanging="360"/>
      </w:pPr>
      <w:rPr>
        <w:rFonts w:ascii="Arial" w:hAnsi="Arial" w:cs="Arial" w:hint="default"/>
        <w:b w:val="0"/>
        <w:bCs w:val="0"/>
        <w:sz w:val="20"/>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3" w15:restartNumberingAfterBreak="0">
    <w:nsid w:val="5F713755"/>
    <w:multiLevelType w:val="hybridMultilevel"/>
    <w:tmpl w:val="CD5CCDF8"/>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194" w15:restartNumberingAfterBreak="0">
    <w:nsid w:val="60CD74C2"/>
    <w:multiLevelType w:val="hybridMultilevel"/>
    <w:tmpl w:val="18FE21E4"/>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662AA8E">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5" w15:restartNumberingAfterBreak="0">
    <w:nsid w:val="617D4DAB"/>
    <w:multiLevelType w:val="multilevel"/>
    <w:tmpl w:val="D556EBDC"/>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96" w15:restartNumberingAfterBreak="0">
    <w:nsid w:val="62372A7E"/>
    <w:multiLevelType w:val="multilevel"/>
    <w:tmpl w:val="9BC0B562"/>
    <w:lvl w:ilvl="0">
      <w:start w:val="17"/>
      <w:numFmt w:val="decimal"/>
      <w:lvlText w:val="%1)"/>
      <w:lvlJc w:val="left"/>
      <w:pPr>
        <w:tabs>
          <w:tab w:val="num" w:pos="360"/>
        </w:tabs>
        <w:ind w:left="360" w:hanging="360"/>
      </w:pPr>
      <w:rPr>
        <w:rFonts w:hint="default"/>
        <w:b w:val="0"/>
        <w:bCs w:val="0"/>
        <w:shd w:val="clear" w:color="auto" w:fil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shd w:val="clear" w:color="auto" w:fill="auto"/>
      </w:rPr>
    </w:lvl>
    <w:lvl w:ilvl="3">
      <w:start w:val="1"/>
      <w:numFmt w:val="decimal"/>
      <w:lvlText w:val="%4."/>
      <w:lvlJc w:val="left"/>
      <w:pPr>
        <w:tabs>
          <w:tab w:val="num" w:pos="1440"/>
        </w:tabs>
        <w:ind w:left="1440" w:hanging="360"/>
      </w:pPr>
      <w:rPr>
        <w:rFonts w:hint="default"/>
        <w:b w:val="0"/>
        <w:bCs w:val="0"/>
        <w:shd w:val="clear" w:color="auto" w:fill="auto"/>
      </w:rPr>
    </w:lvl>
    <w:lvl w:ilvl="4">
      <w:start w:val="1"/>
      <w:numFmt w:val="decimal"/>
      <w:lvlText w:val="%5."/>
      <w:lvlJc w:val="left"/>
      <w:pPr>
        <w:tabs>
          <w:tab w:val="num" w:pos="1800"/>
        </w:tabs>
        <w:ind w:left="1800" w:hanging="360"/>
      </w:pPr>
      <w:rPr>
        <w:rFonts w:hint="default"/>
        <w:b w:val="0"/>
        <w:bCs w:val="0"/>
        <w:shd w:val="clear" w:color="auto" w:fill="auto"/>
      </w:rPr>
    </w:lvl>
    <w:lvl w:ilvl="5">
      <w:start w:val="1"/>
      <w:numFmt w:val="decimal"/>
      <w:lvlText w:val="%6."/>
      <w:lvlJc w:val="left"/>
      <w:pPr>
        <w:tabs>
          <w:tab w:val="num" w:pos="2160"/>
        </w:tabs>
        <w:ind w:left="2160" w:hanging="360"/>
      </w:pPr>
      <w:rPr>
        <w:rFonts w:hint="default"/>
        <w:b w:val="0"/>
        <w:bCs w:val="0"/>
        <w:shd w:val="clear" w:color="auto" w:fill="auto"/>
      </w:rPr>
    </w:lvl>
    <w:lvl w:ilvl="6">
      <w:start w:val="1"/>
      <w:numFmt w:val="decimal"/>
      <w:lvlText w:val="%7."/>
      <w:lvlJc w:val="left"/>
      <w:pPr>
        <w:tabs>
          <w:tab w:val="num" w:pos="2520"/>
        </w:tabs>
        <w:ind w:left="2520" w:hanging="360"/>
      </w:pPr>
      <w:rPr>
        <w:rFonts w:hint="default"/>
        <w:b w:val="0"/>
        <w:bCs w:val="0"/>
        <w:shd w:val="clear" w:color="auto" w:fill="auto"/>
      </w:rPr>
    </w:lvl>
    <w:lvl w:ilvl="7">
      <w:start w:val="1"/>
      <w:numFmt w:val="decimal"/>
      <w:lvlText w:val="%8."/>
      <w:lvlJc w:val="left"/>
      <w:pPr>
        <w:tabs>
          <w:tab w:val="num" w:pos="2880"/>
        </w:tabs>
        <w:ind w:left="2880" w:hanging="360"/>
      </w:pPr>
      <w:rPr>
        <w:rFonts w:hint="default"/>
        <w:b w:val="0"/>
        <w:bCs w:val="0"/>
        <w:shd w:val="clear" w:color="auto" w:fill="auto"/>
      </w:rPr>
    </w:lvl>
    <w:lvl w:ilvl="8">
      <w:start w:val="1"/>
      <w:numFmt w:val="decimal"/>
      <w:lvlText w:val="%9."/>
      <w:lvlJc w:val="left"/>
      <w:pPr>
        <w:tabs>
          <w:tab w:val="num" w:pos="3240"/>
        </w:tabs>
        <w:ind w:left="3240" w:hanging="360"/>
      </w:pPr>
      <w:rPr>
        <w:rFonts w:hint="default"/>
        <w:b w:val="0"/>
        <w:bCs w:val="0"/>
        <w:shd w:val="clear" w:color="auto" w:fill="auto"/>
      </w:rPr>
    </w:lvl>
  </w:abstractNum>
  <w:abstractNum w:abstractNumId="197" w15:restartNumberingAfterBreak="0">
    <w:nsid w:val="62406BD1"/>
    <w:multiLevelType w:val="hybridMultilevel"/>
    <w:tmpl w:val="19C0497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98" w15:restartNumberingAfterBreak="0">
    <w:nsid w:val="625178C5"/>
    <w:multiLevelType w:val="hybridMultilevel"/>
    <w:tmpl w:val="FA6CA470"/>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99" w15:restartNumberingAfterBreak="0">
    <w:nsid w:val="6262077A"/>
    <w:multiLevelType w:val="hybridMultilevel"/>
    <w:tmpl w:val="07383B3C"/>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00" w15:restartNumberingAfterBreak="0">
    <w:nsid w:val="62937112"/>
    <w:multiLevelType w:val="hybridMultilevel"/>
    <w:tmpl w:val="FE1636A0"/>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01" w15:restartNumberingAfterBreak="0">
    <w:nsid w:val="631F640A"/>
    <w:multiLevelType w:val="hybridMultilevel"/>
    <w:tmpl w:val="2F92597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202" w15:restartNumberingAfterBreak="0">
    <w:nsid w:val="6347578D"/>
    <w:multiLevelType w:val="hybridMultilevel"/>
    <w:tmpl w:val="1A129A58"/>
    <w:lvl w:ilvl="0" w:tplc="04150017">
      <w:start w:val="1"/>
      <w:numFmt w:val="lowerLetter"/>
      <w:lvlText w:val="%1)"/>
      <w:lvlJc w:val="left"/>
      <w:pPr>
        <w:ind w:left="2988" w:hanging="360"/>
      </w:pPr>
      <w:rPr>
        <w:rFonts w:hint="default"/>
      </w:rPr>
    </w:lvl>
    <w:lvl w:ilvl="1" w:tplc="04150019" w:tentative="1">
      <w:start w:val="1"/>
      <w:numFmt w:val="lowerLetter"/>
      <w:lvlText w:val="%2."/>
      <w:lvlJc w:val="left"/>
      <w:pPr>
        <w:ind w:left="3708" w:hanging="360"/>
      </w:pPr>
    </w:lvl>
    <w:lvl w:ilvl="2" w:tplc="0415001B" w:tentative="1">
      <w:start w:val="1"/>
      <w:numFmt w:val="lowerRoman"/>
      <w:lvlText w:val="%3."/>
      <w:lvlJc w:val="right"/>
      <w:pPr>
        <w:ind w:left="4428" w:hanging="180"/>
      </w:pPr>
    </w:lvl>
    <w:lvl w:ilvl="3" w:tplc="0415000F" w:tentative="1">
      <w:start w:val="1"/>
      <w:numFmt w:val="decimal"/>
      <w:lvlText w:val="%4."/>
      <w:lvlJc w:val="left"/>
      <w:pPr>
        <w:ind w:left="5148" w:hanging="360"/>
      </w:pPr>
    </w:lvl>
    <w:lvl w:ilvl="4" w:tplc="04150019" w:tentative="1">
      <w:start w:val="1"/>
      <w:numFmt w:val="lowerLetter"/>
      <w:lvlText w:val="%5."/>
      <w:lvlJc w:val="left"/>
      <w:pPr>
        <w:ind w:left="5868" w:hanging="360"/>
      </w:pPr>
    </w:lvl>
    <w:lvl w:ilvl="5" w:tplc="0415001B" w:tentative="1">
      <w:start w:val="1"/>
      <w:numFmt w:val="lowerRoman"/>
      <w:lvlText w:val="%6."/>
      <w:lvlJc w:val="right"/>
      <w:pPr>
        <w:ind w:left="6588" w:hanging="180"/>
      </w:pPr>
    </w:lvl>
    <w:lvl w:ilvl="6" w:tplc="0415000F" w:tentative="1">
      <w:start w:val="1"/>
      <w:numFmt w:val="decimal"/>
      <w:lvlText w:val="%7."/>
      <w:lvlJc w:val="left"/>
      <w:pPr>
        <w:ind w:left="7308" w:hanging="360"/>
      </w:pPr>
    </w:lvl>
    <w:lvl w:ilvl="7" w:tplc="04150019" w:tentative="1">
      <w:start w:val="1"/>
      <w:numFmt w:val="lowerLetter"/>
      <w:lvlText w:val="%8."/>
      <w:lvlJc w:val="left"/>
      <w:pPr>
        <w:ind w:left="8028" w:hanging="360"/>
      </w:pPr>
    </w:lvl>
    <w:lvl w:ilvl="8" w:tplc="0415001B" w:tentative="1">
      <w:start w:val="1"/>
      <w:numFmt w:val="lowerRoman"/>
      <w:lvlText w:val="%9."/>
      <w:lvlJc w:val="right"/>
      <w:pPr>
        <w:ind w:left="8748" w:hanging="180"/>
      </w:pPr>
    </w:lvl>
  </w:abstractNum>
  <w:abstractNum w:abstractNumId="203" w15:restartNumberingAfterBreak="0">
    <w:nsid w:val="637840C3"/>
    <w:multiLevelType w:val="hybridMultilevel"/>
    <w:tmpl w:val="90EE7384"/>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04" w15:restartNumberingAfterBreak="0">
    <w:nsid w:val="648E5D82"/>
    <w:multiLevelType w:val="hybridMultilevel"/>
    <w:tmpl w:val="D2EE84CE"/>
    <w:lvl w:ilvl="0" w:tplc="7388C774">
      <w:start w:val="3"/>
      <w:numFmt w:val="decimal"/>
      <w:lvlText w:val="%1."/>
      <w:lvlJc w:val="left"/>
      <w:pPr>
        <w:ind w:left="270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64E855BE"/>
    <w:multiLevelType w:val="multilevel"/>
    <w:tmpl w:val="0B541322"/>
    <w:lvl w:ilvl="0">
      <w:start w:val="1"/>
      <w:numFmt w:val="decimal"/>
      <w:lvlText w:val="%1)"/>
      <w:lvlJc w:val="left"/>
      <w:pPr>
        <w:tabs>
          <w:tab w:val="num" w:pos="360"/>
        </w:tabs>
        <w:ind w:left="360" w:hanging="360"/>
      </w:pPr>
      <w:rPr>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06" w15:restartNumberingAfterBreak="0">
    <w:nsid w:val="654975BF"/>
    <w:multiLevelType w:val="hybridMultilevel"/>
    <w:tmpl w:val="D702EC70"/>
    <w:lvl w:ilvl="0" w:tplc="D5DAA08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659555FC"/>
    <w:multiLevelType w:val="multilevel"/>
    <w:tmpl w:val="4978039C"/>
    <w:lvl w:ilvl="0">
      <w:start w:val="3"/>
      <w:numFmt w:val="decimal"/>
      <w:lvlText w:val="%1."/>
      <w:lvlJc w:val="left"/>
      <w:pPr>
        <w:ind w:left="1080" w:hanging="360"/>
      </w:pPr>
      <w:rPr>
        <w:rFonts w:ascii="Arial" w:hAnsi="Arial" w:cs="Arial" w:hint="default"/>
        <w:sz w:val="19"/>
      </w:rPr>
    </w:lvl>
    <w:lvl w:ilvl="1">
      <w:start w:val="1"/>
      <w:numFmt w:val="decimal"/>
      <w:isLgl/>
      <w:lvlText w:val="%2."/>
      <w:lvlJc w:val="left"/>
      <w:pPr>
        <w:ind w:left="1080" w:hanging="360"/>
      </w:pPr>
      <w:rPr>
        <w:rFonts w:ascii="Palatino Linotype" w:eastAsia="Times New Roman" w:hAnsi="Palatino Linotype"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8" w15:restartNumberingAfterBreak="0">
    <w:nsid w:val="66157367"/>
    <w:multiLevelType w:val="hybridMultilevel"/>
    <w:tmpl w:val="05FC083C"/>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9" w15:restartNumberingAfterBreak="0">
    <w:nsid w:val="66760D4C"/>
    <w:multiLevelType w:val="hybridMultilevel"/>
    <w:tmpl w:val="6D409EFC"/>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10" w15:restartNumberingAfterBreak="0">
    <w:nsid w:val="66796CEA"/>
    <w:multiLevelType w:val="hybridMultilevel"/>
    <w:tmpl w:val="E3BC364A"/>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11" w15:restartNumberingAfterBreak="0">
    <w:nsid w:val="667E4E9B"/>
    <w:multiLevelType w:val="hybridMultilevel"/>
    <w:tmpl w:val="7C729D5A"/>
    <w:lvl w:ilvl="0" w:tplc="9662AA8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2" w15:restartNumberingAfterBreak="0">
    <w:nsid w:val="67F44A91"/>
    <w:multiLevelType w:val="hybridMultilevel"/>
    <w:tmpl w:val="D38C347A"/>
    <w:lvl w:ilvl="0" w:tplc="00000019">
      <w:start w:val="1"/>
      <w:numFmt w:val="lowerLetter"/>
      <w:lvlText w:val="%1)"/>
      <w:lvlJc w:val="left"/>
      <w:pPr>
        <w:ind w:left="1713" w:hanging="360"/>
      </w:pPr>
      <w:rPr>
        <w:rFonts w:ascii="Arial" w:hAnsi="Arial" w:cs="Arial" w:hint="default"/>
        <w:b w:val="0"/>
        <w:bCs w:val="0"/>
        <w:sz w:val="20"/>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13" w15:restartNumberingAfterBreak="0">
    <w:nsid w:val="68DC1FCD"/>
    <w:multiLevelType w:val="multilevel"/>
    <w:tmpl w:val="6BE25F82"/>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14" w15:restartNumberingAfterBreak="0">
    <w:nsid w:val="693F70CF"/>
    <w:multiLevelType w:val="hybridMultilevel"/>
    <w:tmpl w:val="A52ACFCE"/>
    <w:lvl w:ilvl="0" w:tplc="8FA898D6">
      <w:start w:val="1"/>
      <w:numFmt w:val="decimal"/>
      <w:lvlText w:val="%1)"/>
      <w:lvlJc w:val="left"/>
      <w:pPr>
        <w:ind w:left="1996" w:hanging="360"/>
      </w:pPr>
      <w:rPr>
        <w:rFonts w:hint="default"/>
        <w:b w:val="0"/>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15" w15:restartNumberingAfterBreak="0">
    <w:nsid w:val="69E126F9"/>
    <w:multiLevelType w:val="multilevel"/>
    <w:tmpl w:val="E398CCF0"/>
    <w:lvl w:ilvl="0">
      <w:start w:val="19"/>
      <w:numFmt w:val="decimal"/>
      <w:lvlText w:val="%1)"/>
      <w:lvlJc w:val="left"/>
      <w:pPr>
        <w:tabs>
          <w:tab w:val="num" w:pos="360"/>
        </w:tabs>
        <w:ind w:left="360" w:hanging="360"/>
      </w:pPr>
      <w:rPr>
        <w:rFonts w:hint="default"/>
        <w:b w:val="0"/>
        <w:bCs w:val="0"/>
        <w:shd w:val="clear" w:color="auto" w:fil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shd w:val="clear" w:color="auto" w:fill="auto"/>
      </w:rPr>
    </w:lvl>
    <w:lvl w:ilvl="3">
      <w:start w:val="1"/>
      <w:numFmt w:val="decimal"/>
      <w:lvlText w:val="%4."/>
      <w:lvlJc w:val="left"/>
      <w:pPr>
        <w:tabs>
          <w:tab w:val="num" w:pos="1440"/>
        </w:tabs>
        <w:ind w:left="1440" w:hanging="360"/>
      </w:pPr>
      <w:rPr>
        <w:rFonts w:hint="default"/>
        <w:b w:val="0"/>
        <w:bCs w:val="0"/>
        <w:shd w:val="clear" w:color="auto" w:fill="auto"/>
      </w:rPr>
    </w:lvl>
    <w:lvl w:ilvl="4">
      <w:start w:val="1"/>
      <w:numFmt w:val="decimal"/>
      <w:lvlText w:val="%5."/>
      <w:lvlJc w:val="left"/>
      <w:pPr>
        <w:tabs>
          <w:tab w:val="num" w:pos="1800"/>
        </w:tabs>
        <w:ind w:left="1800" w:hanging="360"/>
      </w:pPr>
      <w:rPr>
        <w:rFonts w:hint="default"/>
        <w:b w:val="0"/>
        <w:bCs w:val="0"/>
        <w:shd w:val="clear" w:color="auto" w:fill="auto"/>
      </w:rPr>
    </w:lvl>
    <w:lvl w:ilvl="5">
      <w:start w:val="1"/>
      <w:numFmt w:val="decimal"/>
      <w:lvlText w:val="%6."/>
      <w:lvlJc w:val="left"/>
      <w:pPr>
        <w:tabs>
          <w:tab w:val="num" w:pos="2160"/>
        </w:tabs>
        <w:ind w:left="2160" w:hanging="360"/>
      </w:pPr>
      <w:rPr>
        <w:rFonts w:hint="default"/>
        <w:b w:val="0"/>
        <w:bCs w:val="0"/>
        <w:shd w:val="clear" w:color="auto" w:fill="auto"/>
      </w:rPr>
    </w:lvl>
    <w:lvl w:ilvl="6">
      <w:start w:val="1"/>
      <w:numFmt w:val="decimal"/>
      <w:lvlText w:val="%7."/>
      <w:lvlJc w:val="left"/>
      <w:pPr>
        <w:tabs>
          <w:tab w:val="num" w:pos="2520"/>
        </w:tabs>
        <w:ind w:left="2520" w:hanging="360"/>
      </w:pPr>
      <w:rPr>
        <w:rFonts w:hint="default"/>
        <w:b w:val="0"/>
        <w:bCs w:val="0"/>
        <w:shd w:val="clear" w:color="auto" w:fill="auto"/>
      </w:rPr>
    </w:lvl>
    <w:lvl w:ilvl="7">
      <w:start w:val="1"/>
      <w:numFmt w:val="decimal"/>
      <w:lvlText w:val="%8."/>
      <w:lvlJc w:val="left"/>
      <w:pPr>
        <w:tabs>
          <w:tab w:val="num" w:pos="2880"/>
        </w:tabs>
        <w:ind w:left="2880" w:hanging="360"/>
      </w:pPr>
      <w:rPr>
        <w:rFonts w:hint="default"/>
        <w:b w:val="0"/>
        <w:bCs w:val="0"/>
        <w:shd w:val="clear" w:color="auto" w:fill="auto"/>
      </w:rPr>
    </w:lvl>
    <w:lvl w:ilvl="8">
      <w:start w:val="1"/>
      <w:numFmt w:val="decimal"/>
      <w:lvlText w:val="%9."/>
      <w:lvlJc w:val="left"/>
      <w:pPr>
        <w:tabs>
          <w:tab w:val="num" w:pos="3240"/>
        </w:tabs>
        <w:ind w:left="3240" w:hanging="360"/>
      </w:pPr>
      <w:rPr>
        <w:rFonts w:hint="default"/>
        <w:b w:val="0"/>
        <w:bCs w:val="0"/>
        <w:shd w:val="clear" w:color="auto" w:fill="auto"/>
      </w:rPr>
    </w:lvl>
  </w:abstractNum>
  <w:abstractNum w:abstractNumId="216" w15:restartNumberingAfterBreak="0">
    <w:nsid w:val="6A800E16"/>
    <w:multiLevelType w:val="hybridMultilevel"/>
    <w:tmpl w:val="C2AA7E7A"/>
    <w:lvl w:ilvl="0" w:tplc="43D819D8">
      <w:start w:val="1"/>
      <w:numFmt w:val="decimal"/>
      <w:lvlText w:val="8.%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7" w15:restartNumberingAfterBreak="0">
    <w:nsid w:val="6AAA578D"/>
    <w:multiLevelType w:val="hybridMultilevel"/>
    <w:tmpl w:val="BB4284E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18" w15:restartNumberingAfterBreak="0">
    <w:nsid w:val="6ADB1BA7"/>
    <w:multiLevelType w:val="hybridMultilevel"/>
    <w:tmpl w:val="F946B85C"/>
    <w:lvl w:ilvl="0" w:tplc="9662AA8E">
      <w:start w:val="1"/>
      <w:numFmt w:val="bullet"/>
      <w:lvlText w:val=""/>
      <w:lvlJc w:val="left"/>
      <w:pPr>
        <w:ind w:left="4003" w:hanging="360"/>
      </w:pPr>
      <w:rPr>
        <w:rFonts w:ascii="Symbol" w:hAnsi="Symbol" w:hint="default"/>
      </w:rPr>
    </w:lvl>
    <w:lvl w:ilvl="1" w:tplc="04150003" w:tentative="1">
      <w:start w:val="1"/>
      <w:numFmt w:val="bullet"/>
      <w:lvlText w:val="o"/>
      <w:lvlJc w:val="left"/>
      <w:pPr>
        <w:ind w:left="4723" w:hanging="360"/>
      </w:pPr>
      <w:rPr>
        <w:rFonts w:ascii="Courier New" w:hAnsi="Courier New" w:cs="Courier New" w:hint="default"/>
      </w:rPr>
    </w:lvl>
    <w:lvl w:ilvl="2" w:tplc="04150005" w:tentative="1">
      <w:start w:val="1"/>
      <w:numFmt w:val="bullet"/>
      <w:lvlText w:val=""/>
      <w:lvlJc w:val="left"/>
      <w:pPr>
        <w:ind w:left="5443" w:hanging="360"/>
      </w:pPr>
      <w:rPr>
        <w:rFonts w:ascii="Wingdings" w:hAnsi="Wingdings" w:hint="default"/>
      </w:rPr>
    </w:lvl>
    <w:lvl w:ilvl="3" w:tplc="04150001" w:tentative="1">
      <w:start w:val="1"/>
      <w:numFmt w:val="bullet"/>
      <w:lvlText w:val=""/>
      <w:lvlJc w:val="left"/>
      <w:pPr>
        <w:ind w:left="6163" w:hanging="360"/>
      </w:pPr>
      <w:rPr>
        <w:rFonts w:ascii="Symbol" w:hAnsi="Symbol" w:hint="default"/>
      </w:rPr>
    </w:lvl>
    <w:lvl w:ilvl="4" w:tplc="04150003" w:tentative="1">
      <w:start w:val="1"/>
      <w:numFmt w:val="bullet"/>
      <w:lvlText w:val="o"/>
      <w:lvlJc w:val="left"/>
      <w:pPr>
        <w:ind w:left="6883" w:hanging="360"/>
      </w:pPr>
      <w:rPr>
        <w:rFonts w:ascii="Courier New" w:hAnsi="Courier New" w:cs="Courier New" w:hint="default"/>
      </w:rPr>
    </w:lvl>
    <w:lvl w:ilvl="5" w:tplc="04150005" w:tentative="1">
      <w:start w:val="1"/>
      <w:numFmt w:val="bullet"/>
      <w:lvlText w:val=""/>
      <w:lvlJc w:val="left"/>
      <w:pPr>
        <w:ind w:left="7603" w:hanging="360"/>
      </w:pPr>
      <w:rPr>
        <w:rFonts w:ascii="Wingdings" w:hAnsi="Wingdings" w:hint="default"/>
      </w:rPr>
    </w:lvl>
    <w:lvl w:ilvl="6" w:tplc="04150001" w:tentative="1">
      <w:start w:val="1"/>
      <w:numFmt w:val="bullet"/>
      <w:lvlText w:val=""/>
      <w:lvlJc w:val="left"/>
      <w:pPr>
        <w:ind w:left="8323" w:hanging="360"/>
      </w:pPr>
      <w:rPr>
        <w:rFonts w:ascii="Symbol" w:hAnsi="Symbol" w:hint="default"/>
      </w:rPr>
    </w:lvl>
    <w:lvl w:ilvl="7" w:tplc="04150003" w:tentative="1">
      <w:start w:val="1"/>
      <w:numFmt w:val="bullet"/>
      <w:lvlText w:val="o"/>
      <w:lvlJc w:val="left"/>
      <w:pPr>
        <w:ind w:left="9043" w:hanging="360"/>
      </w:pPr>
      <w:rPr>
        <w:rFonts w:ascii="Courier New" w:hAnsi="Courier New" w:cs="Courier New" w:hint="default"/>
      </w:rPr>
    </w:lvl>
    <w:lvl w:ilvl="8" w:tplc="04150005" w:tentative="1">
      <w:start w:val="1"/>
      <w:numFmt w:val="bullet"/>
      <w:lvlText w:val=""/>
      <w:lvlJc w:val="left"/>
      <w:pPr>
        <w:ind w:left="9763" w:hanging="360"/>
      </w:pPr>
      <w:rPr>
        <w:rFonts w:ascii="Wingdings" w:hAnsi="Wingdings" w:hint="default"/>
      </w:rPr>
    </w:lvl>
  </w:abstractNum>
  <w:abstractNum w:abstractNumId="219" w15:restartNumberingAfterBreak="0">
    <w:nsid w:val="6AF165C2"/>
    <w:multiLevelType w:val="hybridMultilevel"/>
    <w:tmpl w:val="00C85870"/>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20" w15:restartNumberingAfterBreak="0">
    <w:nsid w:val="6B4177A8"/>
    <w:multiLevelType w:val="hybridMultilevel"/>
    <w:tmpl w:val="5E461CB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6B810B8E"/>
    <w:multiLevelType w:val="hybridMultilevel"/>
    <w:tmpl w:val="0122EE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22" w15:restartNumberingAfterBreak="0">
    <w:nsid w:val="6B821B81"/>
    <w:multiLevelType w:val="hybridMultilevel"/>
    <w:tmpl w:val="C0202D9C"/>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23" w15:restartNumberingAfterBreak="0">
    <w:nsid w:val="6BC113A3"/>
    <w:multiLevelType w:val="hybridMultilevel"/>
    <w:tmpl w:val="8E4C72A6"/>
    <w:lvl w:ilvl="0" w:tplc="90C0C2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6C123492"/>
    <w:multiLevelType w:val="hybridMultilevel"/>
    <w:tmpl w:val="D1427706"/>
    <w:lvl w:ilvl="0" w:tplc="14F69E50">
      <w:start w:val="5"/>
      <w:numFmt w:val="decimal"/>
      <w:lvlText w:val="%1)"/>
      <w:lvlJc w:val="left"/>
      <w:pPr>
        <w:ind w:left="242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6C221AA8"/>
    <w:multiLevelType w:val="hybridMultilevel"/>
    <w:tmpl w:val="D0C21E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6C524A80"/>
    <w:multiLevelType w:val="multilevel"/>
    <w:tmpl w:val="A0E88108"/>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27" w15:restartNumberingAfterBreak="0">
    <w:nsid w:val="6D2866A8"/>
    <w:multiLevelType w:val="hybridMultilevel"/>
    <w:tmpl w:val="3ECEB1B0"/>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28" w15:restartNumberingAfterBreak="0">
    <w:nsid w:val="6D411DB5"/>
    <w:multiLevelType w:val="multilevel"/>
    <w:tmpl w:val="C63A33BA"/>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29" w15:restartNumberingAfterBreak="0">
    <w:nsid w:val="6E9A6883"/>
    <w:multiLevelType w:val="hybridMultilevel"/>
    <w:tmpl w:val="46C6A950"/>
    <w:lvl w:ilvl="0" w:tplc="7F9ADF20">
      <w:start w:val="1"/>
      <w:numFmt w:val="decimal"/>
      <w:lvlText w:val="%1)"/>
      <w:lvlJc w:val="left"/>
      <w:pPr>
        <w:ind w:left="2149"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30" w15:restartNumberingAfterBreak="0">
    <w:nsid w:val="71C02D7D"/>
    <w:multiLevelType w:val="hybridMultilevel"/>
    <w:tmpl w:val="C63A4176"/>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231" w15:restartNumberingAfterBreak="0">
    <w:nsid w:val="71E770A6"/>
    <w:multiLevelType w:val="hybridMultilevel"/>
    <w:tmpl w:val="855229F0"/>
    <w:lvl w:ilvl="0" w:tplc="0415000F">
      <w:start w:val="1"/>
      <w:numFmt w:val="decimal"/>
      <w:lvlText w:val="%1."/>
      <w:lvlJc w:val="lef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232" w15:restartNumberingAfterBreak="0">
    <w:nsid w:val="72765BEC"/>
    <w:multiLevelType w:val="hybridMultilevel"/>
    <w:tmpl w:val="5314B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72D64B5C"/>
    <w:multiLevelType w:val="hybridMultilevel"/>
    <w:tmpl w:val="DAEAE586"/>
    <w:lvl w:ilvl="0" w:tplc="04150001">
      <w:start w:val="1"/>
      <w:numFmt w:val="bullet"/>
      <w:lvlText w:val=""/>
      <w:lvlJc w:val="left"/>
      <w:pPr>
        <w:ind w:left="3436" w:hanging="360"/>
      </w:pPr>
      <w:rPr>
        <w:rFonts w:ascii="Symbol" w:hAnsi="Symbol" w:hint="default"/>
      </w:rPr>
    </w:lvl>
    <w:lvl w:ilvl="1" w:tplc="04150003" w:tentative="1">
      <w:start w:val="1"/>
      <w:numFmt w:val="bullet"/>
      <w:lvlText w:val="o"/>
      <w:lvlJc w:val="left"/>
      <w:pPr>
        <w:ind w:left="4156" w:hanging="360"/>
      </w:pPr>
      <w:rPr>
        <w:rFonts w:ascii="Courier New" w:hAnsi="Courier New" w:cs="Courier New" w:hint="default"/>
      </w:rPr>
    </w:lvl>
    <w:lvl w:ilvl="2" w:tplc="04150005" w:tentative="1">
      <w:start w:val="1"/>
      <w:numFmt w:val="bullet"/>
      <w:lvlText w:val=""/>
      <w:lvlJc w:val="left"/>
      <w:pPr>
        <w:ind w:left="4876" w:hanging="360"/>
      </w:pPr>
      <w:rPr>
        <w:rFonts w:ascii="Wingdings" w:hAnsi="Wingdings" w:hint="default"/>
      </w:rPr>
    </w:lvl>
    <w:lvl w:ilvl="3" w:tplc="04150001" w:tentative="1">
      <w:start w:val="1"/>
      <w:numFmt w:val="bullet"/>
      <w:lvlText w:val=""/>
      <w:lvlJc w:val="left"/>
      <w:pPr>
        <w:ind w:left="5596" w:hanging="360"/>
      </w:pPr>
      <w:rPr>
        <w:rFonts w:ascii="Symbol" w:hAnsi="Symbol" w:hint="default"/>
      </w:rPr>
    </w:lvl>
    <w:lvl w:ilvl="4" w:tplc="04150003" w:tentative="1">
      <w:start w:val="1"/>
      <w:numFmt w:val="bullet"/>
      <w:lvlText w:val="o"/>
      <w:lvlJc w:val="left"/>
      <w:pPr>
        <w:ind w:left="6316" w:hanging="360"/>
      </w:pPr>
      <w:rPr>
        <w:rFonts w:ascii="Courier New" w:hAnsi="Courier New" w:cs="Courier New" w:hint="default"/>
      </w:rPr>
    </w:lvl>
    <w:lvl w:ilvl="5" w:tplc="04150005" w:tentative="1">
      <w:start w:val="1"/>
      <w:numFmt w:val="bullet"/>
      <w:lvlText w:val=""/>
      <w:lvlJc w:val="left"/>
      <w:pPr>
        <w:ind w:left="7036" w:hanging="360"/>
      </w:pPr>
      <w:rPr>
        <w:rFonts w:ascii="Wingdings" w:hAnsi="Wingdings" w:hint="default"/>
      </w:rPr>
    </w:lvl>
    <w:lvl w:ilvl="6" w:tplc="04150001" w:tentative="1">
      <w:start w:val="1"/>
      <w:numFmt w:val="bullet"/>
      <w:lvlText w:val=""/>
      <w:lvlJc w:val="left"/>
      <w:pPr>
        <w:ind w:left="7756" w:hanging="360"/>
      </w:pPr>
      <w:rPr>
        <w:rFonts w:ascii="Symbol" w:hAnsi="Symbol" w:hint="default"/>
      </w:rPr>
    </w:lvl>
    <w:lvl w:ilvl="7" w:tplc="04150003" w:tentative="1">
      <w:start w:val="1"/>
      <w:numFmt w:val="bullet"/>
      <w:lvlText w:val="o"/>
      <w:lvlJc w:val="left"/>
      <w:pPr>
        <w:ind w:left="8476" w:hanging="360"/>
      </w:pPr>
      <w:rPr>
        <w:rFonts w:ascii="Courier New" w:hAnsi="Courier New" w:cs="Courier New" w:hint="default"/>
      </w:rPr>
    </w:lvl>
    <w:lvl w:ilvl="8" w:tplc="04150005" w:tentative="1">
      <w:start w:val="1"/>
      <w:numFmt w:val="bullet"/>
      <w:lvlText w:val=""/>
      <w:lvlJc w:val="left"/>
      <w:pPr>
        <w:ind w:left="9196" w:hanging="360"/>
      </w:pPr>
      <w:rPr>
        <w:rFonts w:ascii="Wingdings" w:hAnsi="Wingdings" w:hint="default"/>
      </w:rPr>
    </w:lvl>
  </w:abstractNum>
  <w:abstractNum w:abstractNumId="234" w15:restartNumberingAfterBreak="0">
    <w:nsid w:val="72F15929"/>
    <w:multiLevelType w:val="hybridMultilevel"/>
    <w:tmpl w:val="98685C22"/>
    <w:lvl w:ilvl="0" w:tplc="2444C414">
      <w:numFmt w:val="bullet"/>
      <w:pStyle w:val="StylArial11ptPodkreleniePrzed6p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5" w15:restartNumberingAfterBreak="0">
    <w:nsid w:val="72F91BC6"/>
    <w:multiLevelType w:val="hybridMultilevel"/>
    <w:tmpl w:val="817CEA22"/>
    <w:lvl w:ilvl="0" w:tplc="19646C16">
      <w:start w:val="1"/>
      <w:numFmt w:val="decimal"/>
      <w:lvlText w:val="%1)"/>
      <w:lvlJc w:val="left"/>
      <w:pPr>
        <w:ind w:left="2149" w:hanging="360"/>
      </w:pPr>
      <w:rPr>
        <w:rFonts w:hint="default"/>
        <w:sz w:val="22"/>
        <w:szCs w:val="22"/>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36" w15:restartNumberingAfterBreak="0">
    <w:nsid w:val="73820961"/>
    <w:multiLevelType w:val="hybridMultilevel"/>
    <w:tmpl w:val="3BFED846"/>
    <w:lvl w:ilvl="0" w:tplc="B25AB79E">
      <w:start w:val="1"/>
      <w:numFmt w:val="decimal"/>
      <w:lvlText w:val="%1)"/>
      <w:lvlJc w:val="left"/>
      <w:pPr>
        <w:ind w:left="1429"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7" w15:restartNumberingAfterBreak="0">
    <w:nsid w:val="73DF0E9F"/>
    <w:multiLevelType w:val="multilevel"/>
    <w:tmpl w:val="00000016"/>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38" w15:restartNumberingAfterBreak="0">
    <w:nsid w:val="742624CB"/>
    <w:multiLevelType w:val="hybridMultilevel"/>
    <w:tmpl w:val="843461D2"/>
    <w:lvl w:ilvl="0" w:tplc="31AE2FD8">
      <w:start w:val="2"/>
      <w:numFmt w:val="decimal"/>
      <w:lvlText w:val="%1)"/>
      <w:lvlJc w:val="left"/>
      <w:pPr>
        <w:ind w:left="2421"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746339AB"/>
    <w:multiLevelType w:val="hybridMultilevel"/>
    <w:tmpl w:val="34ECA3B2"/>
    <w:lvl w:ilvl="0" w:tplc="7B748E6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0" w15:restartNumberingAfterBreak="0">
    <w:nsid w:val="74B46AAC"/>
    <w:multiLevelType w:val="hybridMultilevel"/>
    <w:tmpl w:val="0284BF76"/>
    <w:lvl w:ilvl="0" w:tplc="A3AA37E8">
      <w:start w:val="1"/>
      <w:numFmt w:val="lowerLetter"/>
      <w:lvlText w:val="%1)"/>
      <w:lvlJc w:val="left"/>
      <w:pPr>
        <w:ind w:left="1854" w:hanging="360"/>
      </w:pPr>
      <w:rPr>
        <w:rFonts w:asciiTheme="majorHAnsi" w:hAnsiTheme="majorHAnsi" w:cs="Arial" w:hint="default"/>
        <w:b w:val="0"/>
        <w:bCs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1" w15:restartNumberingAfterBreak="0">
    <w:nsid w:val="75701A17"/>
    <w:multiLevelType w:val="hybridMultilevel"/>
    <w:tmpl w:val="6F96475A"/>
    <w:lvl w:ilvl="0" w:tplc="8A3CAACE">
      <w:start w:val="1"/>
      <w:numFmt w:val="decimal"/>
      <w:lvlText w:val="2.%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75812ABF"/>
    <w:multiLevelType w:val="multilevel"/>
    <w:tmpl w:val="46B4EF22"/>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43" w15:restartNumberingAfterBreak="0">
    <w:nsid w:val="76501D07"/>
    <w:multiLevelType w:val="hybridMultilevel"/>
    <w:tmpl w:val="B1324060"/>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244" w15:restartNumberingAfterBreak="0">
    <w:nsid w:val="76B6735B"/>
    <w:multiLevelType w:val="hybridMultilevel"/>
    <w:tmpl w:val="82AC7842"/>
    <w:lvl w:ilvl="0" w:tplc="B86CB818">
      <w:start w:val="39"/>
      <w:numFmt w:val="decimal"/>
      <w:lvlText w:val="%1)"/>
      <w:lvlJc w:val="left"/>
      <w:pPr>
        <w:ind w:left="385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77AD7E0B"/>
    <w:multiLevelType w:val="multilevel"/>
    <w:tmpl w:val="3A4CD874"/>
    <w:lvl w:ilvl="0">
      <w:start w:val="28"/>
      <w:numFmt w:val="decimal"/>
      <w:lvlText w:val="%1)"/>
      <w:lvlJc w:val="left"/>
      <w:pPr>
        <w:tabs>
          <w:tab w:val="num" w:pos="360"/>
        </w:tabs>
        <w:ind w:left="360" w:hanging="360"/>
      </w:pPr>
      <w:rPr>
        <w:rFonts w:hint="default"/>
        <w:b w:val="0"/>
        <w:bCs w:val="0"/>
        <w:shd w:val="clear" w:color="auto" w:fil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shd w:val="clear" w:color="auto" w:fill="auto"/>
      </w:rPr>
    </w:lvl>
    <w:lvl w:ilvl="3">
      <w:start w:val="1"/>
      <w:numFmt w:val="decimal"/>
      <w:lvlText w:val="%4."/>
      <w:lvlJc w:val="left"/>
      <w:pPr>
        <w:tabs>
          <w:tab w:val="num" w:pos="1440"/>
        </w:tabs>
        <w:ind w:left="1440" w:hanging="360"/>
      </w:pPr>
      <w:rPr>
        <w:rFonts w:hint="default"/>
        <w:b w:val="0"/>
        <w:bCs w:val="0"/>
        <w:shd w:val="clear" w:color="auto" w:fill="auto"/>
      </w:rPr>
    </w:lvl>
    <w:lvl w:ilvl="4">
      <w:start w:val="1"/>
      <w:numFmt w:val="decimal"/>
      <w:lvlText w:val="%5."/>
      <w:lvlJc w:val="left"/>
      <w:pPr>
        <w:tabs>
          <w:tab w:val="num" w:pos="1800"/>
        </w:tabs>
        <w:ind w:left="1800" w:hanging="360"/>
      </w:pPr>
      <w:rPr>
        <w:rFonts w:hint="default"/>
        <w:b w:val="0"/>
        <w:bCs w:val="0"/>
        <w:shd w:val="clear" w:color="auto" w:fill="auto"/>
      </w:rPr>
    </w:lvl>
    <w:lvl w:ilvl="5">
      <w:start w:val="1"/>
      <w:numFmt w:val="decimal"/>
      <w:lvlText w:val="%6."/>
      <w:lvlJc w:val="left"/>
      <w:pPr>
        <w:tabs>
          <w:tab w:val="num" w:pos="2160"/>
        </w:tabs>
        <w:ind w:left="2160" w:hanging="360"/>
      </w:pPr>
      <w:rPr>
        <w:rFonts w:hint="default"/>
        <w:b w:val="0"/>
        <w:bCs w:val="0"/>
        <w:shd w:val="clear" w:color="auto" w:fill="auto"/>
      </w:rPr>
    </w:lvl>
    <w:lvl w:ilvl="6">
      <w:start w:val="1"/>
      <w:numFmt w:val="decimal"/>
      <w:lvlText w:val="%7."/>
      <w:lvlJc w:val="left"/>
      <w:pPr>
        <w:tabs>
          <w:tab w:val="num" w:pos="2520"/>
        </w:tabs>
        <w:ind w:left="2520" w:hanging="360"/>
      </w:pPr>
      <w:rPr>
        <w:rFonts w:hint="default"/>
        <w:b w:val="0"/>
        <w:bCs w:val="0"/>
        <w:shd w:val="clear" w:color="auto" w:fill="auto"/>
      </w:rPr>
    </w:lvl>
    <w:lvl w:ilvl="7">
      <w:start w:val="1"/>
      <w:numFmt w:val="decimal"/>
      <w:lvlText w:val="%8."/>
      <w:lvlJc w:val="left"/>
      <w:pPr>
        <w:tabs>
          <w:tab w:val="num" w:pos="2880"/>
        </w:tabs>
        <w:ind w:left="2880" w:hanging="360"/>
      </w:pPr>
      <w:rPr>
        <w:rFonts w:hint="default"/>
        <w:b w:val="0"/>
        <w:bCs w:val="0"/>
        <w:shd w:val="clear" w:color="auto" w:fill="auto"/>
      </w:rPr>
    </w:lvl>
    <w:lvl w:ilvl="8">
      <w:start w:val="1"/>
      <w:numFmt w:val="decimal"/>
      <w:lvlText w:val="%9."/>
      <w:lvlJc w:val="left"/>
      <w:pPr>
        <w:tabs>
          <w:tab w:val="num" w:pos="3240"/>
        </w:tabs>
        <w:ind w:left="3240" w:hanging="360"/>
      </w:pPr>
      <w:rPr>
        <w:rFonts w:hint="default"/>
        <w:b w:val="0"/>
        <w:bCs w:val="0"/>
        <w:shd w:val="clear" w:color="auto" w:fill="auto"/>
      </w:rPr>
    </w:lvl>
  </w:abstractNum>
  <w:abstractNum w:abstractNumId="246" w15:restartNumberingAfterBreak="0">
    <w:nsid w:val="78687A9C"/>
    <w:multiLevelType w:val="hybridMultilevel"/>
    <w:tmpl w:val="BE86BB9C"/>
    <w:lvl w:ilvl="0" w:tplc="843A12A6">
      <w:start w:val="1"/>
      <w:numFmt w:val="decimal"/>
      <w:lvlText w:val="4.1.1.%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47" w15:restartNumberingAfterBreak="0">
    <w:nsid w:val="788D0713"/>
    <w:multiLevelType w:val="hybridMultilevel"/>
    <w:tmpl w:val="26088E9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8" w15:restartNumberingAfterBreak="0">
    <w:nsid w:val="791E3AD5"/>
    <w:multiLevelType w:val="hybridMultilevel"/>
    <w:tmpl w:val="754AFD52"/>
    <w:lvl w:ilvl="0" w:tplc="7F9ADF20">
      <w:start w:val="1"/>
      <w:numFmt w:val="decimal"/>
      <w:lvlText w:val="%1)"/>
      <w:lvlJc w:val="left"/>
      <w:pPr>
        <w:ind w:left="2421"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49" w15:restartNumberingAfterBreak="0">
    <w:nsid w:val="79AE6610"/>
    <w:multiLevelType w:val="hybridMultilevel"/>
    <w:tmpl w:val="A1BEA0F0"/>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50" w15:restartNumberingAfterBreak="0">
    <w:nsid w:val="7A1B26A6"/>
    <w:multiLevelType w:val="hybridMultilevel"/>
    <w:tmpl w:val="80E67F0A"/>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251" w15:restartNumberingAfterBreak="0">
    <w:nsid w:val="7B831F04"/>
    <w:multiLevelType w:val="hybridMultilevel"/>
    <w:tmpl w:val="29EED916"/>
    <w:lvl w:ilvl="0" w:tplc="838277B0">
      <w:start w:val="1"/>
      <w:numFmt w:val="decimal"/>
      <w:lvlText w:val="%1)"/>
      <w:lvlJc w:val="left"/>
      <w:pPr>
        <w:ind w:left="720" w:hanging="360"/>
      </w:pPr>
      <w:rPr>
        <w:rFonts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7BD03E3B"/>
    <w:multiLevelType w:val="hybridMultilevel"/>
    <w:tmpl w:val="51B630DE"/>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53" w15:restartNumberingAfterBreak="0">
    <w:nsid w:val="7C855827"/>
    <w:multiLevelType w:val="hybridMultilevel"/>
    <w:tmpl w:val="2A8C8828"/>
    <w:lvl w:ilvl="0" w:tplc="D5DAA08A">
      <w:start w:val="1"/>
      <w:numFmt w:val="decimal"/>
      <w:lvlText w:val="%1."/>
      <w:lvlJc w:val="left"/>
      <w:pPr>
        <w:ind w:left="1571" w:hanging="360"/>
      </w:pPr>
      <w:rPr>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4" w15:restartNumberingAfterBreak="0">
    <w:nsid w:val="7CAD5B3D"/>
    <w:multiLevelType w:val="hybridMultilevel"/>
    <w:tmpl w:val="E5E64D92"/>
    <w:lvl w:ilvl="0" w:tplc="3370C9A2">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7D207573"/>
    <w:multiLevelType w:val="hybridMultilevel"/>
    <w:tmpl w:val="F790D1C8"/>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6" w15:restartNumberingAfterBreak="0">
    <w:nsid w:val="7DCD018D"/>
    <w:multiLevelType w:val="hybridMultilevel"/>
    <w:tmpl w:val="138ADD32"/>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57" w15:restartNumberingAfterBreak="0">
    <w:nsid w:val="7E6C43EA"/>
    <w:multiLevelType w:val="hybridMultilevel"/>
    <w:tmpl w:val="BC242190"/>
    <w:lvl w:ilvl="0" w:tplc="1404458C">
      <w:start w:val="1"/>
      <w:numFmt w:val="lowerLetter"/>
      <w:lvlText w:val="%1)"/>
      <w:lvlJc w:val="left"/>
      <w:pPr>
        <w:ind w:left="2912" w:hanging="360"/>
      </w:pPr>
      <w:rPr>
        <w:rFonts w:hint="default"/>
        <w:b w:val="0"/>
      </w:r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258" w15:restartNumberingAfterBreak="0">
    <w:nsid w:val="7EB959BA"/>
    <w:multiLevelType w:val="hybridMultilevel"/>
    <w:tmpl w:val="D702EC70"/>
    <w:lvl w:ilvl="0" w:tplc="D5DAA08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7FC740FF"/>
    <w:multiLevelType w:val="hybridMultilevel"/>
    <w:tmpl w:val="83500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7FFC479C"/>
    <w:multiLevelType w:val="hybridMultilevel"/>
    <w:tmpl w:val="67EEA1B0"/>
    <w:lvl w:ilvl="0" w:tplc="3370C9A2">
      <w:start w:val="1"/>
      <w:numFmt w:val="decimal"/>
      <w:lvlText w:val="1.%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num w:numId="1">
    <w:abstractNumId w:val="17"/>
  </w:num>
  <w:num w:numId="2">
    <w:abstractNumId w:val="101"/>
  </w:num>
  <w:num w:numId="3">
    <w:abstractNumId w:val="225"/>
  </w:num>
  <w:num w:numId="4">
    <w:abstractNumId w:val="44"/>
  </w:num>
  <w:num w:numId="5">
    <w:abstractNumId w:val="168"/>
  </w:num>
  <w:num w:numId="6">
    <w:abstractNumId w:val="85"/>
  </w:num>
  <w:num w:numId="7">
    <w:abstractNumId w:val="27"/>
  </w:num>
  <w:num w:numId="8">
    <w:abstractNumId w:val="18"/>
  </w:num>
  <w:num w:numId="9">
    <w:abstractNumId w:val="259"/>
  </w:num>
  <w:num w:numId="10">
    <w:abstractNumId w:val="144"/>
  </w:num>
  <w:num w:numId="11">
    <w:abstractNumId w:val="232"/>
  </w:num>
  <w:num w:numId="12">
    <w:abstractNumId w:val="64"/>
  </w:num>
  <w:num w:numId="13">
    <w:abstractNumId w:val="167"/>
  </w:num>
  <w:num w:numId="14">
    <w:abstractNumId w:val="136"/>
  </w:num>
  <w:num w:numId="15">
    <w:abstractNumId w:val="137"/>
  </w:num>
  <w:num w:numId="16">
    <w:abstractNumId w:val="171"/>
  </w:num>
  <w:num w:numId="17">
    <w:abstractNumId w:val="147"/>
  </w:num>
  <w:num w:numId="18">
    <w:abstractNumId w:val="125"/>
  </w:num>
  <w:num w:numId="19">
    <w:abstractNumId w:val="175"/>
  </w:num>
  <w:num w:numId="20">
    <w:abstractNumId w:val="247"/>
  </w:num>
  <w:num w:numId="21">
    <w:abstractNumId w:val="36"/>
  </w:num>
  <w:num w:numId="22">
    <w:abstractNumId w:val="53"/>
  </w:num>
  <w:num w:numId="23">
    <w:abstractNumId w:val="88"/>
  </w:num>
  <w:num w:numId="24">
    <w:abstractNumId w:val="186"/>
  </w:num>
  <w:num w:numId="25">
    <w:abstractNumId w:val="260"/>
  </w:num>
  <w:num w:numId="26">
    <w:abstractNumId w:val="127"/>
  </w:num>
  <w:num w:numId="27">
    <w:abstractNumId w:val="59"/>
  </w:num>
  <w:num w:numId="28">
    <w:abstractNumId w:val="246"/>
  </w:num>
  <w:num w:numId="29">
    <w:abstractNumId w:val="190"/>
  </w:num>
  <w:num w:numId="30">
    <w:abstractNumId w:val="79"/>
  </w:num>
  <w:num w:numId="31">
    <w:abstractNumId w:val="193"/>
  </w:num>
  <w:num w:numId="32">
    <w:abstractNumId w:val="139"/>
  </w:num>
  <w:num w:numId="33">
    <w:abstractNumId w:val="250"/>
  </w:num>
  <w:num w:numId="34">
    <w:abstractNumId w:val="154"/>
  </w:num>
  <w:num w:numId="35">
    <w:abstractNumId w:val="81"/>
  </w:num>
  <w:num w:numId="36">
    <w:abstractNumId w:val="13"/>
  </w:num>
  <w:num w:numId="37">
    <w:abstractNumId w:val="71"/>
  </w:num>
  <w:num w:numId="38">
    <w:abstractNumId w:val="158"/>
  </w:num>
  <w:num w:numId="39">
    <w:abstractNumId w:val="115"/>
  </w:num>
  <w:num w:numId="40">
    <w:abstractNumId w:val="152"/>
  </w:num>
  <w:num w:numId="41">
    <w:abstractNumId w:val="161"/>
  </w:num>
  <w:num w:numId="42">
    <w:abstractNumId w:val="62"/>
  </w:num>
  <w:num w:numId="43">
    <w:abstractNumId w:val="200"/>
  </w:num>
  <w:num w:numId="44">
    <w:abstractNumId w:val="164"/>
  </w:num>
  <w:num w:numId="45">
    <w:abstractNumId w:val="252"/>
  </w:num>
  <w:num w:numId="46">
    <w:abstractNumId w:val="117"/>
  </w:num>
  <w:num w:numId="47">
    <w:abstractNumId w:val="217"/>
  </w:num>
  <w:num w:numId="48">
    <w:abstractNumId w:val="156"/>
  </w:num>
  <w:num w:numId="49">
    <w:abstractNumId w:val="58"/>
  </w:num>
  <w:num w:numId="50">
    <w:abstractNumId w:val="26"/>
  </w:num>
  <w:num w:numId="51">
    <w:abstractNumId w:val="114"/>
  </w:num>
  <w:num w:numId="52">
    <w:abstractNumId w:val="100"/>
  </w:num>
  <w:num w:numId="53">
    <w:abstractNumId w:val="142"/>
  </w:num>
  <w:num w:numId="54">
    <w:abstractNumId w:val="133"/>
  </w:num>
  <w:num w:numId="55">
    <w:abstractNumId w:val="256"/>
  </w:num>
  <w:num w:numId="56">
    <w:abstractNumId w:val="29"/>
  </w:num>
  <w:num w:numId="57">
    <w:abstractNumId w:val="7"/>
  </w:num>
  <w:num w:numId="58">
    <w:abstractNumId w:val="198"/>
  </w:num>
  <w:num w:numId="59">
    <w:abstractNumId w:val="218"/>
  </w:num>
  <w:num w:numId="60">
    <w:abstractNumId w:val="106"/>
  </w:num>
  <w:num w:numId="61">
    <w:abstractNumId w:val="110"/>
  </w:num>
  <w:num w:numId="62">
    <w:abstractNumId w:val="230"/>
  </w:num>
  <w:num w:numId="63">
    <w:abstractNumId w:val="141"/>
  </w:num>
  <w:num w:numId="64">
    <w:abstractNumId w:val="90"/>
  </w:num>
  <w:num w:numId="65">
    <w:abstractNumId w:val="243"/>
  </w:num>
  <w:num w:numId="66">
    <w:abstractNumId w:val="95"/>
  </w:num>
  <w:num w:numId="67">
    <w:abstractNumId w:val="87"/>
  </w:num>
  <w:num w:numId="68">
    <w:abstractNumId w:val="41"/>
  </w:num>
  <w:num w:numId="69">
    <w:abstractNumId w:val="45"/>
  </w:num>
  <w:num w:numId="70">
    <w:abstractNumId w:val="25"/>
  </w:num>
  <w:num w:numId="71">
    <w:abstractNumId w:val="249"/>
  </w:num>
  <w:num w:numId="72">
    <w:abstractNumId w:val="148"/>
  </w:num>
  <w:num w:numId="73">
    <w:abstractNumId w:val="23"/>
  </w:num>
  <w:num w:numId="74">
    <w:abstractNumId w:val="209"/>
  </w:num>
  <w:num w:numId="75">
    <w:abstractNumId w:val="174"/>
  </w:num>
  <w:num w:numId="76">
    <w:abstractNumId w:val="131"/>
  </w:num>
  <w:num w:numId="77">
    <w:abstractNumId w:val="183"/>
  </w:num>
  <w:num w:numId="78">
    <w:abstractNumId w:val="219"/>
  </w:num>
  <w:num w:numId="79">
    <w:abstractNumId w:val="56"/>
  </w:num>
  <w:num w:numId="80">
    <w:abstractNumId w:val="77"/>
  </w:num>
  <w:num w:numId="81">
    <w:abstractNumId w:val="202"/>
  </w:num>
  <w:num w:numId="82">
    <w:abstractNumId w:val="34"/>
  </w:num>
  <w:num w:numId="83">
    <w:abstractNumId w:val="184"/>
  </w:num>
  <w:num w:numId="84">
    <w:abstractNumId w:val="180"/>
  </w:num>
  <w:num w:numId="85">
    <w:abstractNumId w:val="69"/>
  </w:num>
  <w:num w:numId="86">
    <w:abstractNumId w:val="86"/>
  </w:num>
  <w:num w:numId="87">
    <w:abstractNumId w:val="67"/>
  </w:num>
  <w:num w:numId="88">
    <w:abstractNumId w:val="203"/>
  </w:num>
  <w:num w:numId="89">
    <w:abstractNumId w:val="35"/>
  </w:num>
  <w:num w:numId="90">
    <w:abstractNumId w:val="123"/>
  </w:num>
  <w:num w:numId="91">
    <w:abstractNumId w:val="82"/>
  </w:num>
  <w:num w:numId="92">
    <w:abstractNumId w:val="38"/>
  </w:num>
  <w:num w:numId="93">
    <w:abstractNumId w:val="20"/>
  </w:num>
  <w:num w:numId="94">
    <w:abstractNumId w:val="231"/>
  </w:num>
  <w:num w:numId="95">
    <w:abstractNumId w:val="238"/>
  </w:num>
  <w:num w:numId="96">
    <w:abstractNumId w:val="224"/>
  </w:num>
  <w:num w:numId="97">
    <w:abstractNumId w:val="206"/>
  </w:num>
  <w:num w:numId="98">
    <w:abstractNumId w:val="204"/>
  </w:num>
  <w:num w:numId="99">
    <w:abstractNumId w:val="33"/>
  </w:num>
  <w:num w:numId="100">
    <w:abstractNumId w:val="24"/>
  </w:num>
  <w:num w:numId="101">
    <w:abstractNumId w:val="150"/>
  </w:num>
  <w:num w:numId="102">
    <w:abstractNumId w:val="11"/>
  </w:num>
  <w:num w:numId="103">
    <w:abstractNumId w:val="229"/>
  </w:num>
  <w:num w:numId="104">
    <w:abstractNumId w:val="73"/>
  </w:num>
  <w:num w:numId="105">
    <w:abstractNumId w:val="12"/>
  </w:num>
  <w:num w:numId="106">
    <w:abstractNumId w:val="191"/>
  </w:num>
  <w:num w:numId="107">
    <w:abstractNumId w:val="37"/>
  </w:num>
  <w:num w:numId="108">
    <w:abstractNumId w:val="31"/>
  </w:num>
  <w:num w:numId="109">
    <w:abstractNumId w:val="84"/>
  </w:num>
  <w:num w:numId="110">
    <w:abstractNumId w:val="104"/>
  </w:num>
  <w:num w:numId="111">
    <w:abstractNumId w:val="258"/>
  </w:num>
  <w:num w:numId="112">
    <w:abstractNumId w:val="21"/>
  </w:num>
  <w:num w:numId="113">
    <w:abstractNumId w:val="170"/>
  </w:num>
  <w:num w:numId="114">
    <w:abstractNumId w:val="6"/>
  </w:num>
  <w:num w:numId="115">
    <w:abstractNumId w:val="121"/>
  </w:num>
  <w:num w:numId="116">
    <w:abstractNumId w:val="122"/>
  </w:num>
  <w:num w:numId="117">
    <w:abstractNumId w:val="165"/>
  </w:num>
  <w:num w:numId="118">
    <w:abstractNumId w:val="145"/>
  </w:num>
  <w:num w:numId="119">
    <w:abstractNumId w:val="257"/>
  </w:num>
  <w:num w:numId="120">
    <w:abstractNumId w:val="99"/>
  </w:num>
  <w:num w:numId="121">
    <w:abstractNumId w:val="124"/>
  </w:num>
  <w:num w:numId="122">
    <w:abstractNumId w:val="248"/>
  </w:num>
  <w:num w:numId="123">
    <w:abstractNumId w:val="185"/>
  </w:num>
  <w:num w:numId="124">
    <w:abstractNumId w:val="160"/>
  </w:num>
  <w:num w:numId="125">
    <w:abstractNumId w:val="52"/>
  </w:num>
  <w:num w:numId="126">
    <w:abstractNumId w:val="0"/>
  </w:num>
  <w:num w:numId="127">
    <w:abstractNumId w:val="187"/>
  </w:num>
  <w:num w:numId="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
  </w:num>
  <w:num w:numId="131">
    <w:abstractNumId w:val="1"/>
  </w:num>
  <w:num w:numId="132">
    <w:abstractNumId w:val="5"/>
  </w:num>
  <w:num w:numId="133">
    <w:abstractNumId w:val="226"/>
  </w:num>
  <w:num w:numId="134">
    <w:abstractNumId w:val="237"/>
  </w:num>
  <w:num w:numId="135">
    <w:abstractNumId w:val="70"/>
  </w:num>
  <w:num w:numId="136">
    <w:abstractNumId w:val="196"/>
  </w:num>
  <w:num w:numId="137">
    <w:abstractNumId w:val="66"/>
  </w:num>
  <w:num w:numId="138">
    <w:abstractNumId w:val="215"/>
  </w:num>
  <w:num w:numId="139">
    <w:abstractNumId w:val="74"/>
  </w:num>
  <w:num w:numId="140">
    <w:abstractNumId w:val="162"/>
  </w:num>
  <w:num w:numId="141">
    <w:abstractNumId w:val="228"/>
  </w:num>
  <w:num w:numId="142">
    <w:abstractNumId w:val="242"/>
  </w:num>
  <w:num w:numId="143">
    <w:abstractNumId w:val="54"/>
  </w:num>
  <w:num w:numId="144">
    <w:abstractNumId w:val="47"/>
  </w:num>
  <w:num w:numId="145">
    <w:abstractNumId w:val="28"/>
  </w:num>
  <w:num w:numId="146">
    <w:abstractNumId w:val="205"/>
  </w:num>
  <w:num w:numId="147">
    <w:abstractNumId w:val="63"/>
  </w:num>
  <w:num w:numId="148">
    <w:abstractNumId w:val="155"/>
  </w:num>
  <w:num w:numId="149">
    <w:abstractNumId w:val="112"/>
  </w:num>
  <w:num w:numId="150">
    <w:abstractNumId w:val="68"/>
  </w:num>
  <w:num w:numId="151">
    <w:abstractNumId w:val="111"/>
  </w:num>
  <w:num w:numId="152">
    <w:abstractNumId w:val="178"/>
  </w:num>
  <w:num w:numId="153">
    <w:abstractNumId w:val="76"/>
  </w:num>
  <w:num w:numId="154">
    <w:abstractNumId w:val="220"/>
  </w:num>
  <w:num w:numId="155">
    <w:abstractNumId w:val="10"/>
  </w:num>
  <w:num w:numId="156">
    <w:abstractNumId w:val="98"/>
  </w:num>
  <w:num w:numId="157">
    <w:abstractNumId w:val="102"/>
  </w:num>
  <w:num w:numId="158">
    <w:abstractNumId w:val="65"/>
  </w:num>
  <w:num w:numId="159">
    <w:abstractNumId w:val="194"/>
  </w:num>
  <w:num w:numId="160">
    <w:abstractNumId w:val="93"/>
  </w:num>
  <w:num w:numId="161">
    <w:abstractNumId w:val="119"/>
  </w:num>
  <w:num w:numId="162">
    <w:abstractNumId w:val="105"/>
  </w:num>
  <w:num w:numId="163">
    <w:abstractNumId w:val="153"/>
  </w:num>
  <w:num w:numId="164">
    <w:abstractNumId w:val="245"/>
  </w:num>
  <w:num w:numId="165">
    <w:abstractNumId w:val="239"/>
  </w:num>
  <w:num w:numId="166">
    <w:abstractNumId w:val="236"/>
  </w:num>
  <w:num w:numId="16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72"/>
  </w:num>
  <w:num w:numId="169">
    <w:abstractNumId w:val="109"/>
  </w:num>
  <w:num w:numId="170">
    <w:abstractNumId w:val="22"/>
  </w:num>
  <w:num w:numId="171">
    <w:abstractNumId w:val="55"/>
  </w:num>
  <w:num w:numId="172">
    <w:abstractNumId w:val="195"/>
  </w:num>
  <w:num w:numId="173">
    <w:abstractNumId w:val="129"/>
  </w:num>
  <w:num w:numId="174">
    <w:abstractNumId w:val="14"/>
  </w:num>
  <w:num w:numId="175">
    <w:abstractNumId w:val="213"/>
  </w:num>
  <w:num w:numId="176">
    <w:abstractNumId w:val="189"/>
  </w:num>
  <w:num w:numId="177">
    <w:abstractNumId w:val="108"/>
  </w:num>
  <w:num w:numId="178">
    <w:abstractNumId w:val="57"/>
  </w:num>
  <w:num w:numId="179">
    <w:abstractNumId w:val="244"/>
  </w:num>
  <w:num w:numId="180">
    <w:abstractNumId w:val="94"/>
  </w:num>
  <w:num w:numId="181">
    <w:abstractNumId w:val="75"/>
  </w:num>
  <w:num w:numId="182">
    <w:abstractNumId w:val="16"/>
  </w:num>
  <w:num w:numId="183">
    <w:abstractNumId w:val="80"/>
  </w:num>
  <w:num w:numId="184">
    <w:abstractNumId w:val="116"/>
  </w:num>
  <w:num w:numId="185">
    <w:abstractNumId w:val="181"/>
  </w:num>
  <w:num w:numId="186">
    <w:abstractNumId w:val="234"/>
  </w:num>
  <w:num w:numId="187">
    <w:abstractNumId w:val="208"/>
  </w:num>
  <w:num w:numId="188">
    <w:abstractNumId w:val="132"/>
  </w:num>
  <w:num w:numId="189">
    <w:abstractNumId w:val="255"/>
  </w:num>
  <w:num w:numId="190">
    <w:abstractNumId w:val="49"/>
  </w:num>
  <w:num w:numId="191">
    <w:abstractNumId w:val="126"/>
  </w:num>
  <w:num w:numId="192">
    <w:abstractNumId w:val="223"/>
  </w:num>
  <w:num w:numId="193">
    <w:abstractNumId w:val="120"/>
  </w:num>
  <w:num w:numId="194">
    <w:abstractNumId w:val="60"/>
  </w:num>
  <w:num w:numId="195">
    <w:abstractNumId w:val="32"/>
  </w:num>
  <w:num w:numId="196">
    <w:abstractNumId w:val="92"/>
  </w:num>
  <w:num w:numId="197">
    <w:abstractNumId w:val="166"/>
  </w:num>
  <w:num w:numId="198">
    <w:abstractNumId w:val="39"/>
  </w:num>
  <w:num w:numId="199">
    <w:abstractNumId w:val="254"/>
  </w:num>
  <w:num w:numId="200">
    <w:abstractNumId w:val="241"/>
  </w:num>
  <w:num w:numId="201">
    <w:abstractNumId w:val="182"/>
  </w:num>
  <w:num w:numId="202">
    <w:abstractNumId w:val="216"/>
  </w:num>
  <w:num w:numId="203">
    <w:abstractNumId w:val="46"/>
  </w:num>
  <w:num w:numId="204">
    <w:abstractNumId w:val="163"/>
  </w:num>
  <w:num w:numId="205">
    <w:abstractNumId w:val="211"/>
  </w:num>
  <w:num w:numId="206">
    <w:abstractNumId w:val="212"/>
  </w:num>
  <w:num w:numId="207">
    <w:abstractNumId w:val="192"/>
  </w:num>
  <w:num w:numId="208">
    <w:abstractNumId w:val="135"/>
  </w:num>
  <w:num w:numId="209">
    <w:abstractNumId w:val="78"/>
  </w:num>
  <w:num w:numId="210">
    <w:abstractNumId w:val="83"/>
  </w:num>
  <w:num w:numId="211">
    <w:abstractNumId w:val="188"/>
  </w:num>
  <w:num w:numId="212">
    <w:abstractNumId w:val="97"/>
  </w:num>
  <w:num w:numId="213">
    <w:abstractNumId w:val="157"/>
  </w:num>
  <w:num w:numId="214">
    <w:abstractNumId w:val="173"/>
  </w:num>
  <w:num w:numId="215">
    <w:abstractNumId w:val="177"/>
  </w:num>
  <w:num w:numId="216">
    <w:abstractNumId w:val="214"/>
  </w:num>
  <w:num w:numId="217">
    <w:abstractNumId w:val="130"/>
  </w:num>
  <w:num w:numId="218">
    <w:abstractNumId w:val="40"/>
  </w:num>
  <w:num w:numId="219">
    <w:abstractNumId w:val="89"/>
  </w:num>
  <w:num w:numId="220">
    <w:abstractNumId w:val="201"/>
  </w:num>
  <w:num w:numId="221">
    <w:abstractNumId w:val="15"/>
  </w:num>
  <w:num w:numId="222">
    <w:abstractNumId w:val="233"/>
  </w:num>
  <w:num w:numId="223">
    <w:abstractNumId w:val="134"/>
  </w:num>
  <w:num w:numId="224">
    <w:abstractNumId w:val="103"/>
  </w:num>
  <w:num w:numId="225">
    <w:abstractNumId w:val="107"/>
  </w:num>
  <w:num w:numId="226">
    <w:abstractNumId w:val="197"/>
  </w:num>
  <w:num w:numId="227">
    <w:abstractNumId w:val="176"/>
  </w:num>
  <w:num w:numId="228">
    <w:abstractNumId w:val="146"/>
  </w:num>
  <w:num w:numId="229">
    <w:abstractNumId w:val="8"/>
  </w:num>
  <w:num w:numId="230">
    <w:abstractNumId w:val="19"/>
  </w:num>
  <w:num w:numId="231">
    <w:abstractNumId w:val="50"/>
  </w:num>
  <w:num w:numId="232">
    <w:abstractNumId w:val="169"/>
  </w:num>
  <w:num w:numId="233">
    <w:abstractNumId w:val="227"/>
  </w:num>
  <w:num w:numId="234">
    <w:abstractNumId w:val="253"/>
  </w:num>
  <w:num w:numId="235">
    <w:abstractNumId w:val="118"/>
  </w:num>
  <w:num w:numId="236">
    <w:abstractNumId w:val="96"/>
  </w:num>
  <w:num w:numId="237">
    <w:abstractNumId w:val="138"/>
  </w:num>
  <w:num w:numId="238">
    <w:abstractNumId w:val="240"/>
  </w:num>
  <w:num w:numId="239">
    <w:abstractNumId w:val="221"/>
  </w:num>
  <w:num w:numId="240">
    <w:abstractNumId w:val="222"/>
  </w:num>
  <w:num w:numId="241">
    <w:abstractNumId w:val="199"/>
  </w:num>
  <w:num w:numId="242">
    <w:abstractNumId w:val="42"/>
  </w:num>
  <w:num w:numId="243">
    <w:abstractNumId w:val="151"/>
  </w:num>
  <w:num w:numId="244">
    <w:abstractNumId w:val="30"/>
  </w:num>
  <w:num w:numId="245">
    <w:abstractNumId w:val="143"/>
  </w:num>
  <w:num w:numId="246">
    <w:abstractNumId w:val="9"/>
  </w:num>
  <w:num w:numId="247">
    <w:abstractNumId w:val="113"/>
  </w:num>
  <w:num w:numId="248">
    <w:abstractNumId w:val="72"/>
  </w:num>
  <w:num w:numId="249">
    <w:abstractNumId w:val="140"/>
  </w:num>
  <w:num w:numId="250">
    <w:abstractNumId w:val="128"/>
  </w:num>
  <w:num w:numId="251">
    <w:abstractNumId w:val="235"/>
  </w:num>
  <w:num w:numId="252">
    <w:abstractNumId w:val="179"/>
  </w:num>
  <w:num w:numId="253">
    <w:abstractNumId w:val="43"/>
  </w:num>
  <w:num w:numId="254">
    <w:abstractNumId w:val="61"/>
  </w:num>
  <w:num w:numId="255">
    <w:abstractNumId w:val="51"/>
  </w:num>
  <w:num w:numId="256">
    <w:abstractNumId w:val="159"/>
  </w:num>
  <w:num w:numId="257">
    <w:abstractNumId w:val="251"/>
  </w:num>
  <w:num w:numId="258">
    <w:abstractNumId w:val="207"/>
  </w:num>
  <w:num w:numId="259">
    <w:abstractNumId w:val="48"/>
  </w:num>
  <w:num w:numId="260">
    <w:abstractNumId w:val="91"/>
  </w:num>
  <w:num w:numId="261">
    <w:abstractNumId w:val="210"/>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59"/>
    <w:rsid w:val="000036FB"/>
    <w:rsid w:val="00010606"/>
    <w:rsid w:val="00010E07"/>
    <w:rsid w:val="00021CAD"/>
    <w:rsid w:val="00044265"/>
    <w:rsid w:val="000553AA"/>
    <w:rsid w:val="00084765"/>
    <w:rsid w:val="000955E5"/>
    <w:rsid w:val="00096095"/>
    <w:rsid w:val="000D0560"/>
    <w:rsid w:val="000E584A"/>
    <w:rsid w:val="000E5E0F"/>
    <w:rsid w:val="00103E04"/>
    <w:rsid w:val="00104438"/>
    <w:rsid w:val="00105EAE"/>
    <w:rsid w:val="00112D56"/>
    <w:rsid w:val="001241AA"/>
    <w:rsid w:val="00145702"/>
    <w:rsid w:val="00155A1B"/>
    <w:rsid w:val="00161AD1"/>
    <w:rsid w:val="00163209"/>
    <w:rsid w:val="00174A7E"/>
    <w:rsid w:val="00176E05"/>
    <w:rsid w:val="0019627C"/>
    <w:rsid w:val="00196FA3"/>
    <w:rsid w:val="001A6B70"/>
    <w:rsid w:val="001B2123"/>
    <w:rsid w:val="001E50CD"/>
    <w:rsid w:val="001F676B"/>
    <w:rsid w:val="00200DAB"/>
    <w:rsid w:val="0021316A"/>
    <w:rsid w:val="00221C53"/>
    <w:rsid w:val="00241582"/>
    <w:rsid w:val="002766AF"/>
    <w:rsid w:val="002A49A8"/>
    <w:rsid w:val="002C1035"/>
    <w:rsid w:val="002C5293"/>
    <w:rsid w:val="002F157F"/>
    <w:rsid w:val="00300158"/>
    <w:rsid w:val="00302C01"/>
    <w:rsid w:val="00307566"/>
    <w:rsid w:val="00315472"/>
    <w:rsid w:val="00323ED2"/>
    <w:rsid w:val="0032403B"/>
    <w:rsid w:val="00327903"/>
    <w:rsid w:val="003319B4"/>
    <w:rsid w:val="00342EA5"/>
    <w:rsid w:val="00344420"/>
    <w:rsid w:val="00346897"/>
    <w:rsid w:val="003502B2"/>
    <w:rsid w:val="00355CEB"/>
    <w:rsid w:val="00356955"/>
    <w:rsid w:val="00365BEC"/>
    <w:rsid w:val="00377DC4"/>
    <w:rsid w:val="00381B93"/>
    <w:rsid w:val="00384DD8"/>
    <w:rsid w:val="003B311A"/>
    <w:rsid w:val="003B5E05"/>
    <w:rsid w:val="003B621B"/>
    <w:rsid w:val="003B754A"/>
    <w:rsid w:val="003C4FBE"/>
    <w:rsid w:val="003D7C58"/>
    <w:rsid w:val="003E6288"/>
    <w:rsid w:val="00400B4F"/>
    <w:rsid w:val="004107AB"/>
    <w:rsid w:val="00422BF1"/>
    <w:rsid w:val="00467904"/>
    <w:rsid w:val="004C15F9"/>
    <w:rsid w:val="004C5C1E"/>
    <w:rsid w:val="004D0DF0"/>
    <w:rsid w:val="004D50F2"/>
    <w:rsid w:val="004E4933"/>
    <w:rsid w:val="004F6E93"/>
    <w:rsid w:val="004F7BA8"/>
    <w:rsid w:val="00513B28"/>
    <w:rsid w:val="005239D3"/>
    <w:rsid w:val="00525EC9"/>
    <w:rsid w:val="005265C8"/>
    <w:rsid w:val="0054266C"/>
    <w:rsid w:val="00554602"/>
    <w:rsid w:val="00563124"/>
    <w:rsid w:val="00567400"/>
    <w:rsid w:val="005710C4"/>
    <w:rsid w:val="00585CA7"/>
    <w:rsid w:val="005A2791"/>
    <w:rsid w:val="005A54B1"/>
    <w:rsid w:val="005B14D9"/>
    <w:rsid w:val="005B3949"/>
    <w:rsid w:val="005D1DEC"/>
    <w:rsid w:val="005D7D34"/>
    <w:rsid w:val="005E26D2"/>
    <w:rsid w:val="005F7CE5"/>
    <w:rsid w:val="00604EF4"/>
    <w:rsid w:val="00615811"/>
    <w:rsid w:val="00617628"/>
    <w:rsid w:val="0062258F"/>
    <w:rsid w:val="00635A57"/>
    <w:rsid w:val="00655A04"/>
    <w:rsid w:val="00684D9E"/>
    <w:rsid w:val="006B31FB"/>
    <w:rsid w:val="006C7465"/>
    <w:rsid w:val="006C761A"/>
    <w:rsid w:val="006C79B1"/>
    <w:rsid w:val="006F3716"/>
    <w:rsid w:val="007000CD"/>
    <w:rsid w:val="00702798"/>
    <w:rsid w:val="00711919"/>
    <w:rsid w:val="00711D8F"/>
    <w:rsid w:val="0072504A"/>
    <w:rsid w:val="007307FA"/>
    <w:rsid w:val="007401FB"/>
    <w:rsid w:val="007505B5"/>
    <w:rsid w:val="00753520"/>
    <w:rsid w:val="00776439"/>
    <w:rsid w:val="00785D5D"/>
    <w:rsid w:val="00797736"/>
    <w:rsid w:val="007A0830"/>
    <w:rsid w:val="007A0924"/>
    <w:rsid w:val="007B066E"/>
    <w:rsid w:val="007B36E5"/>
    <w:rsid w:val="007B63C2"/>
    <w:rsid w:val="007B794E"/>
    <w:rsid w:val="007C04E5"/>
    <w:rsid w:val="007E25E6"/>
    <w:rsid w:val="00801D18"/>
    <w:rsid w:val="00807D3A"/>
    <w:rsid w:val="00814147"/>
    <w:rsid w:val="00832756"/>
    <w:rsid w:val="0083665D"/>
    <w:rsid w:val="00841F48"/>
    <w:rsid w:val="0084654A"/>
    <w:rsid w:val="008567F3"/>
    <w:rsid w:val="008646D7"/>
    <w:rsid w:val="00865ABF"/>
    <w:rsid w:val="00880974"/>
    <w:rsid w:val="00885E68"/>
    <w:rsid w:val="00891FE5"/>
    <w:rsid w:val="0089400C"/>
    <w:rsid w:val="008A062B"/>
    <w:rsid w:val="008A58BB"/>
    <w:rsid w:val="008B15B7"/>
    <w:rsid w:val="008B451E"/>
    <w:rsid w:val="008B4779"/>
    <w:rsid w:val="008B7D35"/>
    <w:rsid w:val="008C13A9"/>
    <w:rsid w:val="008E4976"/>
    <w:rsid w:val="00905AD6"/>
    <w:rsid w:val="00910CBE"/>
    <w:rsid w:val="00912928"/>
    <w:rsid w:val="009535DE"/>
    <w:rsid w:val="00961AB6"/>
    <w:rsid w:val="00961FA8"/>
    <w:rsid w:val="0096251A"/>
    <w:rsid w:val="00970D71"/>
    <w:rsid w:val="009902A7"/>
    <w:rsid w:val="009916C2"/>
    <w:rsid w:val="00992DE5"/>
    <w:rsid w:val="00996E7A"/>
    <w:rsid w:val="009B0465"/>
    <w:rsid w:val="009C070C"/>
    <w:rsid w:val="009D1F7F"/>
    <w:rsid w:val="009F5515"/>
    <w:rsid w:val="00A1120C"/>
    <w:rsid w:val="00A13777"/>
    <w:rsid w:val="00A34D7C"/>
    <w:rsid w:val="00A37DC4"/>
    <w:rsid w:val="00A431D3"/>
    <w:rsid w:val="00A43FCE"/>
    <w:rsid w:val="00A45F74"/>
    <w:rsid w:val="00A51C6C"/>
    <w:rsid w:val="00A54B11"/>
    <w:rsid w:val="00A570BF"/>
    <w:rsid w:val="00A7066F"/>
    <w:rsid w:val="00A71491"/>
    <w:rsid w:val="00A7522E"/>
    <w:rsid w:val="00A86813"/>
    <w:rsid w:val="00AA1055"/>
    <w:rsid w:val="00AA6CFC"/>
    <w:rsid w:val="00AB0AC1"/>
    <w:rsid w:val="00AE300A"/>
    <w:rsid w:val="00AE5C49"/>
    <w:rsid w:val="00AE6D7E"/>
    <w:rsid w:val="00AF6234"/>
    <w:rsid w:val="00B10040"/>
    <w:rsid w:val="00B23623"/>
    <w:rsid w:val="00B60C1A"/>
    <w:rsid w:val="00B645AC"/>
    <w:rsid w:val="00B70D08"/>
    <w:rsid w:val="00B87A96"/>
    <w:rsid w:val="00BA422B"/>
    <w:rsid w:val="00BA7B7B"/>
    <w:rsid w:val="00BB26D8"/>
    <w:rsid w:val="00BE058C"/>
    <w:rsid w:val="00BE190C"/>
    <w:rsid w:val="00BE62C3"/>
    <w:rsid w:val="00BF5B3F"/>
    <w:rsid w:val="00C16CB6"/>
    <w:rsid w:val="00C3428A"/>
    <w:rsid w:val="00C45376"/>
    <w:rsid w:val="00C45999"/>
    <w:rsid w:val="00C515ED"/>
    <w:rsid w:val="00C575F1"/>
    <w:rsid w:val="00C7351B"/>
    <w:rsid w:val="00C75BC0"/>
    <w:rsid w:val="00C8275E"/>
    <w:rsid w:val="00CA43FE"/>
    <w:rsid w:val="00CB1030"/>
    <w:rsid w:val="00CD14ED"/>
    <w:rsid w:val="00CD188D"/>
    <w:rsid w:val="00CF0458"/>
    <w:rsid w:val="00D100B6"/>
    <w:rsid w:val="00D123CD"/>
    <w:rsid w:val="00D24377"/>
    <w:rsid w:val="00D24AEF"/>
    <w:rsid w:val="00D37E34"/>
    <w:rsid w:val="00D46179"/>
    <w:rsid w:val="00D844C9"/>
    <w:rsid w:val="00D92150"/>
    <w:rsid w:val="00D94290"/>
    <w:rsid w:val="00D965B2"/>
    <w:rsid w:val="00DA1075"/>
    <w:rsid w:val="00DB00FE"/>
    <w:rsid w:val="00DC138B"/>
    <w:rsid w:val="00DD2874"/>
    <w:rsid w:val="00DE1771"/>
    <w:rsid w:val="00E07B02"/>
    <w:rsid w:val="00E15D0C"/>
    <w:rsid w:val="00E34E9C"/>
    <w:rsid w:val="00E42559"/>
    <w:rsid w:val="00E42F03"/>
    <w:rsid w:val="00E438F7"/>
    <w:rsid w:val="00E50492"/>
    <w:rsid w:val="00E573E5"/>
    <w:rsid w:val="00E65DF0"/>
    <w:rsid w:val="00E80C6D"/>
    <w:rsid w:val="00E81F77"/>
    <w:rsid w:val="00E9331F"/>
    <w:rsid w:val="00E93682"/>
    <w:rsid w:val="00E94914"/>
    <w:rsid w:val="00E952E6"/>
    <w:rsid w:val="00E97003"/>
    <w:rsid w:val="00EB4330"/>
    <w:rsid w:val="00EC5A48"/>
    <w:rsid w:val="00EE2D9B"/>
    <w:rsid w:val="00EE5AFE"/>
    <w:rsid w:val="00EF2F68"/>
    <w:rsid w:val="00F02EF7"/>
    <w:rsid w:val="00F07307"/>
    <w:rsid w:val="00F2592D"/>
    <w:rsid w:val="00F37DB1"/>
    <w:rsid w:val="00F42FF5"/>
    <w:rsid w:val="00F46302"/>
    <w:rsid w:val="00F75B23"/>
    <w:rsid w:val="00F82408"/>
    <w:rsid w:val="00FA1582"/>
    <w:rsid w:val="00FC132B"/>
    <w:rsid w:val="00FD0A6D"/>
    <w:rsid w:val="00FD0E34"/>
    <w:rsid w:val="00FE17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23E19A-F44E-4E5A-9BEE-74B3ABEC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58B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42559"/>
    <w:pPr>
      <w:keepNext/>
      <w:spacing w:before="240" w:after="60"/>
      <w:outlineLvl w:val="0"/>
    </w:pPr>
    <w:rPr>
      <w:rFonts w:ascii="Arial" w:hAnsi="Arial" w:cs="Arial"/>
      <w:b/>
      <w:bCs/>
      <w:kern w:val="32"/>
      <w:sz w:val="28"/>
      <w:szCs w:val="32"/>
    </w:rPr>
  </w:style>
  <w:style w:type="paragraph" w:styleId="Nagwek2">
    <w:name w:val="heading 2"/>
    <w:basedOn w:val="Normalny"/>
    <w:next w:val="Normalny"/>
    <w:link w:val="Nagwek2Znak"/>
    <w:semiHidden/>
    <w:unhideWhenUsed/>
    <w:qFormat/>
    <w:rsid w:val="00E42559"/>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42559"/>
    <w:rPr>
      <w:rFonts w:ascii="Arial" w:eastAsia="Times New Roman" w:hAnsi="Arial" w:cs="Arial"/>
      <w:b/>
      <w:bCs/>
      <w:kern w:val="32"/>
      <w:sz w:val="28"/>
      <w:szCs w:val="32"/>
      <w:lang w:eastAsia="pl-PL"/>
    </w:rPr>
  </w:style>
  <w:style w:type="character" w:customStyle="1" w:styleId="Nagwek2Znak">
    <w:name w:val="Nagłówek 2 Znak"/>
    <w:basedOn w:val="Domylnaczcionkaakapitu"/>
    <w:link w:val="Nagwek2"/>
    <w:semiHidden/>
    <w:rsid w:val="00E42559"/>
    <w:rPr>
      <w:rFonts w:ascii="Calibri Light" w:eastAsia="Times New Roman" w:hAnsi="Calibri Light" w:cs="Times New Roman"/>
      <w:b/>
      <w:bCs/>
      <w:i/>
      <w:iCs/>
      <w:sz w:val="28"/>
      <w:szCs w:val="28"/>
      <w:lang w:eastAsia="pl-PL"/>
    </w:rPr>
  </w:style>
  <w:style w:type="paragraph" w:styleId="Nagwek">
    <w:name w:val="header"/>
    <w:basedOn w:val="Normalny"/>
    <w:link w:val="NagwekZnak"/>
    <w:rsid w:val="00E42559"/>
    <w:pPr>
      <w:tabs>
        <w:tab w:val="center" w:pos="4703"/>
        <w:tab w:val="right" w:pos="9406"/>
      </w:tabs>
    </w:pPr>
  </w:style>
  <w:style w:type="character" w:customStyle="1" w:styleId="NagwekZnak">
    <w:name w:val="Nagłówek Znak"/>
    <w:basedOn w:val="Domylnaczcionkaakapitu"/>
    <w:link w:val="Nagwek"/>
    <w:rsid w:val="00E42559"/>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E42559"/>
    <w:pPr>
      <w:tabs>
        <w:tab w:val="center" w:pos="4703"/>
        <w:tab w:val="right" w:pos="9406"/>
      </w:tabs>
    </w:pPr>
  </w:style>
  <w:style w:type="character" w:customStyle="1" w:styleId="StopkaZnak">
    <w:name w:val="Stopka Znak"/>
    <w:basedOn w:val="Domylnaczcionkaakapitu"/>
    <w:link w:val="Stopka"/>
    <w:uiPriority w:val="99"/>
    <w:rsid w:val="00E42559"/>
    <w:rPr>
      <w:rFonts w:ascii="Times New Roman" w:eastAsia="Times New Roman" w:hAnsi="Times New Roman" w:cs="Times New Roman"/>
      <w:sz w:val="24"/>
      <w:szCs w:val="24"/>
      <w:lang w:eastAsia="pl-PL"/>
    </w:rPr>
  </w:style>
  <w:style w:type="paragraph" w:customStyle="1" w:styleId="CharCharChar1Znak">
    <w:name w:val="Char Char Char1 Znak"/>
    <w:aliases w:val="Char Char Char1 Znak Znak Znak,Char Char Char1 Znak1,Char Char Char1 Znak11,Char Char Char1 Znak Znak Znak2 Znak,Char Char Char1 Znak Znak Znak2,Char Char Char1 Znak Znak Znak Znak,Char Char Char1 Znak Znak"/>
    <w:basedOn w:val="Normalny"/>
    <w:rsid w:val="00E42559"/>
    <w:pPr>
      <w:spacing w:after="160" w:line="240" w:lineRule="exact"/>
    </w:pPr>
    <w:rPr>
      <w:rFonts w:ascii="Tahoma" w:hAnsi="Tahoma"/>
      <w:sz w:val="20"/>
      <w:szCs w:val="20"/>
      <w:lang w:val="en-US" w:eastAsia="en-US"/>
    </w:rPr>
  </w:style>
  <w:style w:type="character" w:styleId="Numerstrony">
    <w:name w:val="page number"/>
    <w:basedOn w:val="Domylnaczcionkaakapitu"/>
    <w:rsid w:val="00E42559"/>
  </w:style>
  <w:style w:type="paragraph" w:styleId="Tekstpodstawowy">
    <w:name w:val="Body Text"/>
    <w:basedOn w:val="Normalny"/>
    <w:link w:val="TekstpodstawowyZnak"/>
    <w:rsid w:val="00E42559"/>
    <w:pPr>
      <w:jc w:val="both"/>
    </w:pPr>
    <w:rPr>
      <w:rFonts w:ascii="Arial" w:hAnsi="Arial"/>
      <w:b/>
      <w:i/>
      <w:sz w:val="22"/>
    </w:rPr>
  </w:style>
  <w:style w:type="character" w:customStyle="1" w:styleId="TekstpodstawowyZnak">
    <w:name w:val="Tekst podstawowy Znak"/>
    <w:basedOn w:val="Domylnaczcionkaakapitu"/>
    <w:link w:val="Tekstpodstawowy"/>
    <w:rsid w:val="00E42559"/>
    <w:rPr>
      <w:rFonts w:ascii="Arial" w:eastAsia="Times New Roman" w:hAnsi="Arial" w:cs="Times New Roman"/>
      <w:b/>
      <w:i/>
      <w:szCs w:val="24"/>
      <w:lang w:eastAsia="pl-PL"/>
    </w:rPr>
  </w:style>
  <w:style w:type="table" w:styleId="Tabela-Siatka">
    <w:name w:val="Table Grid"/>
    <w:basedOn w:val="Standardowy"/>
    <w:rsid w:val="00E4255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E42559"/>
    <w:rPr>
      <w:color w:val="0000FF"/>
      <w:u w:val="single"/>
    </w:rPr>
  </w:style>
  <w:style w:type="table" w:styleId="Tabela-Profesjonalny">
    <w:name w:val="Table Professional"/>
    <w:basedOn w:val="Standardowy"/>
    <w:rsid w:val="00E42559"/>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kstprzypisukocowego">
    <w:name w:val="endnote text"/>
    <w:basedOn w:val="Normalny"/>
    <w:link w:val="TekstprzypisukocowegoZnak"/>
    <w:rsid w:val="00E42559"/>
    <w:rPr>
      <w:sz w:val="20"/>
      <w:szCs w:val="20"/>
    </w:rPr>
  </w:style>
  <w:style w:type="character" w:customStyle="1" w:styleId="TekstprzypisukocowegoZnak">
    <w:name w:val="Tekst przypisu końcowego Znak"/>
    <w:basedOn w:val="Domylnaczcionkaakapitu"/>
    <w:link w:val="Tekstprzypisukocowego"/>
    <w:rsid w:val="00E42559"/>
    <w:rPr>
      <w:rFonts w:ascii="Times New Roman" w:eastAsia="Times New Roman" w:hAnsi="Times New Roman" w:cs="Times New Roman"/>
      <w:sz w:val="20"/>
      <w:szCs w:val="20"/>
      <w:lang w:eastAsia="pl-PL"/>
    </w:rPr>
  </w:style>
  <w:style w:type="character" w:styleId="Odwoanieprzypisukocowego">
    <w:name w:val="endnote reference"/>
    <w:rsid w:val="00E42559"/>
    <w:rPr>
      <w:vertAlign w:val="superscript"/>
    </w:rPr>
  </w:style>
  <w:style w:type="paragraph" w:styleId="Tekstprzypisudolnego">
    <w:name w:val="footnote text"/>
    <w:basedOn w:val="Normalny"/>
    <w:link w:val="TekstprzypisudolnegoZnak"/>
    <w:rsid w:val="00E42559"/>
    <w:rPr>
      <w:sz w:val="20"/>
      <w:szCs w:val="20"/>
    </w:rPr>
  </w:style>
  <w:style w:type="character" w:customStyle="1" w:styleId="TekstprzypisudolnegoZnak">
    <w:name w:val="Tekst przypisu dolnego Znak"/>
    <w:basedOn w:val="Domylnaczcionkaakapitu"/>
    <w:link w:val="Tekstprzypisudolnego"/>
    <w:rsid w:val="00E42559"/>
    <w:rPr>
      <w:rFonts w:ascii="Times New Roman" w:eastAsia="Times New Roman" w:hAnsi="Times New Roman" w:cs="Times New Roman"/>
      <w:sz w:val="20"/>
      <w:szCs w:val="20"/>
      <w:lang w:eastAsia="pl-PL"/>
    </w:rPr>
  </w:style>
  <w:style w:type="character" w:styleId="Odwoanieprzypisudolnego">
    <w:name w:val="footnote reference"/>
    <w:rsid w:val="00E42559"/>
    <w:rPr>
      <w:vertAlign w:val="superscript"/>
    </w:rPr>
  </w:style>
  <w:style w:type="paragraph" w:styleId="Tekstdymka">
    <w:name w:val="Balloon Text"/>
    <w:basedOn w:val="Normalny"/>
    <w:link w:val="TekstdymkaZnak"/>
    <w:rsid w:val="00E42559"/>
    <w:rPr>
      <w:rFonts w:ascii="Segoe UI" w:hAnsi="Segoe UI" w:cs="Segoe UI"/>
      <w:sz w:val="18"/>
      <w:szCs w:val="18"/>
    </w:rPr>
  </w:style>
  <w:style w:type="character" w:customStyle="1" w:styleId="TekstdymkaZnak">
    <w:name w:val="Tekst dymka Znak"/>
    <w:basedOn w:val="Domylnaczcionkaakapitu"/>
    <w:link w:val="Tekstdymka"/>
    <w:rsid w:val="00E42559"/>
    <w:rPr>
      <w:rFonts w:ascii="Segoe UI" w:eastAsia="Times New Roman" w:hAnsi="Segoe UI" w:cs="Segoe UI"/>
      <w:sz w:val="18"/>
      <w:szCs w:val="18"/>
      <w:lang w:eastAsia="pl-PL"/>
    </w:rPr>
  </w:style>
  <w:style w:type="paragraph" w:styleId="Akapitzlist">
    <w:name w:val="List Paragraph"/>
    <w:basedOn w:val="Normalny"/>
    <w:uiPriority w:val="34"/>
    <w:qFormat/>
    <w:rsid w:val="00E42559"/>
    <w:pPr>
      <w:widowControl w:val="0"/>
      <w:suppressLineNumbers/>
      <w:suppressAutoHyphens/>
      <w:ind w:left="720"/>
      <w:contextualSpacing/>
    </w:pPr>
    <w:rPr>
      <w:rFonts w:eastAsia="Lucida Sans Unicode" w:cs="Tahoma"/>
      <w:lang w:bidi="pl-PL"/>
    </w:rPr>
  </w:style>
  <w:style w:type="paragraph" w:customStyle="1" w:styleId="StylArial11ptPodkreleniePrzed6pt">
    <w:name w:val="Styl Arial 11 pt Podkreślenie Przed:  6 pt"/>
    <w:basedOn w:val="Normalny"/>
    <w:rsid w:val="00E42559"/>
    <w:pPr>
      <w:numPr>
        <w:numId w:val="186"/>
      </w:numPr>
      <w:autoSpaceDE w:val="0"/>
      <w:autoSpaceDN w:val="0"/>
    </w:pPr>
    <w:rPr>
      <w:rFonts w:ascii="Arial" w:eastAsia="Calibri" w:hAnsi="Arial" w:cs="Arial"/>
      <w:sz w:val="20"/>
      <w:szCs w:val="20"/>
    </w:rPr>
  </w:style>
  <w:style w:type="paragraph" w:styleId="Nagwekspisutreci">
    <w:name w:val="TOC Heading"/>
    <w:basedOn w:val="Nagwek1"/>
    <w:next w:val="Normalny"/>
    <w:uiPriority w:val="39"/>
    <w:unhideWhenUsed/>
    <w:qFormat/>
    <w:rsid w:val="00E42559"/>
    <w:pPr>
      <w:keepLines/>
      <w:spacing w:after="0" w:line="259" w:lineRule="auto"/>
      <w:outlineLvl w:val="9"/>
    </w:pPr>
    <w:rPr>
      <w:rFonts w:ascii="Calibri Light" w:hAnsi="Calibri Light" w:cs="Times New Roman"/>
      <w:b w:val="0"/>
      <w:bCs w:val="0"/>
      <w:color w:val="2E74B5"/>
      <w:kern w:val="0"/>
      <w:sz w:val="32"/>
    </w:rPr>
  </w:style>
  <w:style w:type="paragraph" w:styleId="Spistreci2">
    <w:name w:val="toc 2"/>
    <w:basedOn w:val="Normalny"/>
    <w:next w:val="Normalny"/>
    <w:autoRedefine/>
    <w:uiPriority w:val="39"/>
    <w:rsid w:val="00E42559"/>
    <w:pPr>
      <w:ind w:left="240"/>
    </w:pPr>
  </w:style>
  <w:style w:type="paragraph" w:styleId="Spistreci1">
    <w:name w:val="toc 1"/>
    <w:basedOn w:val="Normalny"/>
    <w:next w:val="Normalny"/>
    <w:autoRedefine/>
    <w:uiPriority w:val="39"/>
    <w:rsid w:val="00AE5C49"/>
    <w:pPr>
      <w:tabs>
        <w:tab w:val="left" w:pos="567"/>
        <w:tab w:val="right" w:leader="dot" w:pos="9515"/>
      </w:tabs>
    </w:pPr>
    <w:rPr>
      <w:rFonts w:ascii="Cambria" w:hAnsi="Cambria"/>
      <w:b/>
      <w:noProof/>
      <w:lang w:eastAsia="ar-SA"/>
    </w:rPr>
  </w:style>
  <w:style w:type="paragraph" w:styleId="Podtytu">
    <w:name w:val="Subtitle"/>
    <w:basedOn w:val="Normalny"/>
    <w:next w:val="Normalny"/>
    <w:link w:val="PodtytuZnak"/>
    <w:qFormat/>
    <w:rsid w:val="00E42559"/>
    <w:pPr>
      <w:spacing w:after="60"/>
      <w:jc w:val="center"/>
      <w:outlineLvl w:val="1"/>
    </w:pPr>
    <w:rPr>
      <w:rFonts w:ascii="Calibri Light" w:hAnsi="Calibri Light"/>
    </w:rPr>
  </w:style>
  <w:style w:type="character" w:customStyle="1" w:styleId="PodtytuZnak">
    <w:name w:val="Podtytuł Znak"/>
    <w:basedOn w:val="Domylnaczcionkaakapitu"/>
    <w:link w:val="Podtytu"/>
    <w:rsid w:val="00E42559"/>
    <w:rPr>
      <w:rFonts w:ascii="Calibri Light" w:eastAsia="Times New Roman" w:hAnsi="Calibri Light" w:cs="Times New Roman"/>
      <w:sz w:val="24"/>
      <w:szCs w:val="24"/>
      <w:lang w:eastAsia="pl-PL"/>
    </w:rPr>
  </w:style>
  <w:style w:type="paragraph" w:styleId="Tytu">
    <w:name w:val="Title"/>
    <w:basedOn w:val="Normalny"/>
    <w:next w:val="Normalny"/>
    <w:link w:val="TytuZnak"/>
    <w:qFormat/>
    <w:rsid w:val="00E42559"/>
    <w:pPr>
      <w:spacing w:before="240" w:after="60"/>
      <w:jc w:val="center"/>
      <w:outlineLvl w:val="0"/>
    </w:pPr>
    <w:rPr>
      <w:rFonts w:ascii="Calibri Light" w:hAnsi="Calibri Light"/>
      <w:b/>
      <w:bCs/>
      <w:kern w:val="28"/>
      <w:sz w:val="32"/>
      <w:szCs w:val="32"/>
    </w:rPr>
  </w:style>
  <w:style w:type="character" w:customStyle="1" w:styleId="TytuZnak">
    <w:name w:val="Tytuł Znak"/>
    <w:basedOn w:val="Domylnaczcionkaakapitu"/>
    <w:link w:val="Tytu"/>
    <w:rsid w:val="00E42559"/>
    <w:rPr>
      <w:rFonts w:ascii="Calibri Light" w:eastAsia="Times New Roman" w:hAnsi="Calibri Light" w:cs="Times New Roman"/>
      <w:b/>
      <w:bCs/>
      <w:kern w:val="28"/>
      <w:sz w:val="32"/>
      <w:szCs w:val="32"/>
      <w:lang w:eastAsia="pl-PL"/>
    </w:rPr>
  </w:style>
  <w:style w:type="paragraph" w:styleId="Tekstkomentarza">
    <w:name w:val="annotation text"/>
    <w:basedOn w:val="Normalny"/>
    <w:link w:val="TekstkomentarzaZnak"/>
    <w:rsid w:val="00E42559"/>
    <w:rPr>
      <w:sz w:val="20"/>
      <w:szCs w:val="20"/>
    </w:rPr>
  </w:style>
  <w:style w:type="character" w:customStyle="1" w:styleId="TekstkomentarzaZnak">
    <w:name w:val="Tekst komentarza Znak"/>
    <w:basedOn w:val="Domylnaczcionkaakapitu"/>
    <w:link w:val="Tekstkomentarza"/>
    <w:rsid w:val="00E42559"/>
    <w:rPr>
      <w:rFonts w:ascii="Times New Roman" w:eastAsia="Times New Roman" w:hAnsi="Times New Roman" w:cs="Times New Roman"/>
      <w:sz w:val="20"/>
      <w:szCs w:val="20"/>
      <w:lang w:eastAsia="pl-PL"/>
    </w:rPr>
  </w:style>
  <w:style w:type="character" w:styleId="Odwoaniedokomentarza">
    <w:name w:val="annotation reference"/>
    <w:rsid w:val="00E42559"/>
    <w:rPr>
      <w:sz w:val="16"/>
      <w:szCs w:val="16"/>
    </w:rPr>
  </w:style>
  <w:style w:type="paragraph" w:styleId="Tematkomentarza">
    <w:name w:val="annotation subject"/>
    <w:basedOn w:val="Tekstkomentarza"/>
    <w:next w:val="Tekstkomentarza"/>
    <w:link w:val="TematkomentarzaZnak"/>
    <w:rsid w:val="00E42559"/>
    <w:rPr>
      <w:b/>
      <w:bCs/>
    </w:rPr>
  </w:style>
  <w:style w:type="character" w:customStyle="1" w:styleId="TematkomentarzaZnak">
    <w:name w:val="Temat komentarza Znak"/>
    <w:basedOn w:val="TekstkomentarzaZnak"/>
    <w:link w:val="Tematkomentarza"/>
    <w:rsid w:val="00E42559"/>
    <w:rPr>
      <w:rFonts w:ascii="Times New Roman" w:eastAsia="Times New Roman" w:hAnsi="Times New Roman" w:cs="Times New Roman"/>
      <w:b/>
      <w:bCs/>
      <w:sz w:val="20"/>
      <w:szCs w:val="20"/>
      <w:lang w:eastAsia="pl-PL"/>
    </w:rPr>
  </w:style>
  <w:style w:type="character" w:styleId="Tekstzastpczy">
    <w:name w:val="Placeholder Text"/>
    <w:basedOn w:val="Domylnaczcionkaakapitu"/>
    <w:uiPriority w:val="99"/>
    <w:semiHidden/>
    <w:rsid w:val="00A51C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3w.org.pl/TR/UNDERSTANDING%20-WCAG20/" TargetMode="External"/><Relationship Id="rId18" Type="http://schemas.openxmlformats.org/officeDocument/2006/relationships/hyperlink" Target="http://www.rpo.dolnyslask.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ec.org/cpu2006/results/rint2006.html" TargetMode="External"/><Relationship Id="rId17" Type="http://schemas.openxmlformats.org/officeDocument/2006/relationships/hyperlink" Target="http://www.pgkdolinabaryczy.pl" TargetMode="External"/><Relationship Id="rId2" Type="http://schemas.openxmlformats.org/officeDocument/2006/relationships/numbering" Target="numbering.xml"/><Relationship Id="rId16" Type="http://schemas.openxmlformats.org/officeDocument/2006/relationships/hyperlink" Target="https://e-nadawca.poczta-polsk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3w.org/TR/WCAG20-TECH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05B55-B091-43A9-8E6F-D1ABF8BE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46908</Words>
  <Characters>281453</Characters>
  <Application>Microsoft Office Word</Application>
  <DocSecurity>0</DocSecurity>
  <Lines>2345</Lines>
  <Paragraphs>655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Seredyński</dc:creator>
  <cp:lastModifiedBy>agnieszka</cp:lastModifiedBy>
  <cp:revision>3</cp:revision>
  <cp:lastPrinted>2019-06-27T05:07:00Z</cp:lastPrinted>
  <dcterms:created xsi:type="dcterms:W3CDTF">2019-10-01T10:58:00Z</dcterms:created>
  <dcterms:modified xsi:type="dcterms:W3CDTF">2019-10-01T10:58:00Z</dcterms:modified>
</cp:coreProperties>
</file>